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47EE6" w14:textId="77777777" w:rsidR="00A83954" w:rsidRDefault="006E09A8">
      <w:pPr>
        <w:spacing w:line="114" w:lineRule="exact"/>
        <w:rPr>
          <w:sz w:val="24"/>
          <w:szCs w:val="24"/>
        </w:rPr>
      </w:pPr>
      <w:r w:rsidRPr="006E09A8">
        <w:rPr>
          <w:noProof/>
          <w:sz w:val="24"/>
          <w:szCs w:val="24"/>
        </w:rPr>
        <w:drawing>
          <wp:anchor distT="0" distB="0" distL="114300" distR="114300" simplePos="0" relativeHeight="251662336" behindDoc="1" locked="0" layoutInCell="1" allowOverlap="1" wp14:anchorId="04817EC8" wp14:editId="288E8C1D">
            <wp:simplePos x="0" y="0"/>
            <wp:positionH relativeFrom="column">
              <wp:posOffset>330200</wp:posOffset>
            </wp:positionH>
            <wp:positionV relativeFrom="paragraph">
              <wp:posOffset>16510</wp:posOffset>
            </wp:positionV>
            <wp:extent cx="1566333" cy="499533"/>
            <wp:effectExtent l="0" t="0" r="0" b="0"/>
            <wp:wrapNone/>
            <wp:docPr id="4" name="Picture 6" descr="/var/folders/8p/r6vl783d6qg828r38lvg32ch0000gn/T/com.microsoft.Word/WebArchiveCopyPasteTempFiles/Sci_Stacked_Purple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p/r6vl783d6qg828r38lvg32ch0000gn/T/com.microsoft.Word/WebArchiveCopyPasteTempFiles/Sci_Stacked_PurpleGre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7382" cy="500275"/>
                    </a:xfrm>
                    <a:prstGeom prst="rect">
                      <a:avLst/>
                    </a:prstGeom>
                    <a:noFill/>
                    <a:ln>
                      <a:noFill/>
                    </a:ln>
                  </pic:spPr>
                </pic:pic>
              </a:graphicData>
            </a:graphic>
          </wp:anchor>
        </w:drawing>
      </w:r>
    </w:p>
    <w:p w14:paraId="672A6659" w14:textId="77777777" w:rsidR="006E09A8" w:rsidRDefault="006E09A8">
      <w:pPr>
        <w:ind w:right="-19"/>
        <w:jc w:val="center"/>
        <w:rPr>
          <w:rFonts w:ascii="Arial" w:eastAsia="Arial" w:hAnsi="Arial" w:cs="Arial"/>
          <w:sz w:val="19"/>
          <w:szCs w:val="19"/>
        </w:rPr>
      </w:pPr>
    </w:p>
    <w:p w14:paraId="0A37501D" w14:textId="77777777" w:rsidR="006E09A8" w:rsidRDefault="006E09A8">
      <w:pPr>
        <w:ind w:right="-19"/>
        <w:jc w:val="center"/>
        <w:rPr>
          <w:rFonts w:ascii="Arial" w:eastAsia="Arial" w:hAnsi="Arial" w:cs="Arial"/>
          <w:sz w:val="19"/>
          <w:szCs w:val="19"/>
        </w:rPr>
      </w:pPr>
    </w:p>
    <w:p w14:paraId="5DAB6C7B" w14:textId="77777777" w:rsidR="006E09A8" w:rsidRDefault="006E09A8">
      <w:pPr>
        <w:ind w:right="-19"/>
        <w:jc w:val="center"/>
        <w:rPr>
          <w:rFonts w:ascii="Arial" w:eastAsia="Arial" w:hAnsi="Arial" w:cs="Arial"/>
          <w:sz w:val="19"/>
          <w:szCs w:val="19"/>
        </w:rPr>
      </w:pPr>
    </w:p>
    <w:p w14:paraId="02EB378F" w14:textId="77777777" w:rsidR="006E09A8" w:rsidRDefault="006E09A8">
      <w:pPr>
        <w:ind w:right="-19"/>
        <w:jc w:val="center"/>
        <w:rPr>
          <w:rFonts w:ascii="Arial" w:eastAsia="Arial" w:hAnsi="Arial" w:cs="Arial"/>
          <w:sz w:val="19"/>
          <w:szCs w:val="19"/>
        </w:rPr>
      </w:pPr>
    </w:p>
    <w:p w14:paraId="6A05A809" w14:textId="77777777" w:rsidR="006E09A8" w:rsidRDefault="006E09A8">
      <w:pPr>
        <w:ind w:right="-19"/>
        <w:jc w:val="center"/>
        <w:rPr>
          <w:rFonts w:ascii="Arial" w:eastAsia="Arial" w:hAnsi="Arial" w:cs="Arial"/>
          <w:sz w:val="19"/>
          <w:szCs w:val="19"/>
        </w:rPr>
      </w:pPr>
    </w:p>
    <w:p w14:paraId="5A39BBE3" w14:textId="77777777" w:rsidR="00A83954" w:rsidRDefault="00A83954">
      <w:pPr>
        <w:spacing w:line="190" w:lineRule="exact"/>
        <w:rPr>
          <w:sz w:val="24"/>
          <w:szCs w:val="24"/>
        </w:rPr>
      </w:pPr>
    </w:p>
    <w:p w14:paraId="2FDF2C4D" w14:textId="77777777" w:rsidR="00A83954" w:rsidRDefault="00B17192">
      <w:pPr>
        <w:ind w:right="-19"/>
        <w:jc w:val="center"/>
        <w:rPr>
          <w:sz w:val="20"/>
          <w:szCs w:val="20"/>
        </w:rPr>
      </w:pPr>
      <w:r>
        <w:rPr>
          <w:rFonts w:ascii="Arial" w:eastAsia="Arial" w:hAnsi="Arial" w:cs="Arial"/>
          <w:b/>
          <w:bCs/>
          <w:sz w:val="29"/>
          <w:szCs w:val="29"/>
        </w:rPr>
        <w:t>Department of Computer Science</w:t>
      </w:r>
    </w:p>
    <w:p w14:paraId="41C8F396" w14:textId="77777777" w:rsidR="00A83954" w:rsidRDefault="00A83954">
      <w:pPr>
        <w:spacing w:line="230" w:lineRule="exact"/>
        <w:rPr>
          <w:sz w:val="24"/>
          <w:szCs w:val="24"/>
        </w:rPr>
      </w:pPr>
    </w:p>
    <w:p w14:paraId="1706308C" w14:textId="77777777" w:rsidR="004429D8" w:rsidRDefault="00AC6E5C" w:rsidP="00AC6E5C">
      <w:pPr>
        <w:ind w:right="100"/>
        <w:jc w:val="center"/>
        <w:rPr>
          <w:rFonts w:ascii="Arial" w:eastAsia="Arial" w:hAnsi="Arial" w:cs="Arial"/>
          <w:b/>
          <w:bCs/>
          <w:sz w:val="38"/>
          <w:szCs w:val="38"/>
        </w:rPr>
      </w:pPr>
      <w:r>
        <w:rPr>
          <w:rFonts w:ascii="Arial" w:eastAsia="Arial" w:hAnsi="Arial" w:cs="Arial"/>
          <w:b/>
          <w:bCs/>
          <w:sz w:val="38"/>
          <w:szCs w:val="38"/>
        </w:rPr>
        <w:t>CS 4478</w:t>
      </w:r>
      <w:r w:rsidR="00B17192">
        <w:rPr>
          <w:rFonts w:ascii="Arial" w:eastAsia="Arial" w:hAnsi="Arial" w:cs="Arial"/>
          <w:b/>
          <w:bCs/>
          <w:sz w:val="38"/>
          <w:szCs w:val="38"/>
        </w:rPr>
        <w:t>A</w:t>
      </w:r>
      <w:r w:rsidR="004D029E">
        <w:rPr>
          <w:rFonts w:ascii="Arial" w:eastAsia="Arial" w:hAnsi="Arial" w:cs="Arial"/>
          <w:b/>
          <w:bCs/>
          <w:sz w:val="38"/>
          <w:szCs w:val="38"/>
        </w:rPr>
        <w:t>/B</w:t>
      </w:r>
      <w:r w:rsidR="004C5CB2">
        <w:rPr>
          <w:rFonts w:ascii="Arial" w:eastAsia="Arial" w:hAnsi="Arial" w:cs="Arial"/>
          <w:b/>
          <w:bCs/>
          <w:sz w:val="38"/>
          <w:szCs w:val="38"/>
        </w:rPr>
        <w:t>/</w:t>
      </w:r>
      <w:r>
        <w:rPr>
          <w:rFonts w:ascii="Arial" w:eastAsia="Arial" w:hAnsi="Arial" w:cs="Arial"/>
          <w:b/>
          <w:bCs/>
          <w:sz w:val="38"/>
          <w:szCs w:val="38"/>
        </w:rPr>
        <w:t>Y</w:t>
      </w:r>
      <w:r w:rsidR="00B17192">
        <w:rPr>
          <w:rFonts w:ascii="Arial" w:eastAsia="Arial" w:hAnsi="Arial" w:cs="Arial"/>
          <w:b/>
          <w:bCs/>
          <w:sz w:val="38"/>
          <w:szCs w:val="38"/>
        </w:rPr>
        <w:t xml:space="preserve"> - </w:t>
      </w:r>
      <w:r>
        <w:rPr>
          <w:rFonts w:ascii="Arial" w:eastAsia="Arial" w:hAnsi="Arial" w:cs="Arial"/>
          <w:b/>
          <w:bCs/>
          <w:sz w:val="38"/>
          <w:szCs w:val="38"/>
        </w:rPr>
        <w:t>Master t</w:t>
      </w:r>
      <w:r w:rsidRPr="00AC6E5C">
        <w:rPr>
          <w:rFonts w:ascii="Arial" w:eastAsia="Arial" w:hAnsi="Arial" w:cs="Arial"/>
          <w:b/>
          <w:bCs/>
          <w:sz w:val="38"/>
          <w:szCs w:val="38"/>
        </w:rPr>
        <w:t>he Mainframe</w:t>
      </w:r>
    </w:p>
    <w:p w14:paraId="72A3D3EC" w14:textId="77777777" w:rsidR="004429D8" w:rsidRDefault="004429D8">
      <w:pPr>
        <w:ind w:right="100"/>
        <w:jc w:val="center"/>
        <w:rPr>
          <w:sz w:val="20"/>
          <w:szCs w:val="20"/>
        </w:rPr>
      </w:pPr>
    </w:p>
    <w:p w14:paraId="0D0B940D" w14:textId="77777777" w:rsidR="00A83954" w:rsidRDefault="00A83954">
      <w:pPr>
        <w:spacing w:line="112" w:lineRule="exact"/>
        <w:rPr>
          <w:sz w:val="24"/>
          <w:szCs w:val="24"/>
        </w:rPr>
      </w:pPr>
    </w:p>
    <w:p w14:paraId="1E77FEA7" w14:textId="10CDF0A8" w:rsidR="00A83954" w:rsidRDefault="00B17192">
      <w:pPr>
        <w:ind w:right="-19"/>
        <w:jc w:val="center"/>
        <w:rPr>
          <w:rFonts w:ascii="Arial" w:eastAsia="Arial" w:hAnsi="Arial" w:cs="Arial"/>
          <w:b/>
          <w:bCs/>
          <w:sz w:val="40"/>
          <w:szCs w:val="29"/>
        </w:rPr>
      </w:pPr>
      <w:r w:rsidRPr="004429D8">
        <w:rPr>
          <w:rFonts w:ascii="Arial" w:eastAsia="Arial" w:hAnsi="Arial" w:cs="Arial"/>
          <w:b/>
          <w:bCs/>
          <w:sz w:val="40"/>
          <w:szCs w:val="29"/>
        </w:rPr>
        <w:t xml:space="preserve">Course Outline </w:t>
      </w:r>
      <w:r w:rsidR="000B3EEB" w:rsidRPr="004429D8">
        <w:rPr>
          <w:rFonts w:ascii="Arial" w:eastAsia="Arial" w:hAnsi="Arial" w:cs="Arial"/>
          <w:b/>
          <w:bCs/>
          <w:sz w:val="40"/>
          <w:szCs w:val="29"/>
        </w:rPr>
        <w:t>–</w:t>
      </w:r>
      <w:r w:rsidR="00AC6E5C">
        <w:rPr>
          <w:rFonts w:ascii="Arial" w:eastAsia="Arial" w:hAnsi="Arial" w:cs="Arial"/>
          <w:b/>
          <w:bCs/>
          <w:sz w:val="40"/>
          <w:szCs w:val="29"/>
        </w:rPr>
        <w:t xml:space="preserve"> </w:t>
      </w:r>
      <w:r w:rsidRPr="004429D8">
        <w:rPr>
          <w:rFonts w:ascii="Arial" w:eastAsia="Arial" w:hAnsi="Arial" w:cs="Arial"/>
          <w:b/>
          <w:bCs/>
          <w:sz w:val="40"/>
          <w:szCs w:val="29"/>
        </w:rPr>
        <w:t>20</w:t>
      </w:r>
      <w:r w:rsidR="00F065E0">
        <w:rPr>
          <w:rFonts w:ascii="Arial" w:eastAsia="Arial" w:hAnsi="Arial" w:cs="Arial"/>
          <w:b/>
          <w:bCs/>
          <w:sz w:val="40"/>
          <w:szCs w:val="29"/>
        </w:rPr>
        <w:t>2</w:t>
      </w:r>
      <w:r w:rsidR="000A3318">
        <w:rPr>
          <w:rFonts w:ascii="Arial" w:eastAsia="Arial" w:hAnsi="Arial" w:cs="Arial"/>
          <w:b/>
          <w:bCs/>
          <w:sz w:val="40"/>
          <w:szCs w:val="29"/>
        </w:rPr>
        <w:t>5</w:t>
      </w:r>
      <w:r w:rsidR="000B3EEB" w:rsidRPr="004429D8">
        <w:rPr>
          <w:rFonts w:ascii="Arial" w:eastAsia="Arial" w:hAnsi="Arial" w:cs="Arial"/>
          <w:b/>
          <w:bCs/>
          <w:sz w:val="40"/>
          <w:szCs w:val="29"/>
        </w:rPr>
        <w:t>-20</w:t>
      </w:r>
      <w:r w:rsidR="006E09A8">
        <w:rPr>
          <w:rFonts w:ascii="Arial" w:eastAsia="Arial" w:hAnsi="Arial" w:cs="Arial"/>
          <w:b/>
          <w:bCs/>
          <w:sz w:val="40"/>
          <w:szCs w:val="29"/>
        </w:rPr>
        <w:t>2</w:t>
      </w:r>
      <w:r w:rsidR="000A3318">
        <w:rPr>
          <w:rFonts w:ascii="Arial" w:eastAsia="Arial" w:hAnsi="Arial" w:cs="Arial"/>
          <w:b/>
          <w:bCs/>
          <w:sz w:val="40"/>
          <w:szCs w:val="29"/>
        </w:rPr>
        <w:t>6</w:t>
      </w:r>
    </w:p>
    <w:p w14:paraId="635A2296" w14:textId="77777777" w:rsidR="00A73F23" w:rsidRDefault="00A73F23" w:rsidP="00A73F23">
      <w:pPr>
        <w:ind w:right="-19"/>
        <w:rPr>
          <w:rFonts w:ascii="Arial" w:eastAsia="Arial" w:hAnsi="Arial" w:cs="Arial"/>
          <w:b/>
          <w:bCs/>
          <w:sz w:val="24"/>
          <w:szCs w:val="24"/>
        </w:rPr>
      </w:pPr>
    </w:p>
    <w:tbl>
      <w:tblPr>
        <w:tblStyle w:val="TableGrid"/>
        <w:tblW w:w="0" w:type="auto"/>
        <w:jc w:val="center"/>
        <w:tblLook w:val="04A0" w:firstRow="1" w:lastRow="0" w:firstColumn="1" w:lastColumn="0" w:noHBand="0" w:noVBand="1"/>
      </w:tblPr>
      <w:tblGrid>
        <w:gridCol w:w="1985"/>
        <w:gridCol w:w="1638"/>
        <w:gridCol w:w="1625"/>
        <w:gridCol w:w="1692"/>
      </w:tblGrid>
      <w:tr w:rsidR="0090027F" w14:paraId="21A4978D" w14:textId="77777777" w:rsidTr="00322147">
        <w:trPr>
          <w:jc w:val="center"/>
        </w:trPr>
        <w:tc>
          <w:tcPr>
            <w:tcW w:w="0" w:type="auto"/>
          </w:tcPr>
          <w:p w14:paraId="2B94C6F3" w14:textId="77777777" w:rsidR="0090027F" w:rsidRDefault="0090027F" w:rsidP="00A73F23">
            <w:pPr>
              <w:ind w:right="-19"/>
              <w:rPr>
                <w:rFonts w:ascii="Arial" w:eastAsia="Arial" w:hAnsi="Arial" w:cs="Arial"/>
                <w:b/>
                <w:bCs/>
                <w:sz w:val="24"/>
                <w:szCs w:val="24"/>
              </w:rPr>
            </w:pPr>
          </w:p>
        </w:tc>
        <w:tc>
          <w:tcPr>
            <w:tcW w:w="0" w:type="auto"/>
          </w:tcPr>
          <w:p w14:paraId="05A120E3" w14:textId="01135F15" w:rsidR="0090027F" w:rsidRDefault="0090027F" w:rsidP="00A73F23">
            <w:pPr>
              <w:ind w:right="-19"/>
              <w:rPr>
                <w:rFonts w:ascii="Arial" w:eastAsia="Arial" w:hAnsi="Arial" w:cs="Arial"/>
                <w:b/>
                <w:bCs/>
                <w:sz w:val="24"/>
                <w:szCs w:val="24"/>
              </w:rPr>
            </w:pPr>
            <w:r>
              <w:rPr>
                <w:rFonts w:ascii="Arial" w:eastAsia="Arial" w:hAnsi="Arial" w:cs="Arial"/>
                <w:b/>
                <w:bCs/>
                <w:sz w:val="24"/>
                <w:szCs w:val="24"/>
              </w:rPr>
              <w:t>CS4478A</w:t>
            </w:r>
          </w:p>
        </w:tc>
        <w:tc>
          <w:tcPr>
            <w:tcW w:w="0" w:type="auto"/>
          </w:tcPr>
          <w:p w14:paraId="11775852" w14:textId="31915751" w:rsidR="0090027F" w:rsidRDefault="0090027F" w:rsidP="00A73F23">
            <w:pPr>
              <w:ind w:right="-19"/>
              <w:rPr>
                <w:rFonts w:ascii="Arial" w:eastAsia="Arial" w:hAnsi="Arial" w:cs="Arial"/>
                <w:b/>
                <w:bCs/>
                <w:sz w:val="24"/>
                <w:szCs w:val="24"/>
              </w:rPr>
            </w:pPr>
            <w:r>
              <w:rPr>
                <w:rFonts w:ascii="Arial" w:eastAsia="Arial" w:hAnsi="Arial" w:cs="Arial"/>
                <w:b/>
                <w:bCs/>
                <w:sz w:val="24"/>
                <w:szCs w:val="24"/>
              </w:rPr>
              <w:t>CS4478B</w:t>
            </w:r>
          </w:p>
        </w:tc>
        <w:tc>
          <w:tcPr>
            <w:tcW w:w="0" w:type="auto"/>
          </w:tcPr>
          <w:p w14:paraId="2A83E994" w14:textId="47FA926E" w:rsidR="0090027F" w:rsidRDefault="0090027F" w:rsidP="00A73F23">
            <w:pPr>
              <w:ind w:right="-19"/>
              <w:rPr>
                <w:rFonts w:ascii="Arial" w:eastAsia="Arial" w:hAnsi="Arial" w:cs="Arial"/>
                <w:b/>
                <w:bCs/>
                <w:sz w:val="24"/>
                <w:szCs w:val="24"/>
              </w:rPr>
            </w:pPr>
            <w:r>
              <w:rPr>
                <w:rFonts w:ascii="Arial" w:eastAsia="Arial" w:hAnsi="Arial" w:cs="Arial"/>
                <w:b/>
                <w:bCs/>
                <w:sz w:val="24"/>
                <w:szCs w:val="24"/>
              </w:rPr>
              <w:t>CS4478Y</w:t>
            </w:r>
          </w:p>
        </w:tc>
      </w:tr>
      <w:tr w:rsidR="0090027F" w14:paraId="25AC23CB" w14:textId="77777777" w:rsidTr="00322147">
        <w:trPr>
          <w:jc w:val="center"/>
        </w:trPr>
        <w:tc>
          <w:tcPr>
            <w:tcW w:w="0" w:type="auto"/>
          </w:tcPr>
          <w:p w14:paraId="4256CC52" w14:textId="6D3F625D" w:rsidR="0090027F" w:rsidRDefault="0090027F" w:rsidP="00A73F23">
            <w:pPr>
              <w:ind w:right="-19"/>
              <w:rPr>
                <w:rFonts w:ascii="Arial" w:eastAsia="Arial" w:hAnsi="Arial" w:cs="Arial"/>
                <w:b/>
                <w:bCs/>
                <w:sz w:val="24"/>
                <w:szCs w:val="24"/>
              </w:rPr>
            </w:pPr>
            <w:r w:rsidRPr="00A73F23">
              <w:rPr>
                <w:rFonts w:ascii="Arial" w:eastAsia="Arial" w:hAnsi="Arial" w:cs="Arial"/>
                <w:b/>
                <w:bCs/>
                <w:sz w:val="24"/>
                <w:szCs w:val="24"/>
              </w:rPr>
              <w:t>Class start date</w:t>
            </w:r>
          </w:p>
        </w:tc>
        <w:tc>
          <w:tcPr>
            <w:tcW w:w="0" w:type="auto"/>
          </w:tcPr>
          <w:p w14:paraId="16E9464D" w14:textId="119EABB3" w:rsidR="0090027F" w:rsidRPr="00322147" w:rsidRDefault="0090027F" w:rsidP="00A73F23">
            <w:pPr>
              <w:ind w:right="-19"/>
              <w:rPr>
                <w:rFonts w:ascii="Arial" w:eastAsia="Arial" w:hAnsi="Arial" w:cs="Arial"/>
                <w:sz w:val="24"/>
                <w:szCs w:val="24"/>
              </w:rPr>
            </w:pPr>
            <w:r w:rsidRPr="00322147">
              <w:rPr>
                <w:rFonts w:ascii="Arial" w:eastAsia="Arial" w:hAnsi="Arial" w:cs="Arial"/>
                <w:sz w:val="24"/>
                <w:szCs w:val="24"/>
              </w:rPr>
              <w:t>4 SEP., 2025</w:t>
            </w:r>
          </w:p>
        </w:tc>
        <w:tc>
          <w:tcPr>
            <w:tcW w:w="0" w:type="auto"/>
          </w:tcPr>
          <w:p w14:paraId="0E3AA9A7" w14:textId="10D2E2C9" w:rsidR="0090027F" w:rsidRPr="00322147" w:rsidRDefault="0090027F" w:rsidP="00A73F23">
            <w:pPr>
              <w:ind w:right="-19"/>
              <w:rPr>
                <w:rFonts w:ascii="Arial" w:eastAsia="Arial" w:hAnsi="Arial" w:cs="Arial"/>
                <w:sz w:val="24"/>
                <w:szCs w:val="24"/>
              </w:rPr>
            </w:pPr>
            <w:r w:rsidRPr="00322147">
              <w:rPr>
                <w:rFonts w:ascii="Arial" w:eastAsia="Arial" w:hAnsi="Arial" w:cs="Arial"/>
                <w:sz w:val="24"/>
                <w:szCs w:val="24"/>
              </w:rPr>
              <w:t>5 JAN., 2026</w:t>
            </w:r>
          </w:p>
        </w:tc>
        <w:tc>
          <w:tcPr>
            <w:tcW w:w="0" w:type="auto"/>
          </w:tcPr>
          <w:p w14:paraId="7B8B2F8D" w14:textId="08E2B6C1" w:rsidR="0090027F" w:rsidRPr="00322147" w:rsidRDefault="0090027F" w:rsidP="00A73F23">
            <w:pPr>
              <w:ind w:right="-19"/>
              <w:rPr>
                <w:rFonts w:ascii="Arial" w:eastAsia="Arial" w:hAnsi="Arial" w:cs="Arial"/>
                <w:sz w:val="24"/>
                <w:szCs w:val="24"/>
              </w:rPr>
            </w:pPr>
            <w:r w:rsidRPr="00322147">
              <w:rPr>
                <w:rFonts w:ascii="Arial" w:eastAsia="Arial" w:hAnsi="Arial" w:cs="Arial"/>
                <w:sz w:val="24"/>
                <w:szCs w:val="24"/>
              </w:rPr>
              <w:t>4 MAY, 2026</w:t>
            </w:r>
          </w:p>
        </w:tc>
      </w:tr>
      <w:tr w:rsidR="0090027F" w14:paraId="41515C34" w14:textId="77777777" w:rsidTr="00322147">
        <w:trPr>
          <w:jc w:val="center"/>
        </w:trPr>
        <w:tc>
          <w:tcPr>
            <w:tcW w:w="0" w:type="auto"/>
          </w:tcPr>
          <w:p w14:paraId="57E5E80E" w14:textId="6B935F06" w:rsidR="0090027F" w:rsidRDefault="0090027F" w:rsidP="00A73F23">
            <w:pPr>
              <w:ind w:right="-19"/>
              <w:rPr>
                <w:rFonts w:ascii="Arial" w:eastAsia="Arial" w:hAnsi="Arial" w:cs="Arial"/>
                <w:b/>
                <w:bCs/>
                <w:sz w:val="24"/>
                <w:szCs w:val="24"/>
              </w:rPr>
            </w:pPr>
            <w:r w:rsidRPr="00A73F23">
              <w:rPr>
                <w:rFonts w:ascii="Arial" w:eastAsia="Arial" w:hAnsi="Arial" w:cs="Arial"/>
                <w:b/>
                <w:bCs/>
                <w:sz w:val="24"/>
                <w:szCs w:val="24"/>
              </w:rPr>
              <w:t>Class end date</w:t>
            </w:r>
          </w:p>
        </w:tc>
        <w:tc>
          <w:tcPr>
            <w:tcW w:w="0" w:type="auto"/>
          </w:tcPr>
          <w:p w14:paraId="2A043B9A" w14:textId="0F2D9BFE" w:rsidR="0090027F" w:rsidRPr="00322147" w:rsidRDefault="0090027F" w:rsidP="00A73F23">
            <w:pPr>
              <w:ind w:right="-19"/>
              <w:rPr>
                <w:rFonts w:ascii="Arial" w:eastAsia="Arial" w:hAnsi="Arial" w:cs="Arial"/>
                <w:sz w:val="24"/>
                <w:szCs w:val="24"/>
              </w:rPr>
            </w:pPr>
            <w:r w:rsidRPr="00322147">
              <w:rPr>
                <w:rFonts w:ascii="Arial" w:eastAsia="Arial" w:hAnsi="Arial" w:cs="Arial"/>
                <w:sz w:val="24"/>
                <w:szCs w:val="24"/>
              </w:rPr>
              <w:t>9 DEC., 2025</w:t>
            </w:r>
          </w:p>
        </w:tc>
        <w:tc>
          <w:tcPr>
            <w:tcW w:w="0" w:type="auto"/>
          </w:tcPr>
          <w:p w14:paraId="7F6F469A" w14:textId="01E523A2" w:rsidR="0090027F" w:rsidRPr="00322147" w:rsidRDefault="0090027F" w:rsidP="00A73F23">
            <w:pPr>
              <w:ind w:right="-19"/>
              <w:rPr>
                <w:rFonts w:ascii="Arial" w:eastAsia="Arial" w:hAnsi="Arial" w:cs="Arial"/>
                <w:sz w:val="24"/>
                <w:szCs w:val="24"/>
              </w:rPr>
            </w:pPr>
            <w:r w:rsidRPr="00322147">
              <w:rPr>
                <w:rFonts w:ascii="Arial" w:eastAsia="Arial" w:hAnsi="Arial" w:cs="Arial"/>
                <w:sz w:val="24"/>
                <w:szCs w:val="24"/>
              </w:rPr>
              <w:t>9 APR., 2026</w:t>
            </w:r>
          </w:p>
        </w:tc>
        <w:tc>
          <w:tcPr>
            <w:tcW w:w="0" w:type="auto"/>
          </w:tcPr>
          <w:p w14:paraId="6AF482F8" w14:textId="647D2245" w:rsidR="0090027F" w:rsidRPr="00322147" w:rsidRDefault="00A363AD" w:rsidP="00A73F23">
            <w:pPr>
              <w:ind w:right="-19"/>
              <w:rPr>
                <w:rFonts w:ascii="Arial" w:eastAsia="Arial" w:hAnsi="Arial" w:cs="Arial"/>
                <w:sz w:val="24"/>
                <w:szCs w:val="24"/>
              </w:rPr>
            </w:pPr>
            <w:r w:rsidRPr="00322147">
              <w:rPr>
                <w:rFonts w:ascii="Arial" w:eastAsia="Arial" w:hAnsi="Arial" w:cs="Arial"/>
                <w:sz w:val="24"/>
                <w:szCs w:val="24"/>
              </w:rPr>
              <w:t>24 JUL., 2026</w:t>
            </w:r>
          </w:p>
        </w:tc>
      </w:tr>
    </w:tbl>
    <w:p w14:paraId="2946BCFD" w14:textId="77777777" w:rsidR="0090027F" w:rsidRDefault="0090027F" w:rsidP="00A73F23">
      <w:pPr>
        <w:ind w:right="-19"/>
        <w:rPr>
          <w:rFonts w:ascii="Arial" w:eastAsia="Arial" w:hAnsi="Arial" w:cs="Arial"/>
          <w:b/>
          <w:bCs/>
          <w:sz w:val="24"/>
          <w:szCs w:val="24"/>
        </w:rPr>
      </w:pPr>
    </w:p>
    <w:p w14:paraId="60061E4C" w14:textId="77777777" w:rsidR="00A83954" w:rsidRDefault="00A83954">
      <w:pPr>
        <w:spacing w:line="289" w:lineRule="exact"/>
        <w:rPr>
          <w:sz w:val="24"/>
          <w:szCs w:val="24"/>
        </w:rPr>
      </w:pPr>
    </w:p>
    <w:p w14:paraId="7BA12F9B" w14:textId="77777777" w:rsidR="00A83954" w:rsidRDefault="00B17192">
      <w:pPr>
        <w:rPr>
          <w:sz w:val="20"/>
          <w:szCs w:val="20"/>
        </w:rPr>
      </w:pPr>
      <w:r>
        <w:rPr>
          <w:rFonts w:ascii="Arial" w:eastAsia="Arial" w:hAnsi="Arial" w:cs="Arial"/>
          <w:b/>
          <w:bCs/>
          <w:color w:val="555555"/>
          <w:sz w:val="26"/>
          <w:szCs w:val="26"/>
        </w:rPr>
        <w:t>Course Description</w:t>
      </w:r>
    </w:p>
    <w:p w14:paraId="44EAFD9C" w14:textId="77777777" w:rsidR="00A83954" w:rsidRDefault="00A83954">
      <w:pPr>
        <w:spacing w:line="250" w:lineRule="exact"/>
        <w:rPr>
          <w:sz w:val="24"/>
          <w:szCs w:val="24"/>
        </w:rPr>
      </w:pPr>
    </w:p>
    <w:p w14:paraId="39A46A13" w14:textId="77777777" w:rsidR="00930B2F" w:rsidRPr="00930B2F" w:rsidRDefault="00930B2F" w:rsidP="00930B2F">
      <w:pPr>
        <w:rPr>
          <w:rFonts w:eastAsia="Arial"/>
          <w:sz w:val="24"/>
          <w:szCs w:val="24"/>
        </w:rPr>
      </w:pPr>
      <w:r w:rsidRPr="00930B2F">
        <w:rPr>
          <w:rFonts w:eastAsia="Arial"/>
          <w:sz w:val="24"/>
          <w:szCs w:val="24"/>
        </w:rPr>
        <w:t>The mainframe remains a critical piece of infrastructure for enterprise computing, with experts highly sought after by industry. This course studies the mainframe through IBM's annual Master the Mainframe program. Students are exposed to real-world development through hands-on projects, gaining valuable experience and skills for working with modern mainframe systems.</w:t>
      </w:r>
      <w:r w:rsidR="00BC22AF">
        <w:rPr>
          <w:rFonts w:eastAsia="Arial"/>
          <w:sz w:val="24"/>
          <w:szCs w:val="24"/>
        </w:rPr>
        <w:t xml:space="preserve"> Further details can be </w:t>
      </w:r>
      <w:r w:rsidR="0036256B">
        <w:rPr>
          <w:rFonts w:eastAsia="Arial"/>
          <w:sz w:val="24"/>
          <w:szCs w:val="24"/>
        </w:rPr>
        <w:t xml:space="preserve">found here: </w:t>
      </w:r>
      <w:r w:rsidR="0036256B" w:rsidRPr="0036256B">
        <w:rPr>
          <w:rFonts w:eastAsia="Arial"/>
          <w:sz w:val="24"/>
          <w:szCs w:val="24"/>
        </w:rPr>
        <w:t>https://www.ibm.com/z/resources/zxplore</w:t>
      </w:r>
      <w:r w:rsidR="0036256B">
        <w:rPr>
          <w:rFonts w:eastAsia="Arial"/>
          <w:sz w:val="24"/>
          <w:szCs w:val="24"/>
        </w:rPr>
        <w:t>.</w:t>
      </w:r>
    </w:p>
    <w:p w14:paraId="4B94D5A5" w14:textId="77777777" w:rsidR="00930B2F" w:rsidRPr="00930B2F" w:rsidRDefault="00930B2F" w:rsidP="00930B2F">
      <w:pPr>
        <w:spacing w:line="289" w:lineRule="auto"/>
        <w:rPr>
          <w:rFonts w:eastAsia="Arial"/>
          <w:sz w:val="24"/>
          <w:szCs w:val="24"/>
        </w:rPr>
      </w:pPr>
    </w:p>
    <w:p w14:paraId="4923A83C" w14:textId="77777777" w:rsidR="00930B2F" w:rsidRPr="00930B2F" w:rsidRDefault="00930B2F" w:rsidP="00930B2F">
      <w:pPr>
        <w:spacing w:line="289" w:lineRule="auto"/>
        <w:rPr>
          <w:rFonts w:eastAsia="Arial"/>
          <w:sz w:val="24"/>
          <w:szCs w:val="24"/>
        </w:rPr>
      </w:pPr>
      <w:r w:rsidRPr="00930B2F">
        <w:rPr>
          <w:rFonts w:eastAsia="Arial"/>
          <w:b/>
          <w:bCs/>
          <w:sz w:val="24"/>
          <w:szCs w:val="24"/>
        </w:rPr>
        <w:t>Antirequisite(s):</w:t>
      </w:r>
      <w:r w:rsidRPr="00930B2F">
        <w:rPr>
          <w:rFonts w:eastAsia="Arial"/>
          <w:sz w:val="24"/>
          <w:szCs w:val="24"/>
        </w:rPr>
        <w:t> </w:t>
      </w:r>
      <w:hyperlink r:id="rId8" w:history="1">
        <w:r w:rsidRPr="00930B2F">
          <w:rPr>
            <w:rStyle w:val="Hyperlink"/>
            <w:rFonts w:eastAsia="Arial"/>
            <w:sz w:val="24"/>
            <w:szCs w:val="24"/>
          </w:rPr>
          <w:t>Computer Science 4434A/B/Y</w:t>
        </w:r>
      </w:hyperlink>
      <w:r w:rsidRPr="00930B2F">
        <w:rPr>
          <w:rFonts w:eastAsia="Arial"/>
          <w:sz w:val="24"/>
          <w:szCs w:val="24"/>
        </w:rPr>
        <w:t> if taken during Fall/Winter 2014.</w:t>
      </w:r>
    </w:p>
    <w:p w14:paraId="3DEEC669" w14:textId="77777777" w:rsidR="00930B2F" w:rsidRPr="00930B2F" w:rsidRDefault="00930B2F" w:rsidP="00930B2F">
      <w:pPr>
        <w:spacing w:line="289" w:lineRule="auto"/>
        <w:rPr>
          <w:rFonts w:eastAsia="Arial"/>
          <w:sz w:val="24"/>
          <w:szCs w:val="24"/>
        </w:rPr>
      </w:pPr>
    </w:p>
    <w:p w14:paraId="7DBF4E5B" w14:textId="77777777" w:rsidR="00930B2F" w:rsidRPr="00930B2F" w:rsidRDefault="00930B2F" w:rsidP="00930B2F">
      <w:pPr>
        <w:spacing w:line="289" w:lineRule="auto"/>
        <w:rPr>
          <w:rFonts w:eastAsia="Arial"/>
          <w:sz w:val="24"/>
          <w:szCs w:val="24"/>
        </w:rPr>
      </w:pPr>
      <w:r w:rsidRPr="00930B2F">
        <w:rPr>
          <w:rFonts w:eastAsia="Arial"/>
          <w:b/>
          <w:bCs/>
          <w:sz w:val="24"/>
          <w:szCs w:val="24"/>
        </w:rPr>
        <w:t>Prerequisite(s):</w:t>
      </w:r>
      <w:r w:rsidRPr="00930B2F">
        <w:rPr>
          <w:rFonts w:eastAsia="Arial"/>
          <w:sz w:val="24"/>
          <w:szCs w:val="24"/>
        </w:rPr>
        <w:t> </w:t>
      </w:r>
      <w:hyperlink r:id="rId9" w:history="1">
        <w:r w:rsidRPr="00930B2F">
          <w:rPr>
            <w:rStyle w:val="Hyperlink"/>
            <w:rFonts w:eastAsia="Arial"/>
            <w:sz w:val="24"/>
            <w:szCs w:val="24"/>
          </w:rPr>
          <w:t>Computer Science 3307A/B/Y</w:t>
        </w:r>
      </w:hyperlink>
      <w:r w:rsidRPr="00930B2F">
        <w:rPr>
          <w:rFonts w:eastAsia="Arial"/>
          <w:sz w:val="24"/>
          <w:szCs w:val="24"/>
        </w:rPr>
        <w:t> or permission of the Department.</w:t>
      </w:r>
    </w:p>
    <w:p w14:paraId="3656B9AB" w14:textId="77777777" w:rsidR="00930B2F" w:rsidRPr="00930B2F" w:rsidRDefault="00930B2F" w:rsidP="00930B2F">
      <w:pPr>
        <w:spacing w:line="289" w:lineRule="auto"/>
        <w:rPr>
          <w:rFonts w:eastAsia="Arial"/>
          <w:sz w:val="24"/>
          <w:szCs w:val="24"/>
        </w:rPr>
      </w:pPr>
    </w:p>
    <w:p w14:paraId="74CBC74D" w14:textId="77777777" w:rsidR="00930B2F" w:rsidRPr="00930B2F" w:rsidRDefault="00930B2F" w:rsidP="00930B2F">
      <w:pPr>
        <w:rPr>
          <w:rFonts w:eastAsia="Arial"/>
          <w:sz w:val="24"/>
          <w:szCs w:val="24"/>
        </w:rPr>
      </w:pPr>
      <w:r w:rsidRPr="00930B2F">
        <w:rPr>
          <w:rFonts w:eastAsia="Arial"/>
          <w:b/>
          <w:bCs/>
          <w:sz w:val="24"/>
          <w:szCs w:val="24"/>
        </w:rPr>
        <w:t>Extra Information:</w:t>
      </w:r>
      <w:r w:rsidRPr="00930B2F">
        <w:rPr>
          <w:rFonts w:eastAsia="Arial"/>
          <w:sz w:val="24"/>
          <w:szCs w:val="24"/>
        </w:rPr>
        <w:t> 3 lecture hours. Note: Registration in the course is conditional upon acceptance into the IBM Master the Mainframe program</w:t>
      </w:r>
      <w:r>
        <w:rPr>
          <w:rFonts w:eastAsia="Arial"/>
          <w:sz w:val="24"/>
          <w:szCs w:val="24"/>
        </w:rPr>
        <w:t xml:space="preserve"> by the organisers at IBM</w:t>
      </w:r>
      <w:r w:rsidRPr="00930B2F">
        <w:rPr>
          <w:rFonts w:eastAsia="Arial"/>
          <w:sz w:val="24"/>
          <w:szCs w:val="24"/>
        </w:rPr>
        <w:t xml:space="preserve">. Students are advised that the timeline for this program </w:t>
      </w:r>
      <w:r>
        <w:rPr>
          <w:rFonts w:eastAsia="Arial"/>
          <w:sz w:val="24"/>
          <w:szCs w:val="24"/>
        </w:rPr>
        <w:t>may vary</w:t>
      </w:r>
      <w:r w:rsidRPr="00930B2F">
        <w:rPr>
          <w:rFonts w:eastAsia="Arial"/>
          <w:sz w:val="24"/>
          <w:szCs w:val="24"/>
        </w:rPr>
        <w:t xml:space="preserve"> from year to year and it is their responsibility to ensure that they can participate in the program according to their </w:t>
      </w:r>
      <w:r>
        <w:rPr>
          <w:rFonts w:eastAsia="Arial"/>
          <w:sz w:val="24"/>
          <w:szCs w:val="24"/>
        </w:rPr>
        <w:t>degree schedule and needs. C</w:t>
      </w:r>
      <w:r w:rsidRPr="00930B2F">
        <w:rPr>
          <w:rFonts w:eastAsia="Arial"/>
          <w:sz w:val="24"/>
          <w:szCs w:val="24"/>
        </w:rPr>
        <w:t xml:space="preserve">onsultation with IBM Master the Mainframe </w:t>
      </w:r>
      <w:r w:rsidR="00B44F05">
        <w:rPr>
          <w:rFonts w:eastAsia="Arial"/>
          <w:sz w:val="24"/>
          <w:szCs w:val="24"/>
        </w:rPr>
        <w:t xml:space="preserve"> documentation and personnel where possible is strongly recommended</w:t>
      </w:r>
      <w:r w:rsidRPr="00930B2F">
        <w:rPr>
          <w:rFonts w:eastAsia="Arial"/>
          <w:sz w:val="24"/>
          <w:szCs w:val="24"/>
        </w:rPr>
        <w:t>.</w:t>
      </w:r>
      <w:r w:rsidR="00B44F05">
        <w:rPr>
          <w:rFonts w:eastAsia="Arial"/>
          <w:sz w:val="24"/>
          <w:szCs w:val="24"/>
        </w:rPr>
        <w:t xml:space="preserve"> The instructor or the Departments of Computer Science would not be responsible for any schedule misalignment.</w:t>
      </w:r>
    </w:p>
    <w:p w14:paraId="45FB0818" w14:textId="77777777" w:rsidR="00930B2F" w:rsidRPr="00930B2F" w:rsidRDefault="00930B2F" w:rsidP="00930B2F">
      <w:pPr>
        <w:spacing w:line="289" w:lineRule="auto"/>
        <w:rPr>
          <w:rFonts w:eastAsia="Arial"/>
          <w:sz w:val="24"/>
          <w:szCs w:val="24"/>
        </w:rPr>
      </w:pPr>
    </w:p>
    <w:p w14:paraId="704B3FF7" w14:textId="77777777" w:rsidR="00930B2F" w:rsidRPr="00930B2F" w:rsidRDefault="00930B2F" w:rsidP="00930B2F">
      <w:pPr>
        <w:spacing w:line="289" w:lineRule="auto"/>
        <w:rPr>
          <w:rFonts w:eastAsia="Arial"/>
          <w:sz w:val="24"/>
          <w:szCs w:val="24"/>
        </w:rPr>
      </w:pPr>
      <w:r w:rsidRPr="00930B2F">
        <w:rPr>
          <w:rFonts w:eastAsia="Arial"/>
          <w:b/>
          <w:bCs/>
          <w:sz w:val="24"/>
          <w:szCs w:val="24"/>
        </w:rPr>
        <w:t>Course Weight:</w:t>
      </w:r>
      <w:r w:rsidRPr="00930B2F">
        <w:rPr>
          <w:rFonts w:eastAsia="Arial"/>
          <w:sz w:val="24"/>
          <w:szCs w:val="24"/>
        </w:rPr>
        <w:t> 0.50</w:t>
      </w:r>
    </w:p>
    <w:p w14:paraId="049F31CB" w14:textId="77777777" w:rsidR="00930B2F" w:rsidRDefault="00930B2F">
      <w:pPr>
        <w:spacing w:line="289" w:lineRule="auto"/>
        <w:rPr>
          <w:rFonts w:eastAsia="Arial"/>
          <w:sz w:val="24"/>
          <w:szCs w:val="24"/>
        </w:rPr>
      </w:pPr>
    </w:p>
    <w:p w14:paraId="7541AE31" w14:textId="77777777" w:rsidR="005B6838" w:rsidRDefault="004C5CB2" w:rsidP="004C5CB2">
      <w:pPr>
        <w:spacing w:line="289" w:lineRule="auto"/>
        <w:rPr>
          <w:rFonts w:eastAsia="Arial"/>
          <w:bCs/>
          <w:sz w:val="24"/>
          <w:szCs w:val="24"/>
        </w:rPr>
      </w:pPr>
      <w:r w:rsidRPr="00723D68">
        <w:rPr>
          <w:rFonts w:eastAsia="Arial"/>
          <w:b/>
          <w:bCs/>
          <w:sz w:val="24"/>
          <w:szCs w:val="24"/>
        </w:rPr>
        <w:t>IMPORTANT NOTE</w:t>
      </w:r>
      <w:r w:rsidRPr="004C5CB2">
        <w:rPr>
          <w:rFonts w:eastAsia="Arial"/>
          <w:bCs/>
          <w:sz w:val="24"/>
          <w:szCs w:val="24"/>
        </w:rPr>
        <w:t xml:space="preserve">: </w:t>
      </w:r>
    </w:p>
    <w:p w14:paraId="021A87DC" w14:textId="77777777" w:rsidR="005B6838" w:rsidRPr="005B6838" w:rsidRDefault="005B6838" w:rsidP="005B6838">
      <w:pPr>
        <w:pStyle w:val="ListParagraph"/>
        <w:numPr>
          <w:ilvl w:val="0"/>
          <w:numId w:val="6"/>
        </w:numPr>
        <w:spacing w:line="289" w:lineRule="auto"/>
        <w:rPr>
          <w:rFonts w:eastAsia="Arial"/>
          <w:bCs/>
          <w:sz w:val="24"/>
          <w:szCs w:val="24"/>
        </w:rPr>
      </w:pPr>
      <w:r>
        <w:rPr>
          <w:rFonts w:eastAsia="Arial"/>
          <w:bCs/>
          <w:sz w:val="24"/>
          <w:szCs w:val="24"/>
        </w:rPr>
        <w:t>The n</w:t>
      </w:r>
      <w:r w:rsidRPr="005B6838">
        <w:rPr>
          <w:rFonts w:eastAsia="Arial"/>
          <w:bCs/>
          <w:sz w:val="24"/>
          <w:szCs w:val="24"/>
        </w:rPr>
        <w:t xml:space="preserve">ormal course terms are A and B. </w:t>
      </w:r>
    </w:p>
    <w:p w14:paraId="43D61CB8" w14:textId="69A55A3F" w:rsidR="00951884" w:rsidRDefault="00475083" w:rsidP="005B6838">
      <w:pPr>
        <w:pStyle w:val="ListParagraph"/>
        <w:numPr>
          <w:ilvl w:val="0"/>
          <w:numId w:val="6"/>
        </w:numPr>
        <w:spacing w:line="289" w:lineRule="auto"/>
        <w:rPr>
          <w:rFonts w:eastAsia="Arial"/>
          <w:bCs/>
          <w:sz w:val="24"/>
          <w:szCs w:val="24"/>
        </w:rPr>
      </w:pPr>
      <w:r w:rsidRPr="005B6838">
        <w:rPr>
          <w:rFonts w:eastAsia="Arial"/>
          <w:bCs/>
          <w:sz w:val="24"/>
          <w:szCs w:val="24"/>
        </w:rPr>
        <w:t>T</w:t>
      </w:r>
      <w:r w:rsidR="004C5CB2" w:rsidRPr="005B6838">
        <w:rPr>
          <w:rFonts w:eastAsia="Arial"/>
          <w:bCs/>
          <w:sz w:val="24"/>
          <w:szCs w:val="24"/>
        </w:rPr>
        <w:t xml:space="preserve">he "Y" </w:t>
      </w:r>
      <w:r w:rsidR="00E04776" w:rsidRPr="005B6838">
        <w:rPr>
          <w:rFonts w:eastAsia="Arial"/>
          <w:bCs/>
          <w:sz w:val="24"/>
          <w:szCs w:val="24"/>
        </w:rPr>
        <w:t xml:space="preserve">designated </w:t>
      </w:r>
      <w:r w:rsidR="004C5CB2" w:rsidRPr="005B6838">
        <w:rPr>
          <w:rFonts w:eastAsia="Arial"/>
          <w:bCs/>
          <w:sz w:val="24"/>
          <w:szCs w:val="24"/>
        </w:rPr>
        <w:t>course</w:t>
      </w:r>
      <w:r w:rsidRPr="005B6838">
        <w:rPr>
          <w:rFonts w:eastAsia="Arial"/>
          <w:bCs/>
          <w:sz w:val="24"/>
          <w:szCs w:val="24"/>
        </w:rPr>
        <w:t xml:space="preserve"> is permitted </w:t>
      </w:r>
      <w:r w:rsidR="005B6838">
        <w:rPr>
          <w:rFonts w:eastAsia="Arial"/>
          <w:bCs/>
          <w:sz w:val="24"/>
          <w:szCs w:val="24"/>
        </w:rPr>
        <w:t>ONLY</w:t>
      </w:r>
      <w:r w:rsidRPr="005B6838">
        <w:rPr>
          <w:rFonts w:eastAsia="Arial"/>
          <w:bCs/>
          <w:sz w:val="24"/>
          <w:szCs w:val="24"/>
        </w:rPr>
        <w:t xml:space="preserve"> during the Summer term at Western (May-</w:t>
      </w:r>
      <w:r w:rsidR="0027132A">
        <w:rPr>
          <w:rFonts w:eastAsia="Arial"/>
          <w:bCs/>
          <w:sz w:val="24"/>
          <w:szCs w:val="24"/>
        </w:rPr>
        <w:t>July</w:t>
      </w:r>
      <w:r w:rsidRPr="005B6838">
        <w:rPr>
          <w:rFonts w:eastAsia="Arial"/>
          <w:bCs/>
          <w:sz w:val="24"/>
          <w:szCs w:val="24"/>
        </w:rPr>
        <w:t xml:space="preserve">) – please check the </w:t>
      </w:r>
      <w:r w:rsidR="005B6838">
        <w:rPr>
          <w:rFonts w:eastAsia="Arial"/>
          <w:bCs/>
          <w:sz w:val="24"/>
          <w:szCs w:val="24"/>
        </w:rPr>
        <w:t xml:space="preserve">exact summer </w:t>
      </w:r>
      <w:r w:rsidRPr="005B6838">
        <w:rPr>
          <w:rFonts w:eastAsia="Arial"/>
          <w:bCs/>
          <w:sz w:val="24"/>
          <w:szCs w:val="24"/>
        </w:rPr>
        <w:t xml:space="preserve">dates in the university calendar. </w:t>
      </w:r>
      <w:r w:rsidR="007A52E8">
        <w:rPr>
          <w:rFonts w:eastAsia="Arial"/>
          <w:bCs/>
          <w:sz w:val="24"/>
          <w:szCs w:val="24"/>
        </w:rPr>
        <w:t>No other options are possible.</w:t>
      </w:r>
    </w:p>
    <w:p w14:paraId="53128261" w14:textId="77777777" w:rsidR="0036256B" w:rsidRPr="004C5CB2" w:rsidRDefault="0036256B" w:rsidP="004C5CB2">
      <w:pPr>
        <w:spacing w:line="289" w:lineRule="auto"/>
        <w:rPr>
          <w:rFonts w:eastAsia="Arial"/>
          <w:bCs/>
          <w:sz w:val="24"/>
          <w:szCs w:val="24"/>
        </w:rPr>
      </w:pPr>
    </w:p>
    <w:p w14:paraId="3D9535FB" w14:textId="77777777" w:rsidR="0036256B" w:rsidRDefault="0036256B" w:rsidP="0036256B">
      <w:pPr>
        <w:ind w:left="60"/>
        <w:rPr>
          <w:rFonts w:eastAsia="Arial"/>
          <w:sz w:val="24"/>
          <w:szCs w:val="24"/>
        </w:rPr>
      </w:pPr>
      <w:r w:rsidRPr="00037142">
        <w:rPr>
          <w:rFonts w:eastAsia="Arial"/>
          <w:b/>
          <w:bCs/>
          <w:sz w:val="24"/>
          <w:szCs w:val="24"/>
        </w:rPr>
        <w:lastRenderedPageBreak/>
        <w:t>Class Hours:</w:t>
      </w:r>
      <w:r>
        <w:rPr>
          <w:rFonts w:eastAsia="Arial"/>
          <w:sz w:val="24"/>
          <w:szCs w:val="24"/>
        </w:rPr>
        <w:t xml:space="preserve"> There are no set times or venue for this course. </w:t>
      </w:r>
      <w:r>
        <w:rPr>
          <w:rFonts w:eastAsia="Arial"/>
          <w:i/>
          <w:sz w:val="24"/>
          <w:szCs w:val="24"/>
        </w:rPr>
        <w:t xml:space="preserve">Ad hoc </w:t>
      </w:r>
      <w:r>
        <w:rPr>
          <w:rFonts w:eastAsia="Arial"/>
          <w:sz w:val="24"/>
          <w:szCs w:val="24"/>
        </w:rPr>
        <w:t>arrangements will be made on OWL</w:t>
      </w:r>
      <w:r w:rsidR="008C7158">
        <w:rPr>
          <w:rFonts w:eastAsia="Arial"/>
          <w:sz w:val="24"/>
          <w:szCs w:val="24"/>
        </w:rPr>
        <w:t xml:space="preserve"> (Brightspace)</w:t>
      </w:r>
      <w:r>
        <w:rPr>
          <w:rFonts w:eastAsia="Arial"/>
          <w:sz w:val="24"/>
          <w:szCs w:val="24"/>
        </w:rPr>
        <w:t xml:space="preserve"> if a class is called. Students are expected to check OWL on a regular basis for any communication from the instructor.</w:t>
      </w:r>
    </w:p>
    <w:p w14:paraId="62486C05" w14:textId="77777777" w:rsidR="0036256B" w:rsidRDefault="0036256B" w:rsidP="0036256B">
      <w:pPr>
        <w:rPr>
          <w:rFonts w:eastAsia="Arial"/>
          <w:sz w:val="24"/>
          <w:szCs w:val="24"/>
        </w:rPr>
      </w:pP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7"/>
        <w:gridCol w:w="2250"/>
        <w:gridCol w:w="1530"/>
        <w:gridCol w:w="1530"/>
        <w:gridCol w:w="1530"/>
      </w:tblGrid>
      <w:tr w:rsidR="008C7158" w:rsidRPr="00597639" w14:paraId="60A898A1" w14:textId="77777777" w:rsidTr="005B538D">
        <w:trPr>
          <w:trHeight w:val="315"/>
        </w:trPr>
        <w:tc>
          <w:tcPr>
            <w:tcW w:w="3307" w:type="dxa"/>
            <w:noWrap/>
            <w:vAlign w:val="center"/>
            <w:hideMark/>
          </w:tcPr>
          <w:p w14:paraId="56434CD1" w14:textId="77777777" w:rsidR="008C7158" w:rsidRPr="00597639" w:rsidRDefault="008C7158" w:rsidP="005B538D">
            <w:pPr>
              <w:rPr>
                <w:rFonts w:cstheme="minorHAnsi"/>
                <w:b/>
                <w:bCs/>
                <w:color w:val="000000"/>
              </w:rPr>
            </w:pPr>
            <w:r w:rsidRPr="00597639">
              <w:rPr>
                <w:rFonts w:cstheme="minorHAnsi"/>
                <w:b/>
                <w:bCs/>
                <w:color w:val="000000"/>
              </w:rPr>
              <w:t>Instructor</w:t>
            </w:r>
          </w:p>
        </w:tc>
        <w:tc>
          <w:tcPr>
            <w:tcW w:w="2250" w:type="dxa"/>
            <w:noWrap/>
            <w:vAlign w:val="center"/>
            <w:hideMark/>
          </w:tcPr>
          <w:p w14:paraId="03CA40FF" w14:textId="77777777" w:rsidR="008C7158" w:rsidRPr="00597639" w:rsidRDefault="008C7158" w:rsidP="005B538D">
            <w:pPr>
              <w:rPr>
                <w:rFonts w:cstheme="minorHAnsi"/>
                <w:b/>
                <w:bCs/>
                <w:color w:val="000000"/>
              </w:rPr>
            </w:pPr>
            <w:r w:rsidRPr="00597639">
              <w:rPr>
                <w:rFonts w:cstheme="minorHAnsi"/>
                <w:b/>
                <w:bCs/>
                <w:color w:val="000000"/>
              </w:rPr>
              <w:t>Email</w:t>
            </w:r>
          </w:p>
        </w:tc>
        <w:tc>
          <w:tcPr>
            <w:tcW w:w="1530" w:type="dxa"/>
            <w:noWrap/>
            <w:vAlign w:val="center"/>
            <w:hideMark/>
          </w:tcPr>
          <w:p w14:paraId="34B5983A" w14:textId="77777777" w:rsidR="008C7158" w:rsidRPr="00597639" w:rsidRDefault="008C7158" w:rsidP="005B538D">
            <w:pPr>
              <w:rPr>
                <w:rFonts w:cstheme="minorHAnsi"/>
                <w:b/>
                <w:bCs/>
                <w:color w:val="000000"/>
              </w:rPr>
            </w:pPr>
            <w:r w:rsidRPr="00597639">
              <w:rPr>
                <w:rFonts w:cstheme="minorHAnsi"/>
                <w:b/>
                <w:bCs/>
                <w:color w:val="000000"/>
              </w:rPr>
              <w:t>Office</w:t>
            </w:r>
          </w:p>
        </w:tc>
        <w:tc>
          <w:tcPr>
            <w:tcW w:w="1530" w:type="dxa"/>
            <w:vAlign w:val="center"/>
            <w:hideMark/>
          </w:tcPr>
          <w:p w14:paraId="69047E7B" w14:textId="77777777" w:rsidR="008C7158" w:rsidRPr="00597639" w:rsidRDefault="008C7158" w:rsidP="005B538D">
            <w:pPr>
              <w:rPr>
                <w:rFonts w:cstheme="minorHAnsi"/>
                <w:b/>
                <w:bCs/>
                <w:color w:val="000000"/>
              </w:rPr>
            </w:pPr>
            <w:r w:rsidRPr="00597639">
              <w:rPr>
                <w:rFonts w:cstheme="minorHAnsi"/>
                <w:b/>
                <w:bCs/>
                <w:color w:val="000000"/>
              </w:rPr>
              <w:t>Phone</w:t>
            </w:r>
          </w:p>
        </w:tc>
        <w:tc>
          <w:tcPr>
            <w:tcW w:w="1530" w:type="dxa"/>
            <w:noWrap/>
            <w:vAlign w:val="center"/>
            <w:hideMark/>
          </w:tcPr>
          <w:p w14:paraId="190BEE2C" w14:textId="77777777" w:rsidR="008C7158" w:rsidRPr="00597639" w:rsidRDefault="008C7158" w:rsidP="005B538D">
            <w:pPr>
              <w:rPr>
                <w:rFonts w:cstheme="minorHAnsi"/>
                <w:b/>
                <w:bCs/>
                <w:color w:val="000000"/>
              </w:rPr>
            </w:pPr>
            <w:r w:rsidRPr="00597639">
              <w:rPr>
                <w:rFonts w:cstheme="minorHAnsi"/>
                <w:b/>
                <w:bCs/>
                <w:color w:val="000000"/>
              </w:rPr>
              <w:t>Office Hours</w:t>
            </w:r>
          </w:p>
        </w:tc>
      </w:tr>
      <w:tr w:rsidR="008C7158" w:rsidRPr="00597639" w14:paraId="0AD65358" w14:textId="77777777" w:rsidTr="005B538D">
        <w:trPr>
          <w:trHeight w:val="315"/>
        </w:trPr>
        <w:tc>
          <w:tcPr>
            <w:tcW w:w="3307" w:type="dxa"/>
            <w:noWrap/>
            <w:vAlign w:val="bottom"/>
            <w:hideMark/>
          </w:tcPr>
          <w:p w14:paraId="05425B94" w14:textId="77777777" w:rsidR="008C7158" w:rsidRPr="00597639" w:rsidRDefault="00F065E0" w:rsidP="005B538D">
            <w:pPr>
              <w:rPr>
                <w:rFonts w:cstheme="minorHAnsi"/>
                <w:color w:val="000000"/>
              </w:rPr>
            </w:pPr>
            <w:r>
              <w:rPr>
                <w:rFonts w:ascii="Arial" w:eastAsia="Arial" w:hAnsi="Arial" w:cs="Arial"/>
              </w:rPr>
              <w:t xml:space="preserve">Dr. </w:t>
            </w:r>
            <w:r w:rsidR="008C7158" w:rsidRPr="00037142">
              <w:rPr>
                <w:rFonts w:ascii="Arial" w:eastAsia="Arial" w:hAnsi="Arial" w:cs="Arial"/>
              </w:rPr>
              <w:t>Nazim Madhavji</w:t>
            </w:r>
          </w:p>
        </w:tc>
        <w:tc>
          <w:tcPr>
            <w:tcW w:w="2250" w:type="dxa"/>
            <w:noWrap/>
            <w:vAlign w:val="bottom"/>
            <w:hideMark/>
          </w:tcPr>
          <w:p w14:paraId="4CDFB4B2" w14:textId="77777777" w:rsidR="008C7158" w:rsidRPr="00597639" w:rsidRDefault="008C7158" w:rsidP="005B538D">
            <w:pPr>
              <w:rPr>
                <w:rFonts w:cstheme="minorHAnsi"/>
                <w:color w:val="000000"/>
              </w:rPr>
            </w:pPr>
            <w:hyperlink r:id="rId10">
              <w:r w:rsidRPr="00037142">
                <w:rPr>
                  <w:rFonts w:ascii="Arial" w:eastAsia="Arial" w:hAnsi="Arial" w:cs="Arial"/>
                  <w:color w:val="623F8D"/>
                  <w:u w:val="single"/>
                </w:rPr>
                <w:t>madhavji</w:t>
              </w:r>
            </w:hyperlink>
            <w:r w:rsidRPr="00037142">
              <w:t xml:space="preserve"> &lt;at&gt; gmail &lt;dot&gt; com</w:t>
            </w:r>
          </w:p>
        </w:tc>
        <w:tc>
          <w:tcPr>
            <w:tcW w:w="1530" w:type="dxa"/>
            <w:noWrap/>
            <w:vAlign w:val="bottom"/>
            <w:hideMark/>
          </w:tcPr>
          <w:p w14:paraId="4101652C" w14:textId="77777777" w:rsidR="008C7158" w:rsidRPr="00597639" w:rsidRDefault="008C7158" w:rsidP="005B538D">
            <w:pPr>
              <w:rPr>
                <w:rFonts w:cstheme="minorHAnsi"/>
                <w:color w:val="000000"/>
              </w:rPr>
            </w:pPr>
          </w:p>
        </w:tc>
        <w:tc>
          <w:tcPr>
            <w:tcW w:w="1530" w:type="dxa"/>
            <w:hideMark/>
          </w:tcPr>
          <w:p w14:paraId="4B99056E" w14:textId="77777777" w:rsidR="008C7158" w:rsidRPr="00597639" w:rsidRDefault="008C7158" w:rsidP="005B538D">
            <w:pPr>
              <w:rPr>
                <w:rFonts w:cstheme="minorHAnsi"/>
                <w:color w:val="000000"/>
              </w:rPr>
            </w:pPr>
          </w:p>
        </w:tc>
        <w:tc>
          <w:tcPr>
            <w:tcW w:w="1530" w:type="dxa"/>
            <w:noWrap/>
            <w:vAlign w:val="bottom"/>
            <w:hideMark/>
          </w:tcPr>
          <w:p w14:paraId="35705A65" w14:textId="77777777" w:rsidR="00F065E0" w:rsidRDefault="008C7158" w:rsidP="00F065E0">
            <w:pPr>
              <w:rPr>
                <w:rFonts w:ascii="Arial" w:eastAsia="Arial" w:hAnsi="Arial" w:cs="Arial"/>
                <w:bCs/>
              </w:rPr>
            </w:pPr>
            <w:r w:rsidRPr="008C7158">
              <w:rPr>
                <w:rFonts w:ascii="Arial" w:eastAsia="Arial" w:hAnsi="Arial" w:cs="Arial"/>
                <w:bCs/>
              </w:rPr>
              <w:t>E-Mail</w:t>
            </w:r>
            <w:r w:rsidR="00F065E0">
              <w:rPr>
                <w:rFonts w:ascii="Arial" w:eastAsia="Arial" w:hAnsi="Arial" w:cs="Arial"/>
                <w:bCs/>
              </w:rPr>
              <w:t>:</w:t>
            </w:r>
            <w:r w:rsidRPr="008C7158">
              <w:rPr>
                <w:rFonts w:ascii="Arial" w:eastAsia="Arial" w:hAnsi="Arial" w:cs="Arial"/>
                <w:bCs/>
              </w:rPr>
              <w:t xml:space="preserve"> </w:t>
            </w:r>
          </w:p>
          <w:p w14:paraId="1EAD8EC2" w14:textId="77777777" w:rsidR="00F065E0" w:rsidRPr="00F065E0" w:rsidRDefault="008C7158" w:rsidP="00F065E0">
            <w:pPr>
              <w:rPr>
                <w:rFonts w:ascii="Arial" w:eastAsia="Arial" w:hAnsi="Arial" w:cs="Arial"/>
                <w:bCs/>
                <w:sz w:val="20"/>
              </w:rPr>
            </w:pPr>
            <w:r w:rsidRPr="00F065E0">
              <w:rPr>
                <w:rFonts w:ascii="Arial" w:eastAsia="Arial" w:hAnsi="Arial" w:cs="Arial"/>
                <w:bCs/>
                <w:sz w:val="20"/>
              </w:rPr>
              <w:t>(</w:t>
            </w:r>
            <w:r w:rsidR="00F065E0" w:rsidRPr="00F065E0">
              <w:rPr>
                <w:rFonts w:ascii="Arial" w:eastAsia="Arial" w:hAnsi="Arial" w:cs="Arial"/>
                <w:bCs/>
                <w:sz w:val="20"/>
              </w:rPr>
              <w:t>Mon-Fri</w:t>
            </w:r>
            <w:r w:rsidRPr="00F065E0">
              <w:rPr>
                <w:rFonts w:ascii="Arial" w:eastAsia="Arial" w:hAnsi="Arial" w:cs="Arial"/>
                <w:bCs/>
                <w:sz w:val="20"/>
              </w:rPr>
              <w:t xml:space="preserve"> </w:t>
            </w:r>
          </w:p>
          <w:p w14:paraId="3A162E08" w14:textId="77777777" w:rsidR="008C7158" w:rsidRPr="008C7158" w:rsidRDefault="008C7158" w:rsidP="00F065E0">
            <w:pPr>
              <w:rPr>
                <w:rFonts w:cstheme="minorHAnsi"/>
                <w:color w:val="000000"/>
              </w:rPr>
            </w:pPr>
            <w:r w:rsidRPr="00F065E0">
              <w:rPr>
                <w:rFonts w:ascii="Arial" w:eastAsia="Arial" w:hAnsi="Arial" w:cs="Arial"/>
                <w:bCs/>
                <w:sz w:val="20"/>
              </w:rPr>
              <w:t>9 AM to 5 PM)</w:t>
            </w:r>
          </w:p>
        </w:tc>
      </w:tr>
    </w:tbl>
    <w:p w14:paraId="1299C43A" w14:textId="77777777" w:rsidR="008C7158" w:rsidRDefault="008C7158" w:rsidP="0036256B">
      <w:pPr>
        <w:rPr>
          <w:rFonts w:eastAsia="Arial"/>
          <w:sz w:val="24"/>
          <w:szCs w:val="24"/>
        </w:rPr>
      </w:pPr>
    </w:p>
    <w:p w14:paraId="4DDBEF00" w14:textId="77777777" w:rsidR="00037142" w:rsidRDefault="00037142">
      <w:pPr>
        <w:spacing w:line="327" w:lineRule="exact"/>
        <w:rPr>
          <w:sz w:val="24"/>
          <w:szCs w:val="24"/>
        </w:rPr>
      </w:pPr>
    </w:p>
    <w:p w14:paraId="2031950C" w14:textId="77777777" w:rsidR="00A83954" w:rsidRDefault="00B17192">
      <w:pPr>
        <w:rPr>
          <w:rFonts w:ascii="Arial" w:eastAsia="Arial" w:hAnsi="Arial" w:cs="Arial"/>
          <w:b/>
          <w:bCs/>
          <w:color w:val="555555"/>
          <w:sz w:val="26"/>
          <w:szCs w:val="26"/>
        </w:rPr>
      </w:pPr>
      <w:r>
        <w:rPr>
          <w:rFonts w:ascii="Arial" w:eastAsia="Arial" w:hAnsi="Arial" w:cs="Arial"/>
          <w:b/>
          <w:bCs/>
          <w:color w:val="555555"/>
          <w:sz w:val="26"/>
          <w:szCs w:val="26"/>
        </w:rPr>
        <w:t>Course Texts</w:t>
      </w:r>
    </w:p>
    <w:p w14:paraId="3461D779" w14:textId="77777777" w:rsidR="00FE76F4" w:rsidRDefault="00FE76F4">
      <w:pPr>
        <w:rPr>
          <w:rFonts w:ascii="Arial" w:eastAsia="Arial" w:hAnsi="Arial" w:cs="Arial"/>
          <w:b/>
          <w:bCs/>
          <w:color w:val="555555"/>
          <w:sz w:val="26"/>
          <w:szCs w:val="26"/>
        </w:rPr>
      </w:pPr>
    </w:p>
    <w:p w14:paraId="75FBFC2B" w14:textId="77777777" w:rsidR="00A83954" w:rsidRDefault="00B17192" w:rsidP="0059266A">
      <w:pPr>
        <w:spacing w:line="289" w:lineRule="auto"/>
        <w:rPr>
          <w:rFonts w:eastAsia="Arial"/>
          <w:sz w:val="24"/>
          <w:szCs w:val="24"/>
        </w:rPr>
      </w:pPr>
      <w:r w:rsidRPr="00FE76F4">
        <w:rPr>
          <w:rFonts w:eastAsia="Arial"/>
          <w:sz w:val="24"/>
          <w:szCs w:val="24"/>
        </w:rPr>
        <w:t xml:space="preserve">There are no required texts for this course. </w:t>
      </w:r>
    </w:p>
    <w:p w14:paraId="0FB78278" w14:textId="77777777" w:rsidR="00FE76F4" w:rsidRDefault="00FE76F4" w:rsidP="0059266A">
      <w:pPr>
        <w:spacing w:line="289" w:lineRule="auto"/>
        <w:rPr>
          <w:rFonts w:eastAsia="Arial"/>
          <w:sz w:val="24"/>
          <w:szCs w:val="24"/>
        </w:rPr>
      </w:pPr>
    </w:p>
    <w:p w14:paraId="1337CB73" w14:textId="77777777" w:rsidR="00A83954" w:rsidRDefault="00B17192">
      <w:pPr>
        <w:rPr>
          <w:sz w:val="20"/>
          <w:szCs w:val="20"/>
        </w:rPr>
      </w:pPr>
      <w:bookmarkStart w:id="0" w:name="page2"/>
      <w:bookmarkEnd w:id="0"/>
      <w:r>
        <w:rPr>
          <w:rFonts w:ascii="Arial" w:eastAsia="Arial" w:hAnsi="Arial" w:cs="Arial"/>
          <w:b/>
          <w:bCs/>
          <w:color w:val="555555"/>
          <w:sz w:val="26"/>
          <w:szCs w:val="26"/>
        </w:rPr>
        <w:t>Lectures</w:t>
      </w:r>
    </w:p>
    <w:p w14:paraId="1FC39945" w14:textId="77777777" w:rsidR="00A83954" w:rsidRDefault="00A83954">
      <w:pPr>
        <w:spacing w:line="250" w:lineRule="exact"/>
        <w:rPr>
          <w:sz w:val="20"/>
          <w:szCs w:val="20"/>
        </w:rPr>
      </w:pPr>
    </w:p>
    <w:p w14:paraId="204094C3" w14:textId="77777777" w:rsidR="0036256B" w:rsidRDefault="0036256B" w:rsidP="0036256B">
      <w:pPr>
        <w:spacing w:line="289" w:lineRule="auto"/>
        <w:rPr>
          <w:rFonts w:eastAsia="Arial"/>
          <w:sz w:val="24"/>
          <w:szCs w:val="24"/>
        </w:rPr>
      </w:pPr>
      <w:r w:rsidRPr="00FE76F4">
        <w:rPr>
          <w:rFonts w:eastAsia="Arial"/>
          <w:sz w:val="24"/>
          <w:szCs w:val="24"/>
        </w:rPr>
        <w:t xml:space="preserve">There are no </w:t>
      </w:r>
      <w:r>
        <w:rPr>
          <w:rFonts w:eastAsia="Arial"/>
          <w:sz w:val="24"/>
          <w:szCs w:val="24"/>
        </w:rPr>
        <w:t>lectures</w:t>
      </w:r>
      <w:r w:rsidRPr="00FE76F4">
        <w:rPr>
          <w:rFonts w:eastAsia="Arial"/>
          <w:sz w:val="24"/>
          <w:szCs w:val="24"/>
        </w:rPr>
        <w:t xml:space="preserve"> for this course. </w:t>
      </w:r>
    </w:p>
    <w:p w14:paraId="34CE0A41" w14:textId="77777777" w:rsidR="00080FA9" w:rsidRDefault="00080FA9">
      <w:pPr>
        <w:spacing w:line="330" w:lineRule="exact"/>
        <w:rPr>
          <w:sz w:val="20"/>
          <w:szCs w:val="20"/>
        </w:rPr>
      </w:pPr>
    </w:p>
    <w:p w14:paraId="1CE4E160" w14:textId="77777777" w:rsidR="00A83954" w:rsidRDefault="00B17192">
      <w:pPr>
        <w:rPr>
          <w:sz w:val="20"/>
          <w:szCs w:val="20"/>
        </w:rPr>
      </w:pPr>
      <w:r>
        <w:rPr>
          <w:rFonts w:ascii="Arial" w:eastAsia="Arial" w:hAnsi="Arial" w:cs="Arial"/>
          <w:b/>
          <w:bCs/>
          <w:color w:val="555555"/>
          <w:sz w:val="26"/>
          <w:szCs w:val="26"/>
        </w:rPr>
        <w:t>Computing Facilities</w:t>
      </w:r>
    </w:p>
    <w:p w14:paraId="62EBF3C5" w14:textId="77777777" w:rsidR="00A83954" w:rsidRDefault="00A83954">
      <w:pPr>
        <w:spacing w:line="266" w:lineRule="exact"/>
        <w:rPr>
          <w:sz w:val="20"/>
          <w:szCs w:val="20"/>
        </w:rPr>
      </w:pPr>
    </w:p>
    <w:p w14:paraId="6F0E28A5" w14:textId="078414C9" w:rsidR="005D0A3F" w:rsidRDefault="005D0A3F" w:rsidP="005D0A3F">
      <w:pPr>
        <w:rPr>
          <w:rFonts w:ascii="Arial" w:hAnsi="Arial" w:cs="Arial"/>
        </w:rPr>
      </w:pPr>
      <w:r w:rsidRPr="005A0BBD">
        <w:rPr>
          <w:rFonts w:ascii="Arial" w:hAnsi="Arial" w:cs="Arial"/>
          <w:lang w:val="en-US"/>
        </w:rPr>
        <w:t>Each student will have access to an account on the Computer Science Department underg</w:t>
      </w:r>
      <w:r>
        <w:rPr>
          <w:rFonts w:ascii="Arial" w:hAnsi="Arial" w:cs="Arial"/>
          <w:lang w:val="en-US"/>
        </w:rPr>
        <w:t xml:space="preserve">raduate computing facility and </w:t>
      </w:r>
      <w:r w:rsidRPr="005A0BBD">
        <w:rPr>
          <w:rFonts w:ascii="Arial" w:hAnsi="Arial" w:cs="Arial"/>
          <w:lang w:val="en-US"/>
        </w:rPr>
        <w:t xml:space="preserve">abide by the department's </w:t>
      </w:r>
      <w:r w:rsidRPr="005A0BBD">
        <w:rPr>
          <w:rFonts w:ascii="Arial" w:hAnsi="Arial" w:cs="Arial"/>
          <w:u w:val="single"/>
          <w:lang w:val="en-US"/>
        </w:rPr>
        <w:t>Rules of Ethical Conduct</w:t>
      </w:r>
      <w:r w:rsidR="007A52E8">
        <w:rPr>
          <w:rFonts w:ascii="Arial" w:hAnsi="Arial" w:cs="Arial"/>
          <w:u w:val="single"/>
          <w:lang w:val="en-US"/>
        </w:rPr>
        <w:t>.</w:t>
      </w:r>
    </w:p>
    <w:p w14:paraId="5997CC1D" w14:textId="77777777" w:rsidR="00A83954" w:rsidRPr="007A52E8" w:rsidRDefault="00A83954">
      <w:pPr>
        <w:spacing w:line="327" w:lineRule="exact"/>
        <w:rPr>
          <w:sz w:val="20"/>
          <w:szCs w:val="20"/>
        </w:rPr>
      </w:pPr>
    </w:p>
    <w:p w14:paraId="42F7D83D" w14:textId="77777777" w:rsidR="00A83954" w:rsidRDefault="00B17192">
      <w:pPr>
        <w:rPr>
          <w:sz w:val="20"/>
          <w:szCs w:val="20"/>
        </w:rPr>
      </w:pPr>
      <w:r>
        <w:rPr>
          <w:rFonts w:ascii="Arial" w:eastAsia="Arial" w:hAnsi="Arial" w:cs="Arial"/>
          <w:b/>
          <w:bCs/>
          <w:color w:val="555555"/>
          <w:sz w:val="26"/>
          <w:szCs w:val="26"/>
        </w:rPr>
        <w:t>E-Mail Contact</w:t>
      </w:r>
    </w:p>
    <w:p w14:paraId="110FFD37" w14:textId="77777777" w:rsidR="00A83954" w:rsidRDefault="00A83954">
      <w:pPr>
        <w:spacing w:line="266" w:lineRule="exact"/>
        <w:rPr>
          <w:sz w:val="20"/>
          <w:szCs w:val="20"/>
        </w:rPr>
      </w:pPr>
    </w:p>
    <w:p w14:paraId="03F90A26" w14:textId="4CD6297A" w:rsidR="00EF40A6" w:rsidRPr="00D3392B" w:rsidRDefault="00B17192" w:rsidP="00EF40A6">
      <w:pPr>
        <w:spacing w:line="274" w:lineRule="auto"/>
        <w:ind w:right="120"/>
        <w:rPr>
          <w:sz w:val="24"/>
          <w:szCs w:val="24"/>
        </w:rPr>
      </w:pPr>
      <w:r w:rsidRPr="00D3392B">
        <w:rPr>
          <w:rFonts w:eastAsia="Arial"/>
          <w:sz w:val="24"/>
          <w:szCs w:val="24"/>
        </w:rPr>
        <w:t xml:space="preserve">We will occasionally need to send e-mail messages to the whole class, or to students individually. E-Mail will be sent to the UWO e-mail address assigned to students by </w:t>
      </w:r>
      <w:r w:rsidR="00EF40A6">
        <w:rPr>
          <w:rFonts w:eastAsia="Arial"/>
          <w:sz w:val="24"/>
          <w:szCs w:val="24"/>
        </w:rPr>
        <w:t>Western</w:t>
      </w:r>
      <w:r w:rsidRPr="00D3392B">
        <w:rPr>
          <w:rFonts w:eastAsia="Arial"/>
          <w:sz w:val="24"/>
          <w:szCs w:val="24"/>
        </w:rPr>
        <w:t xml:space="preserve"> Technology Services (</w:t>
      </w:r>
      <w:r w:rsidR="00EF40A6">
        <w:rPr>
          <w:rFonts w:eastAsia="Arial"/>
          <w:sz w:val="24"/>
          <w:szCs w:val="24"/>
        </w:rPr>
        <w:t>W</w:t>
      </w:r>
      <w:r w:rsidRPr="00D3392B">
        <w:rPr>
          <w:rFonts w:eastAsia="Arial"/>
          <w:sz w:val="24"/>
          <w:szCs w:val="24"/>
        </w:rPr>
        <w:t>TS). It is each student's responsibility to read this e-mail on a frequent and regular basis</w:t>
      </w:r>
      <w:r w:rsidR="00EF40A6">
        <w:rPr>
          <w:rFonts w:eastAsia="Arial"/>
          <w:sz w:val="24"/>
          <w:szCs w:val="24"/>
        </w:rPr>
        <w:t xml:space="preserve">. </w:t>
      </w:r>
    </w:p>
    <w:p w14:paraId="08CE6F91" w14:textId="77777777" w:rsidR="00A83954" w:rsidRDefault="00A83954">
      <w:pPr>
        <w:spacing w:line="334" w:lineRule="exact"/>
        <w:rPr>
          <w:sz w:val="20"/>
          <w:szCs w:val="20"/>
        </w:rPr>
      </w:pPr>
    </w:p>
    <w:p w14:paraId="76212217" w14:textId="77777777" w:rsidR="00A83954" w:rsidRDefault="000A2FEA">
      <w:pPr>
        <w:rPr>
          <w:sz w:val="20"/>
          <w:szCs w:val="20"/>
        </w:rPr>
      </w:pPr>
      <w:r>
        <w:rPr>
          <w:rFonts w:ascii="Arial" w:eastAsia="Arial" w:hAnsi="Arial" w:cs="Arial"/>
          <w:b/>
          <w:bCs/>
          <w:color w:val="555555"/>
          <w:sz w:val="26"/>
          <w:szCs w:val="26"/>
        </w:rPr>
        <w:t>Deliverables and Evaluation</w:t>
      </w:r>
      <w:r w:rsidR="006521EA">
        <w:rPr>
          <w:rFonts w:ascii="Arial" w:eastAsia="Arial" w:hAnsi="Arial" w:cs="Arial"/>
          <w:b/>
          <w:bCs/>
          <w:color w:val="555555"/>
          <w:sz w:val="26"/>
          <w:szCs w:val="26"/>
        </w:rPr>
        <w:t xml:space="preserve"> </w:t>
      </w:r>
    </w:p>
    <w:p w14:paraId="61CDCEAD" w14:textId="77777777" w:rsidR="000A2FEA" w:rsidRDefault="000A2FEA" w:rsidP="00B00472">
      <w:pPr>
        <w:spacing w:line="289" w:lineRule="auto"/>
        <w:rPr>
          <w:rFonts w:eastAsia="Arial"/>
          <w:sz w:val="24"/>
          <w:szCs w:val="24"/>
        </w:rPr>
      </w:pPr>
    </w:p>
    <w:tbl>
      <w:tblPr>
        <w:tblStyle w:val="TableGrid"/>
        <w:tblW w:w="0" w:type="auto"/>
        <w:tblLook w:val="04A0" w:firstRow="1" w:lastRow="0" w:firstColumn="1" w:lastColumn="0" w:noHBand="0" w:noVBand="1"/>
      </w:tblPr>
      <w:tblGrid>
        <w:gridCol w:w="1623"/>
        <w:gridCol w:w="829"/>
        <w:gridCol w:w="3075"/>
        <w:gridCol w:w="4049"/>
      </w:tblGrid>
      <w:tr w:rsidR="0083679A" w:rsidRPr="000A2FEA" w14:paraId="0D73C738" w14:textId="77777777" w:rsidTr="000A2FEA">
        <w:tc>
          <w:tcPr>
            <w:tcW w:w="0" w:type="auto"/>
          </w:tcPr>
          <w:p w14:paraId="42B1A2E3" w14:textId="77777777" w:rsidR="000A2FEA" w:rsidRPr="000A2FEA" w:rsidRDefault="000A2FEA" w:rsidP="00B00472">
            <w:pPr>
              <w:spacing w:line="289" w:lineRule="auto"/>
              <w:rPr>
                <w:rFonts w:eastAsia="Arial"/>
                <w:b/>
                <w:sz w:val="24"/>
                <w:szCs w:val="24"/>
              </w:rPr>
            </w:pPr>
            <w:r w:rsidRPr="000A2FEA">
              <w:rPr>
                <w:rFonts w:eastAsia="Arial"/>
                <w:b/>
                <w:sz w:val="24"/>
                <w:szCs w:val="24"/>
              </w:rPr>
              <w:t>Deliverables</w:t>
            </w:r>
          </w:p>
        </w:tc>
        <w:tc>
          <w:tcPr>
            <w:tcW w:w="0" w:type="auto"/>
          </w:tcPr>
          <w:p w14:paraId="43E4D5EE" w14:textId="77777777" w:rsidR="000A2FEA" w:rsidRPr="000A2FEA" w:rsidRDefault="000A2FEA" w:rsidP="00B00472">
            <w:pPr>
              <w:spacing w:line="289" w:lineRule="auto"/>
              <w:rPr>
                <w:rFonts w:eastAsia="Arial"/>
                <w:b/>
                <w:sz w:val="24"/>
                <w:szCs w:val="24"/>
              </w:rPr>
            </w:pPr>
            <w:r>
              <w:rPr>
                <w:rFonts w:eastAsia="Arial"/>
                <w:b/>
                <w:sz w:val="24"/>
                <w:szCs w:val="24"/>
              </w:rPr>
              <w:t>% mark</w:t>
            </w:r>
          </w:p>
        </w:tc>
        <w:tc>
          <w:tcPr>
            <w:tcW w:w="0" w:type="auto"/>
          </w:tcPr>
          <w:p w14:paraId="1C2A3DCC" w14:textId="77777777" w:rsidR="000A2FEA" w:rsidRPr="000A2FEA" w:rsidRDefault="000A2FEA" w:rsidP="00B00472">
            <w:pPr>
              <w:spacing w:line="289" w:lineRule="auto"/>
              <w:rPr>
                <w:rFonts w:eastAsia="Arial"/>
                <w:b/>
                <w:sz w:val="24"/>
                <w:szCs w:val="24"/>
              </w:rPr>
            </w:pPr>
            <w:r w:rsidRPr="000A2FEA">
              <w:rPr>
                <w:rFonts w:eastAsia="Arial"/>
                <w:b/>
                <w:sz w:val="24"/>
                <w:szCs w:val="24"/>
              </w:rPr>
              <w:t>Submission date</w:t>
            </w:r>
          </w:p>
        </w:tc>
        <w:tc>
          <w:tcPr>
            <w:tcW w:w="0" w:type="auto"/>
          </w:tcPr>
          <w:p w14:paraId="16A85B81" w14:textId="77777777" w:rsidR="000A2FEA" w:rsidRPr="000A2FEA" w:rsidRDefault="000A2FEA" w:rsidP="00B00472">
            <w:pPr>
              <w:spacing w:line="289" w:lineRule="auto"/>
              <w:rPr>
                <w:rFonts w:eastAsia="Arial"/>
                <w:b/>
                <w:sz w:val="24"/>
                <w:szCs w:val="24"/>
              </w:rPr>
            </w:pPr>
            <w:r w:rsidRPr="000A2FEA">
              <w:rPr>
                <w:rFonts w:eastAsia="Arial"/>
                <w:b/>
                <w:sz w:val="24"/>
                <w:szCs w:val="24"/>
              </w:rPr>
              <w:t>Important comment</w:t>
            </w:r>
          </w:p>
        </w:tc>
      </w:tr>
      <w:tr w:rsidR="0083679A" w14:paraId="0FD60B58" w14:textId="77777777" w:rsidTr="00C72405">
        <w:tc>
          <w:tcPr>
            <w:tcW w:w="0" w:type="auto"/>
          </w:tcPr>
          <w:p w14:paraId="5CF179EF" w14:textId="77777777" w:rsidR="00916F8C" w:rsidRDefault="000A2FEA" w:rsidP="00C72405">
            <w:pPr>
              <w:spacing w:line="289" w:lineRule="auto"/>
              <w:rPr>
                <w:rFonts w:eastAsia="Arial"/>
                <w:sz w:val="24"/>
                <w:szCs w:val="24"/>
              </w:rPr>
            </w:pPr>
            <w:r>
              <w:rPr>
                <w:rFonts w:eastAsia="Arial"/>
                <w:sz w:val="24"/>
                <w:szCs w:val="24"/>
              </w:rPr>
              <w:t>Fundamentals</w:t>
            </w:r>
            <w:r w:rsidRPr="00B00472">
              <w:rPr>
                <w:rFonts w:eastAsia="Arial"/>
                <w:sz w:val="24"/>
                <w:szCs w:val="24"/>
              </w:rPr>
              <w:t> </w:t>
            </w:r>
          </w:p>
          <w:p w14:paraId="0009FE94" w14:textId="77777777" w:rsidR="000A2FEA" w:rsidRDefault="00916F8C" w:rsidP="00C72405">
            <w:pPr>
              <w:spacing w:line="289" w:lineRule="auto"/>
              <w:rPr>
                <w:rFonts w:eastAsia="Arial"/>
                <w:sz w:val="24"/>
                <w:szCs w:val="24"/>
              </w:rPr>
            </w:pPr>
            <w:r>
              <w:rPr>
                <w:rFonts w:eastAsia="Arial"/>
                <w:sz w:val="24"/>
                <w:szCs w:val="24"/>
              </w:rPr>
              <w:t>(notification)</w:t>
            </w:r>
            <w:r w:rsidR="000A2FEA" w:rsidRPr="00B00472">
              <w:rPr>
                <w:rFonts w:eastAsia="Arial"/>
                <w:sz w:val="24"/>
                <w:szCs w:val="24"/>
              </w:rPr>
              <w:br/>
            </w:r>
          </w:p>
        </w:tc>
        <w:tc>
          <w:tcPr>
            <w:tcW w:w="0" w:type="auto"/>
          </w:tcPr>
          <w:p w14:paraId="5D369756" w14:textId="77777777" w:rsidR="000A2FEA" w:rsidRDefault="000A2FEA" w:rsidP="00C72405">
            <w:pPr>
              <w:spacing w:line="289" w:lineRule="auto"/>
              <w:rPr>
                <w:rFonts w:eastAsia="Arial"/>
                <w:sz w:val="24"/>
                <w:szCs w:val="24"/>
              </w:rPr>
            </w:pPr>
            <w:r>
              <w:rPr>
                <w:rFonts w:eastAsia="Arial"/>
                <w:sz w:val="24"/>
                <w:szCs w:val="24"/>
              </w:rPr>
              <w:t>10</w:t>
            </w:r>
          </w:p>
        </w:tc>
        <w:tc>
          <w:tcPr>
            <w:tcW w:w="0" w:type="auto"/>
            <w:vMerge w:val="restart"/>
          </w:tcPr>
          <w:p w14:paraId="6BB9E253" w14:textId="77777777" w:rsidR="000A2FEA" w:rsidRDefault="000A2FEA" w:rsidP="00C72405">
            <w:pPr>
              <w:spacing w:line="289" w:lineRule="auto"/>
              <w:rPr>
                <w:rFonts w:eastAsia="Arial"/>
                <w:sz w:val="24"/>
                <w:szCs w:val="24"/>
              </w:rPr>
            </w:pPr>
          </w:p>
          <w:p w14:paraId="23DE523C" w14:textId="77777777" w:rsidR="000A2FEA" w:rsidRDefault="000A2FEA" w:rsidP="00C72405">
            <w:pPr>
              <w:spacing w:line="289" w:lineRule="auto"/>
              <w:rPr>
                <w:rFonts w:eastAsia="Arial"/>
                <w:sz w:val="24"/>
                <w:szCs w:val="24"/>
              </w:rPr>
            </w:pPr>
          </w:p>
          <w:p w14:paraId="4DB1478B" w14:textId="4EEAEB6C" w:rsidR="000A2FEA" w:rsidRDefault="000A2FEA" w:rsidP="00C72405">
            <w:pPr>
              <w:spacing w:line="289" w:lineRule="auto"/>
              <w:rPr>
                <w:rFonts w:eastAsia="Arial"/>
                <w:sz w:val="24"/>
                <w:szCs w:val="24"/>
              </w:rPr>
            </w:pPr>
            <w:r w:rsidRPr="00916F8C">
              <w:rPr>
                <w:rFonts w:eastAsia="Arial"/>
                <w:b/>
                <w:sz w:val="24"/>
                <w:szCs w:val="24"/>
              </w:rPr>
              <w:t>Last day of the class</w:t>
            </w:r>
            <w:r w:rsidR="00916F8C">
              <w:rPr>
                <w:rFonts w:eastAsia="Arial"/>
                <w:sz w:val="24"/>
                <w:szCs w:val="24"/>
              </w:rPr>
              <w:t xml:space="preserve"> (</w:t>
            </w:r>
            <w:r w:rsidR="00A73F23">
              <w:rPr>
                <w:rFonts w:eastAsia="Arial"/>
                <w:sz w:val="24"/>
                <w:szCs w:val="24"/>
              </w:rPr>
              <w:t>please see the</w:t>
            </w:r>
            <w:r w:rsidR="0083679A">
              <w:rPr>
                <w:rFonts w:eastAsia="Arial"/>
                <w:sz w:val="24"/>
                <w:szCs w:val="24"/>
              </w:rPr>
              <w:t xml:space="preserve"> respective</w:t>
            </w:r>
            <w:r w:rsidR="00A73F23">
              <w:rPr>
                <w:rFonts w:eastAsia="Arial"/>
                <w:sz w:val="24"/>
                <w:szCs w:val="24"/>
              </w:rPr>
              <w:t xml:space="preserve"> end date</w:t>
            </w:r>
            <w:r w:rsidR="0083679A">
              <w:rPr>
                <w:rFonts w:eastAsia="Arial"/>
                <w:sz w:val="24"/>
                <w:szCs w:val="24"/>
              </w:rPr>
              <w:t>s for A/B/Y courses</w:t>
            </w:r>
            <w:r w:rsidR="00A73F23">
              <w:rPr>
                <w:rFonts w:eastAsia="Arial"/>
                <w:sz w:val="24"/>
                <w:szCs w:val="24"/>
              </w:rPr>
              <w:t xml:space="preserve"> at the beginning of this document</w:t>
            </w:r>
            <w:r w:rsidR="00916F8C">
              <w:rPr>
                <w:rFonts w:eastAsia="Arial"/>
                <w:sz w:val="24"/>
                <w:szCs w:val="24"/>
              </w:rPr>
              <w:t>)</w:t>
            </w:r>
          </w:p>
        </w:tc>
        <w:tc>
          <w:tcPr>
            <w:tcW w:w="0" w:type="auto"/>
          </w:tcPr>
          <w:p w14:paraId="6DF09C81" w14:textId="77777777" w:rsidR="000A2FEA" w:rsidRPr="000A2FEA" w:rsidRDefault="000A2FEA" w:rsidP="000A2FEA">
            <w:pPr>
              <w:spacing w:line="289" w:lineRule="auto"/>
              <w:rPr>
                <w:rFonts w:eastAsia="Arial"/>
                <w:b/>
                <w:color w:val="FF0000"/>
                <w:sz w:val="24"/>
                <w:szCs w:val="24"/>
              </w:rPr>
            </w:pPr>
            <w:r>
              <w:rPr>
                <w:rFonts w:eastAsia="Arial"/>
                <w:b/>
                <w:color w:val="FF0000"/>
                <w:sz w:val="24"/>
                <w:szCs w:val="24"/>
              </w:rPr>
              <w:t>Absolutely n</w:t>
            </w:r>
            <w:r w:rsidRPr="000A2FEA">
              <w:rPr>
                <w:rFonts w:eastAsia="Arial"/>
                <w:b/>
                <w:color w:val="FF0000"/>
                <w:sz w:val="24"/>
                <w:szCs w:val="24"/>
              </w:rPr>
              <w:t xml:space="preserve">o extensions will be granted. There is significant flexibility </w:t>
            </w:r>
            <w:r>
              <w:rPr>
                <w:rFonts w:eastAsia="Arial"/>
                <w:b/>
                <w:color w:val="FF0000"/>
                <w:sz w:val="24"/>
                <w:szCs w:val="24"/>
              </w:rPr>
              <w:t>into</w:t>
            </w:r>
            <w:r w:rsidRPr="000A2FEA">
              <w:rPr>
                <w:rFonts w:eastAsia="Arial"/>
                <w:b/>
                <w:color w:val="FF0000"/>
                <w:sz w:val="24"/>
                <w:szCs w:val="24"/>
              </w:rPr>
              <w:t xml:space="preserve"> this course for students to complete all the three parts</w:t>
            </w:r>
            <w:r>
              <w:rPr>
                <w:rFonts w:eastAsia="Arial"/>
                <w:b/>
                <w:color w:val="FF0000"/>
                <w:sz w:val="24"/>
                <w:szCs w:val="24"/>
              </w:rPr>
              <w:t xml:space="preserve"> on time</w:t>
            </w:r>
            <w:r w:rsidRPr="000A2FEA">
              <w:rPr>
                <w:rFonts w:eastAsia="Arial"/>
                <w:b/>
                <w:color w:val="FF0000"/>
                <w:sz w:val="24"/>
                <w:szCs w:val="24"/>
              </w:rPr>
              <w:t>.</w:t>
            </w:r>
          </w:p>
        </w:tc>
      </w:tr>
      <w:tr w:rsidR="0083679A" w14:paraId="65E9AD49" w14:textId="77777777" w:rsidTr="00C72405">
        <w:tc>
          <w:tcPr>
            <w:tcW w:w="0" w:type="auto"/>
          </w:tcPr>
          <w:p w14:paraId="1035CF7E" w14:textId="77777777" w:rsidR="000A2FEA" w:rsidRDefault="000A2FEA" w:rsidP="000A2FEA">
            <w:pPr>
              <w:spacing w:line="289" w:lineRule="auto"/>
              <w:rPr>
                <w:rFonts w:eastAsia="Arial"/>
                <w:sz w:val="24"/>
                <w:szCs w:val="24"/>
              </w:rPr>
            </w:pPr>
            <w:r w:rsidRPr="00B00472">
              <w:rPr>
                <w:rFonts w:eastAsia="Arial"/>
                <w:sz w:val="24"/>
                <w:szCs w:val="24"/>
              </w:rPr>
              <w:t>Concepts</w:t>
            </w:r>
          </w:p>
          <w:p w14:paraId="52A85580" w14:textId="77777777" w:rsidR="00916F8C" w:rsidRDefault="00916F8C" w:rsidP="000A2FEA">
            <w:pPr>
              <w:spacing w:line="289" w:lineRule="auto"/>
              <w:rPr>
                <w:rFonts w:eastAsia="Arial"/>
                <w:sz w:val="24"/>
                <w:szCs w:val="24"/>
              </w:rPr>
            </w:pPr>
            <w:r>
              <w:rPr>
                <w:rFonts w:eastAsia="Arial"/>
                <w:sz w:val="24"/>
                <w:szCs w:val="24"/>
              </w:rPr>
              <w:t>(badge)</w:t>
            </w:r>
          </w:p>
        </w:tc>
        <w:tc>
          <w:tcPr>
            <w:tcW w:w="0" w:type="auto"/>
          </w:tcPr>
          <w:p w14:paraId="3D5C510C" w14:textId="77777777" w:rsidR="000A2FEA" w:rsidRDefault="000A2FEA" w:rsidP="00C72405">
            <w:pPr>
              <w:spacing w:line="289" w:lineRule="auto"/>
              <w:rPr>
                <w:rFonts w:eastAsia="Arial"/>
                <w:sz w:val="24"/>
                <w:szCs w:val="24"/>
              </w:rPr>
            </w:pPr>
            <w:r w:rsidRPr="00B00472">
              <w:rPr>
                <w:rFonts w:eastAsia="Arial"/>
                <w:sz w:val="24"/>
                <w:szCs w:val="24"/>
              </w:rPr>
              <w:t>3</w:t>
            </w:r>
            <w:r>
              <w:rPr>
                <w:rFonts w:eastAsia="Arial"/>
                <w:sz w:val="24"/>
                <w:szCs w:val="24"/>
              </w:rPr>
              <w:t>5</w:t>
            </w:r>
          </w:p>
        </w:tc>
        <w:tc>
          <w:tcPr>
            <w:tcW w:w="0" w:type="auto"/>
            <w:vMerge/>
          </w:tcPr>
          <w:p w14:paraId="52E56223" w14:textId="77777777" w:rsidR="000A2FEA" w:rsidRDefault="000A2FEA" w:rsidP="00C72405">
            <w:pPr>
              <w:spacing w:line="289" w:lineRule="auto"/>
              <w:rPr>
                <w:rFonts w:eastAsia="Arial"/>
                <w:sz w:val="24"/>
                <w:szCs w:val="24"/>
              </w:rPr>
            </w:pPr>
          </w:p>
        </w:tc>
        <w:tc>
          <w:tcPr>
            <w:tcW w:w="0" w:type="auto"/>
          </w:tcPr>
          <w:p w14:paraId="3916E2B2" w14:textId="77777777" w:rsidR="000A2FEA" w:rsidRPr="009000A7" w:rsidRDefault="009000A7" w:rsidP="009000A7">
            <w:pPr>
              <w:spacing w:line="289" w:lineRule="auto"/>
              <w:rPr>
                <w:rFonts w:eastAsia="Arial"/>
                <w:color w:val="FF0000"/>
                <w:sz w:val="24"/>
                <w:szCs w:val="24"/>
              </w:rPr>
            </w:pPr>
            <w:r w:rsidRPr="009000A7">
              <w:rPr>
                <w:rFonts w:eastAsia="Arial"/>
                <w:color w:val="FF0000"/>
                <w:sz w:val="24"/>
                <w:szCs w:val="24"/>
              </w:rPr>
              <w:t>A screen-dump of a badge or a badge without student name will NOT be accepted and will receive a mark of Zero.</w:t>
            </w:r>
          </w:p>
        </w:tc>
      </w:tr>
      <w:tr w:rsidR="0083679A" w14:paraId="490BFA8A" w14:textId="77777777" w:rsidTr="00C72405">
        <w:tc>
          <w:tcPr>
            <w:tcW w:w="0" w:type="auto"/>
          </w:tcPr>
          <w:p w14:paraId="2F437918" w14:textId="77777777" w:rsidR="000A2FEA" w:rsidRDefault="000A2FEA" w:rsidP="000A2FEA">
            <w:pPr>
              <w:spacing w:line="289" w:lineRule="auto"/>
              <w:rPr>
                <w:rFonts w:eastAsia="Arial"/>
                <w:sz w:val="24"/>
                <w:szCs w:val="24"/>
              </w:rPr>
            </w:pPr>
            <w:r>
              <w:rPr>
                <w:rFonts w:eastAsia="Arial"/>
                <w:sz w:val="24"/>
                <w:szCs w:val="24"/>
              </w:rPr>
              <w:t>Advanced</w:t>
            </w:r>
            <w:r w:rsidRPr="00B00472">
              <w:rPr>
                <w:rFonts w:eastAsia="Arial"/>
                <w:sz w:val="24"/>
                <w:szCs w:val="24"/>
              </w:rPr>
              <w:t xml:space="preserve"> </w:t>
            </w:r>
          </w:p>
          <w:p w14:paraId="672CE318" w14:textId="77777777" w:rsidR="00916F8C" w:rsidRDefault="00916F8C" w:rsidP="000A2FEA">
            <w:pPr>
              <w:spacing w:line="289" w:lineRule="auto"/>
              <w:rPr>
                <w:rFonts w:eastAsia="Arial"/>
                <w:sz w:val="24"/>
                <w:szCs w:val="24"/>
              </w:rPr>
            </w:pPr>
            <w:r>
              <w:rPr>
                <w:rFonts w:eastAsia="Arial"/>
                <w:sz w:val="24"/>
                <w:szCs w:val="24"/>
              </w:rPr>
              <w:lastRenderedPageBreak/>
              <w:t>(badge)</w:t>
            </w:r>
          </w:p>
        </w:tc>
        <w:tc>
          <w:tcPr>
            <w:tcW w:w="0" w:type="auto"/>
          </w:tcPr>
          <w:p w14:paraId="5FE3165D" w14:textId="77777777" w:rsidR="000A2FEA" w:rsidRDefault="000A2FEA" w:rsidP="00C72405">
            <w:pPr>
              <w:spacing w:line="289" w:lineRule="auto"/>
              <w:rPr>
                <w:rFonts w:eastAsia="Arial"/>
                <w:sz w:val="24"/>
                <w:szCs w:val="24"/>
              </w:rPr>
            </w:pPr>
            <w:r w:rsidRPr="00B00472">
              <w:rPr>
                <w:rFonts w:eastAsia="Arial"/>
                <w:sz w:val="24"/>
                <w:szCs w:val="24"/>
              </w:rPr>
              <w:lastRenderedPageBreak/>
              <w:t>55</w:t>
            </w:r>
          </w:p>
        </w:tc>
        <w:tc>
          <w:tcPr>
            <w:tcW w:w="0" w:type="auto"/>
            <w:vMerge/>
          </w:tcPr>
          <w:p w14:paraId="07547A01" w14:textId="77777777" w:rsidR="000A2FEA" w:rsidRDefault="000A2FEA" w:rsidP="00C72405">
            <w:pPr>
              <w:spacing w:line="289" w:lineRule="auto"/>
              <w:rPr>
                <w:rFonts w:eastAsia="Arial"/>
                <w:sz w:val="24"/>
                <w:szCs w:val="24"/>
              </w:rPr>
            </w:pPr>
          </w:p>
        </w:tc>
        <w:tc>
          <w:tcPr>
            <w:tcW w:w="0" w:type="auto"/>
          </w:tcPr>
          <w:p w14:paraId="17E492DE" w14:textId="77777777" w:rsidR="000A2FEA" w:rsidRPr="009000A7" w:rsidRDefault="009000A7" w:rsidP="009000A7">
            <w:pPr>
              <w:spacing w:line="289" w:lineRule="auto"/>
              <w:rPr>
                <w:rFonts w:eastAsia="Arial"/>
                <w:color w:val="FF0000"/>
                <w:sz w:val="24"/>
                <w:szCs w:val="24"/>
              </w:rPr>
            </w:pPr>
            <w:r w:rsidRPr="009000A7">
              <w:rPr>
                <w:rFonts w:eastAsia="Arial"/>
                <w:color w:val="FF0000"/>
                <w:sz w:val="24"/>
                <w:szCs w:val="24"/>
              </w:rPr>
              <w:t xml:space="preserve">ONLY official, Western University </w:t>
            </w:r>
            <w:r w:rsidRPr="009000A7">
              <w:rPr>
                <w:rFonts w:eastAsia="Arial"/>
                <w:color w:val="FF0000"/>
                <w:sz w:val="24"/>
                <w:szCs w:val="24"/>
              </w:rPr>
              <w:lastRenderedPageBreak/>
              <w:t>Registration student-name will be accepted. Other names (e.g., adopted names) will not be accepted and will receive a mark of Zero.</w:t>
            </w:r>
          </w:p>
        </w:tc>
      </w:tr>
    </w:tbl>
    <w:p w14:paraId="5043CB0F" w14:textId="77777777" w:rsidR="00FC4399" w:rsidRDefault="00FC4399" w:rsidP="00B00472">
      <w:pPr>
        <w:spacing w:line="289" w:lineRule="auto"/>
        <w:rPr>
          <w:rFonts w:eastAsia="Arial"/>
          <w:sz w:val="24"/>
          <w:szCs w:val="24"/>
        </w:rPr>
      </w:pPr>
    </w:p>
    <w:p w14:paraId="04AE93EC" w14:textId="77777777" w:rsidR="00E80174" w:rsidRDefault="00F065E0" w:rsidP="00B00472">
      <w:pPr>
        <w:spacing w:line="289" w:lineRule="auto"/>
        <w:rPr>
          <w:rFonts w:eastAsia="Arial"/>
          <w:sz w:val="24"/>
          <w:szCs w:val="24"/>
        </w:rPr>
      </w:pPr>
      <w:r>
        <w:rPr>
          <w:rFonts w:ascii="Arial" w:eastAsia="Arial" w:hAnsi="Arial" w:cs="Arial"/>
          <w:b/>
          <w:bCs/>
          <w:color w:val="555555"/>
          <w:sz w:val="26"/>
          <w:szCs w:val="26"/>
        </w:rPr>
        <w:t>Important p</w:t>
      </w:r>
      <w:r w:rsidR="00E80174">
        <w:rPr>
          <w:rFonts w:ascii="Arial" w:eastAsia="Arial" w:hAnsi="Arial" w:cs="Arial"/>
          <w:b/>
          <w:bCs/>
          <w:color w:val="555555"/>
          <w:sz w:val="26"/>
          <w:szCs w:val="26"/>
        </w:rPr>
        <w:t>oints to note:</w:t>
      </w:r>
    </w:p>
    <w:p w14:paraId="57831789" w14:textId="025C6228" w:rsidR="002A798C" w:rsidRDefault="002A798C" w:rsidP="00E80174">
      <w:pPr>
        <w:pStyle w:val="ListParagraph"/>
        <w:numPr>
          <w:ilvl w:val="0"/>
          <w:numId w:val="5"/>
        </w:numPr>
        <w:spacing w:line="289" w:lineRule="auto"/>
        <w:rPr>
          <w:rFonts w:eastAsia="Arial"/>
          <w:sz w:val="24"/>
          <w:szCs w:val="24"/>
        </w:rPr>
      </w:pPr>
      <w:r w:rsidRPr="24951FB3">
        <w:rPr>
          <w:rFonts w:eastAsia="Arial"/>
          <w:b/>
          <w:bCs/>
          <w:color w:val="FF0000"/>
          <w:sz w:val="24"/>
          <w:szCs w:val="24"/>
        </w:rPr>
        <w:t>Mandatory</w:t>
      </w:r>
      <w:r w:rsidRPr="24951FB3">
        <w:rPr>
          <w:rFonts w:eastAsia="Arial"/>
          <w:sz w:val="24"/>
          <w:szCs w:val="24"/>
        </w:rPr>
        <w:t xml:space="preserve">: </w:t>
      </w:r>
      <w:r w:rsidRPr="24951FB3">
        <w:rPr>
          <w:rFonts w:eastAsia="Arial"/>
          <w:b/>
          <w:bCs/>
          <w:i/>
          <w:iCs/>
          <w:color w:val="FF0000"/>
          <w:sz w:val="24"/>
          <w:szCs w:val="24"/>
        </w:rPr>
        <w:t xml:space="preserve">Please make sure that your registration on IBM systems </w:t>
      </w:r>
      <w:r w:rsidR="002D2F78">
        <w:rPr>
          <w:rFonts w:eastAsia="Arial"/>
          <w:b/>
          <w:bCs/>
          <w:i/>
          <w:iCs/>
          <w:color w:val="FF0000"/>
          <w:sz w:val="24"/>
          <w:szCs w:val="24"/>
        </w:rPr>
        <w:t xml:space="preserve">uses </w:t>
      </w:r>
      <w:r w:rsidRPr="24951FB3">
        <w:rPr>
          <w:rFonts w:eastAsia="Arial"/>
          <w:b/>
          <w:bCs/>
          <w:i/>
          <w:iCs/>
          <w:color w:val="FF0000"/>
          <w:sz w:val="24"/>
          <w:szCs w:val="24"/>
        </w:rPr>
        <w:t>your Official Western University registration name. Adopted names will be not be accepted.</w:t>
      </w:r>
    </w:p>
    <w:p w14:paraId="1601532F" w14:textId="77777777" w:rsidR="00B00472" w:rsidRPr="00E80174" w:rsidRDefault="000A2FEA" w:rsidP="00E80174">
      <w:pPr>
        <w:pStyle w:val="ListParagraph"/>
        <w:numPr>
          <w:ilvl w:val="0"/>
          <w:numId w:val="5"/>
        </w:numPr>
        <w:spacing w:line="289" w:lineRule="auto"/>
        <w:rPr>
          <w:rFonts w:eastAsia="Arial"/>
          <w:sz w:val="24"/>
          <w:szCs w:val="24"/>
        </w:rPr>
      </w:pPr>
      <w:r w:rsidRPr="000A2FEA">
        <w:rPr>
          <w:rFonts w:eastAsia="Arial"/>
          <w:sz w:val="24"/>
          <w:szCs w:val="24"/>
        </w:rPr>
        <w:t>There are three successive parts in the course to be completed</w:t>
      </w:r>
      <w:r w:rsidR="00916F8C">
        <w:rPr>
          <w:rFonts w:eastAsia="Arial"/>
          <w:sz w:val="24"/>
          <w:szCs w:val="24"/>
        </w:rPr>
        <w:t>: Fundamentals, Concepts, and Advanced</w:t>
      </w:r>
      <w:r>
        <w:rPr>
          <w:rFonts w:eastAsia="Arial"/>
          <w:sz w:val="24"/>
          <w:szCs w:val="24"/>
        </w:rPr>
        <w:t>.</w:t>
      </w:r>
      <w:r w:rsidRPr="000A2FEA">
        <w:rPr>
          <w:rFonts w:eastAsia="Arial"/>
          <w:sz w:val="24"/>
          <w:szCs w:val="24"/>
        </w:rPr>
        <w:t xml:space="preserve"> </w:t>
      </w:r>
      <w:r w:rsidR="00F065E0">
        <w:rPr>
          <w:rFonts w:eastAsia="Arial"/>
          <w:sz w:val="24"/>
          <w:szCs w:val="24"/>
        </w:rPr>
        <w:t>I</w:t>
      </w:r>
      <w:r w:rsidR="00B00472" w:rsidRPr="00E80174">
        <w:rPr>
          <w:rFonts w:eastAsia="Arial"/>
          <w:sz w:val="24"/>
          <w:szCs w:val="24"/>
        </w:rPr>
        <w:t xml:space="preserve">f </w:t>
      </w:r>
      <w:r w:rsidR="00CB63D2" w:rsidRPr="00E80174">
        <w:rPr>
          <w:rFonts w:eastAsia="Arial"/>
          <w:sz w:val="24"/>
          <w:szCs w:val="24"/>
        </w:rPr>
        <w:t>one</w:t>
      </w:r>
      <w:r w:rsidR="00B00472" w:rsidRPr="00E80174">
        <w:rPr>
          <w:rFonts w:eastAsia="Arial"/>
          <w:sz w:val="24"/>
          <w:szCs w:val="24"/>
        </w:rPr>
        <w:t xml:space="preserve"> complete</w:t>
      </w:r>
      <w:r w:rsidR="00CB63D2" w:rsidRPr="00E80174">
        <w:rPr>
          <w:rFonts w:eastAsia="Arial"/>
          <w:sz w:val="24"/>
          <w:szCs w:val="24"/>
        </w:rPr>
        <w:t>s</w:t>
      </w:r>
      <w:r w:rsidR="00B00472" w:rsidRPr="00E80174">
        <w:rPr>
          <w:rFonts w:eastAsia="Arial"/>
          <w:sz w:val="24"/>
          <w:szCs w:val="24"/>
        </w:rPr>
        <w:t xml:space="preserve"> all the three parts</w:t>
      </w:r>
      <w:r w:rsidR="00FC4399" w:rsidRPr="00E80174">
        <w:rPr>
          <w:rFonts w:eastAsia="Arial"/>
          <w:sz w:val="24"/>
          <w:szCs w:val="24"/>
        </w:rPr>
        <w:t xml:space="preserve"> within </w:t>
      </w:r>
      <w:r w:rsidR="00CB63D2" w:rsidRPr="00E80174">
        <w:rPr>
          <w:rFonts w:eastAsia="Arial"/>
          <w:sz w:val="24"/>
          <w:szCs w:val="24"/>
        </w:rPr>
        <w:t>the</w:t>
      </w:r>
      <w:r w:rsidR="00FC4399" w:rsidRPr="00E80174">
        <w:rPr>
          <w:rFonts w:eastAsia="Arial"/>
          <w:sz w:val="24"/>
          <w:szCs w:val="24"/>
        </w:rPr>
        <w:t xml:space="preserve"> </w:t>
      </w:r>
      <w:r w:rsidR="00916F8C">
        <w:rPr>
          <w:rFonts w:eastAsia="Arial"/>
          <w:sz w:val="24"/>
          <w:szCs w:val="24"/>
        </w:rPr>
        <w:t>deadline</w:t>
      </w:r>
      <w:r w:rsidR="00B00472" w:rsidRPr="00E80174">
        <w:rPr>
          <w:rFonts w:eastAsia="Arial"/>
          <w:sz w:val="24"/>
          <w:szCs w:val="24"/>
        </w:rPr>
        <w:t xml:space="preserve">, </w:t>
      </w:r>
      <w:r w:rsidR="00CB63D2" w:rsidRPr="00E80174">
        <w:rPr>
          <w:rFonts w:eastAsia="Arial"/>
          <w:sz w:val="24"/>
          <w:szCs w:val="24"/>
        </w:rPr>
        <w:t>one</w:t>
      </w:r>
      <w:r w:rsidR="00B00472" w:rsidRPr="00E80174">
        <w:rPr>
          <w:rFonts w:eastAsia="Arial"/>
          <w:sz w:val="24"/>
          <w:szCs w:val="24"/>
        </w:rPr>
        <w:t xml:space="preserve"> deserve</w:t>
      </w:r>
      <w:r w:rsidR="00CB63D2" w:rsidRPr="00E80174">
        <w:rPr>
          <w:rFonts w:eastAsia="Arial"/>
          <w:sz w:val="24"/>
          <w:szCs w:val="24"/>
        </w:rPr>
        <w:t>s</w:t>
      </w:r>
      <w:r w:rsidR="00B00472" w:rsidRPr="00E80174">
        <w:rPr>
          <w:rFonts w:eastAsia="Arial"/>
          <w:sz w:val="24"/>
          <w:szCs w:val="24"/>
        </w:rPr>
        <w:t xml:space="preserve"> a 100% mark. </w:t>
      </w:r>
      <w:r w:rsidR="00266A35">
        <w:rPr>
          <w:rFonts w:eastAsia="Arial"/>
          <w:sz w:val="24"/>
          <w:szCs w:val="24"/>
        </w:rPr>
        <w:t>All students are expected to complete the three parts fully.</w:t>
      </w:r>
    </w:p>
    <w:p w14:paraId="064126FE" w14:textId="77777777" w:rsidR="00CB63D2" w:rsidRPr="00E80174" w:rsidRDefault="00CB63D2" w:rsidP="24951FB3">
      <w:pPr>
        <w:pStyle w:val="ListParagraph"/>
        <w:numPr>
          <w:ilvl w:val="0"/>
          <w:numId w:val="5"/>
        </w:numPr>
        <w:spacing w:line="289" w:lineRule="auto"/>
        <w:rPr>
          <w:rFonts w:eastAsia="Arial"/>
          <w:b/>
          <w:bCs/>
          <w:color w:val="FF0000"/>
          <w:sz w:val="24"/>
          <w:szCs w:val="24"/>
        </w:rPr>
      </w:pPr>
      <w:r w:rsidRPr="24951FB3">
        <w:rPr>
          <w:rFonts w:eastAsia="Arial"/>
          <w:sz w:val="24"/>
          <w:szCs w:val="24"/>
        </w:rPr>
        <w:t xml:space="preserve">There is notification of completion for the </w:t>
      </w:r>
      <w:r w:rsidR="00593ECD" w:rsidRPr="24951FB3">
        <w:rPr>
          <w:rFonts w:eastAsia="Arial"/>
          <w:sz w:val="24"/>
          <w:szCs w:val="24"/>
        </w:rPr>
        <w:t xml:space="preserve">Fundamentals </w:t>
      </w:r>
      <w:r w:rsidRPr="24951FB3">
        <w:rPr>
          <w:rFonts w:eastAsia="Arial"/>
          <w:sz w:val="24"/>
          <w:szCs w:val="24"/>
        </w:rPr>
        <w:t xml:space="preserve"> part and digital “badges” for completing the </w:t>
      </w:r>
      <w:r w:rsidR="00916F8C" w:rsidRPr="24951FB3">
        <w:rPr>
          <w:rFonts w:eastAsia="Arial"/>
          <w:sz w:val="24"/>
          <w:szCs w:val="24"/>
        </w:rPr>
        <w:t>Concepts</w:t>
      </w:r>
      <w:r w:rsidRPr="24951FB3">
        <w:rPr>
          <w:rFonts w:eastAsia="Arial"/>
          <w:sz w:val="24"/>
          <w:szCs w:val="24"/>
        </w:rPr>
        <w:t xml:space="preserve"> and </w:t>
      </w:r>
      <w:r w:rsidR="00916F8C" w:rsidRPr="24951FB3">
        <w:rPr>
          <w:rFonts w:eastAsia="Arial"/>
          <w:sz w:val="24"/>
          <w:szCs w:val="24"/>
        </w:rPr>
        <w:t>Advanced</w:t>
      </w:r>
      <w:r w:rsidRPr="24951FB3">
        <w:rPr>
          <w:rFonts w:eastAsia="Arial"/>
          <w:sz w:val="24"/>
          <w:szCs w:val="24"/>
        </w:rPr>
        <w:t xml:space="preserve"> parts. </w:t>
      </w:r>
      <w:r w:rsidR="00E80174" w:rsidRPr="24951FB3">
        <w:rPr>
          <w:rFonts w:eastAsia="Arial"/>
          <w:sz w:val="24"/>
          <w:szCs w:val="24"/>
        </w:rPr>
        <w:t>The student must download the badges from the IBM site.</w:t>
      </w:r>
      <w:r w:rsidR="009000A7" w:rsidRPr="24951FB3">
        <w:rPr>
          <w:rFonts w:eastAsia="Arial"/>
          <w:sz w:val="24"/>
          <w:szCs w:val="24"/>
        </w:rPr>
        <w:t xml:space="preserve"> </w:t>
      </w:r>
      <w:r w:rsidR="009000A7" w:rsidRPr="24951FB3">
        <w:rPr>
          <w:rFonts w:eastAsia="Arial"/>
          <w:b/>
          <w:bCs/>
          <w:color w:val="FF0000"/>
          <w:sz w:val="24"/>
          <w:szCs w:val="24"/>
        </w:rPr>
        <w:t>Please make sure that the downloaded badge is attributed to your official University Registration name.</w:t>
      </w:r>
      <w:r w:rsidR="00593ECD" w:rsidRPr="24951FB3">
        <w:rPr>
          <w:rFonts w:eastAsia="Arial"/>
          <w:b/>
          <w:bCs/>
          <w:color w:val="FF0000"/>
          <w:sz w:val="24"/>
          <w:szCs w:val="24"/>
        </w:rPr>
        <w:t xml:space="preserve"> Otherwise the badge will NOT be accepted and the student will receive a mark of Zero for the badges concerned.</w:t>
      </w:r>
    </w:p>
    <w:p w14:paraId="4BCB6051" w14:textId="77777777" w:rsidR="00CB63D2" w:rsidRPr="00E80174" w:rsidRDefault="00CB63D2" w:rsidP="00B00472">
      <w:pPr>
        <w:pStyle w:val="ListParagraph"/>
        <w:numPr>
          <w:ilvl w:val="0"/>
          <w:numId w:val="5"/>
        </w:numPr>
        <w:spacing w:line="289" w:lineRule="auto"/>
        <w:rPr>
          <w:rFonts w:eastAsia="Arial"/>
          <w:sz w:val="24"/>
          <w:szCs w:val="24"/>
        </w:rPr>
      </w:pPr>
      <w:r w:rsidRPr="00E80174">
        <w:rPr>
          <w:rFonts w:eastAsia="Arial"/>
          <w:sz w:val="24"/>
          <w:szCs w:val="24"/>
        </w:rPr>
        <w:t>The notification and badges will need to be submitted to OWL in order to obtain a course grade at Western.</w:t>
      </w:r>
    </w:p>
    <w:p w14:paraId="76C79908" w14:textId="77777777" w:rsidR="00CB63D2" w:rsidRPr="00E80174" w:rsidRDefault="00FC4399" w:rsidP="00E80174">
      <w:pPr>
        <w:pStyle w:val="ListParagraph"/>
        <w:numPr>
          <w:ilvl w:val="0"/>
          <w:numId w:val="5"/>
        </w:numPr>
        <w:spacing w:line="289" w:lineRule="auto"/>
        <w:rPr>
          <w:rFonts w:eastAsia="Arial"/>
          <w:sz w:val="24"/>
          <w:szCs w:val="24"/>
        </w:rPr>
      </w:pPr>
      <w:r w:rsidRPr="00266A35">
        <w:rPr>
          <w:rFonts w:eastAsia="Arial"/>
          <w:b/>
          <w:sz w:val="24"/>
          <w:szCs w:val="24"/>
          <w:u w:val="single"/>
        </w:rPr>
        <w:t xml:space="preserve">Partial completion of a </w:t>
      </w:r>
      <w:r w:rsidR="00266A35" w:rsidRPr="00266A35">
        <w:rPr>
          <w:rFonts w:eastAsia="Arial"/>
          <w:b/>
          <w:sz w:val="24"/>
          <w:szCs w:val="24"/>
          <w:u w:val="single"/>
        </w:rPr>
        <w:t xml:space="preserve">given </w:t>
      </w:r>
      <w:r w:rsidRPr="00266A35">
        <w:rPr>
          <w:rFonts w:eastAsia="Arial"/>
          <w:b/>
          <w:sz w:val="24"/>
          <w:szCs w:val="24"/>
          <w:u w:val="single"/>
        </w:rPr>
        <w:t xml:space="preserve">part will result in </w:t>
      </w:r>
      <w:r w:rsidR="00266A35" w:rsidRPr="00266A35">
        <w:rPr>
          <w:rFonts w:eastAsia="Arial"/>
          <w:b/>
          <w:sz w:val="24"/>
          <w:szCs w:val="24"/>
          <w:u w:val="single"/>
        </w:rPr>
        <w:t>zero</w:t>
      </w:r>
      <w:r w:rsidRPr="00266A35">
        <w:rPr>
          <w:rFonts w:eastAsia="Arial"/>
          <w:b/>
          <w:sz w:val="24"/>
          <w:szCs w:val="24"/>
          <w:u w:val="single"/>
        </w:rPr>
        <w:t xml:space="preserve"> marks for the incomplete part</w:t>
      </w:r>
      <w:r w:rsidRPr="00E80174">
        <w:rPr>
          <w:rFonts w:eastAsia="Arial"/>
          <w:sz w:val="24"/>
          <w:szCs w:val="24"/>
        </w:rPr>
        <w:t>.</w:t>
      </w:r>
      <w:r w:rsidR="00266A35">
        <w:rPr>
          <w:rFonts w:eastAsia="Arial"/>
          <w:sz w:val="24"/>
          <w:szCs w:val="24"/>
        </w:rPr>
        <w:t xml:space="preserve"> It is in the interest of the student to complete ALL the three parts.</w:t>
      </w:r>
    </w:p>
    <w:p w14:paraId="35D9A8D2" w14:textId="77777777" w:rsidR="00266A35" w:rsidRPr="00E80174" w:rsidRDefault="00266A35" w:rsidP="00266A35">
      <w:pPr>
        <w:pStyle w:val="ListParagraph"/>
        <w:numPr>
          <w:ilvl w:val="0"/>
          <w:numId w:val="5"/>
        </w:numPr>
        <w:spacing w:line="289" w:lineRule="auto"/>
        <w:rPr>
          <w:rFonts w:eastAsia="Arial"/>
          <w:sz w:val="24"/>
          <w:szCs w:val="24"/>
        </w:rPr>
      </w:pPr>
      <w:r w:rsidRPr="00E80174">
        <w:rPr>
          <w:rFonts w:eastAsia="Arial"/>
          <w:sz w:val="24"/>
          <w:szCs w:val="24"/>
        </w:rPr>
        <w:t>One cannot start the next part without first completing the previous part.</w:t>
      </w:r>
    </w:p>
    <w:p w14:paraId="5860A78B" w14:textId="77777777" w:rsidR="00E80174" w:rsidRPr="00E80174" w:rsidRDefault="00E80174" w:rsidP="00E80174">
      <w:pPr>
        <w:pStyle w:val="ListParagraph"/>
        <w:numPr>
          <w:ilvl w:val="0"/>
          <w:numId w:val="5"/>
        </w:numPr>
        <w:spacing w:line="289" w:lineRule="auto"/>
        <w:rPr>
          <w:rFonts w:eastAsia="Arial"/>
          <w:sz w:val="24"/>
          <w:szCs w:val="24"/>
        </w:rPr>
      </w:pPr>
      <w:r w:rsidRPr="24951FB3">
        <w:rPr>
          <w:rFonts w:eastAsia="Arial"/>
          <w:b/>
          <w:bCs/>
          <w:color w:val="FF0000"/>
          <w:sz w:val="24"/>
          <w:szCs w:val="24"/>
          <w:u w:val="single"/>
        </w:rPr>
        <w:t>There is no extension to complete any incomplete part</w:t>
      </w:r>
      <w:r w:rsidRPr="24951FB3">
        <w:rPr>
          <w:rFonts w:eastAsia="Arial"/>
          <w:color w:val="FF0000"/>
          <w:sz w:val="24"/>
          <w:szCs w:val="24"/>
        </w:rPr>
        <w:t>,</w:t>
      </w:r>
      <w:r w:rsidRPr="24951FB3">
        <w:rPr>
          <w:rFonts w:eastAsia="Arial"/>
          <w:sz w:val="24"/>
          <w:szCs w:val="24"/>
        </w:rPr>
        <w:t xml:space="preserve"> so we highly recommend completion of the programming tasks at your earliest </w:t>
      </w:r>
      <w:r w:rsidR="00B1173D" w:rsidRPr="24951FB3">
        <w:rPr>
          <w:rFonts w:eastAsia="Arial"/>
          <w:sz w:val="24"/>
          <w:szCs w:val="24"/>
        </w:rPr>
        <w:t xml:space="preserve">in the term </w:t>
      </w:r>
      <w:r w:rsidRPr="24951FB3">
        <w:rPr>
          <w:rFonts w:eastAsia="Arial"/>
          <w:sz w:val="24"/>
          <w:szCs w:val="24"/>
        </w:rPr>
        <w:t>rather than procrastinating till the end of the term.</w:t>
      </w:r>
    </w:p>
    <w:p w14:paraId="14F67604" w14:textId="77777777" w:rsidR="00E80174" w:rsidRDefault="00E80174" w:rsidP="24951FB3">
      <w:pPr>
        <w:pStyle w:val="ListParagraph"/>
        <w:numPr>
          <w:ilvl w:val="0"/>
          <w:numId w:val="5"/>
        </w:numPr>
        <w:spacing w:line="289" w:lineRule="auto"/>
        <w:rPr>
          <w:rFonts w:eastAsia="Arial"/>
          <w:b/>
          <w:bCs/>
          <w:color w:val="FF0000"/>
          <w:sz w:val="24"/>
          <w:szCs w:val="24"/>
        </w:rPr>
      </w:pPr>
      <w:r w:rsidRPr="24951FB3">
        <w:rPr>
          <w:rFonts w:eastAsia="Arial"/>
          <w:b/>
          <w:bCs/>
          <w:color w:val="FF0000"/>
          <w:sz w:val="24"/>
          <w:szCs w:val="24"/>
        </w:rPr>
        <w:t>Students are responsible for tracking their own progress and no reminders will be offered from the instructor to move forward with the programming tasks.</w:t>
      </w:r>
    </w:p>
    <w:p w14:paraId="4BADD167" w14:textId="77777777" w:rsidR="00B1173D" w:rsidRPr="00E80174" w:rsidRDefault="00B1173D" w:rsidP="00E80174">
      <w:pPr>
        <w:pStyle w:val="ListParagraph"/>
        <w:numPr>
          <w:ilvl w:val="0"/>
          <w:numId w:val="5"/>
        </w:numPr>
        <w:spacing w:line="289" w:lineRule="auto"/>
        <w:rPr>
          <w:rFonts w:eastAsia="Arial"/>
          <w:sz w:val="24"/>
          <w:szCs w:val="24"/>
        </w:rPr>
      </w:pPr>
      <w:r>
        <w:rPr>
          <w:rFonts w:eastAsia="Arial"/>
          <w:sz w:val="24"/>
          <w:szCs w:val="24"/>
        </w:rPr>
        <w:t>In case of any programming difficulties, stu</w:t>
      </w:r>
      <w:r w:rsidR="00080FA9">
        <w:rPr>
          <w:rFonts w:eastAsia="Arial"/>
          <w:sz w:val="24"/>
          <w:szCs w:val="24"/>
        </w:rPr>
        <w:t>dents are expected to seek advic</w:t>
      </w:r>
      <w:r>
        <w:rPr>
          <w:rFonts w:eastAsia="Arial"/>
          <w:sz w:val="24"/>
          <w:szCs w:val="24"/>
        </w:rPr>
        <w:t>e from the IBM moderator or colleagues in the course.</w:t>
      </w:r>
    </w:p>
    <w:p w14:paraId="07459315" w14:textId="77777777" w:rsidR="00A83954" w:rsidRDefault="00A83954">
      <w:pPr>
        <w:spacing w:line="251" w:lineRule="exact"/>
        <w:rPr>
          <w:sz w:val="20"/>
          <w:szCs w:val="20"/>
        </w:rPr>
      </w:pPr>
    </w:p>
    <w:p w14:paraId="1BC5AF4C" w14:textId="77777777" w:rsidR="00472225" w:rsidRPr="00A172DE" w:rsidRDefault="00472225" w:rsidP="00472225">
      <w:pPr>
        <w:rPr>
          <w:rFonts w:ascii="Arial" w:hAnsi="Arial" w:cs="Arial"/>
          <w:b/>
          <w:bCs/>
          <w:color w:val="EE0000"/>
          <w:u w:val="single"/>
        </w:rPr>
      </w:pPr>
      <w:r w:rsidRPr="00A172DE">
        <w:rPr>
          <w:rFonts w:ascii="Arial" w:hAnsi="Arial" w:cs="Arial"/>
          <w:b/>
          <w:bCs/>
          <w:color w:val="EE0000"/>
          <w:u w:val="single"/>
        </w:rPr>
        <w:t>Use of Generative AI Tools</w:t>
      </w:r>
    </w:p>
    <w:p w14:paraId="09E2AA50" w14:textId="77777777" w:rsidR="00472225" w:rsidRDefault="00472225" w:rsidP="00472225">
      <w:pPr>
        <w:pStyle w:val="ListParagraph"/>
        <w:numPr>
          <w:ilvl w:val="0"/>
          <w:numId w:val="7"/>
        </w:numPr>
        <w:rPr>
          <w:rFonts w:ascii="Arial" w:hAnsi="Arial" w:cs="Arial"/>
        </w:rPr>
      </w:pPr>
      <w:r>
        <w:rPr>
          <w:rFonts w:ascii="Arial" w:hAnsi="Arial" w:cs="Arial"/>
        </w:rPr>
        <w:t xml:space="preserve">The use of generative AI tools </w:t>
      </w:r>
      <w:r w:rsidRPr="00A172DE">
        <w:rPr>
          <w:rFonts w:ascii="Arial" w:hAnsi="Arial" w:cs="Arial"/>
        </w:rPr>
        <w:t>(e.g., ChatGPT, Copilot, Gemini</w:t>
      </w:r>
      <w:r>
        <w:rPr>
          <w:rFonts w:ascii="Arial" w:hAnsi="Arial" w:cs="Arial"/>
        </w:rPr>
        <w:t>, and others</w:t>
      </w:r>
      <w:r w:rsidRPr="00A172DE">
        <w:rPr>
          <w:rFonts w:ascii="Arial" w:hAnsi="Arial" w:cs="Arial"/>
        </w:rPr>
        <w:t>)</w:t>
      </w:r>
      <w:r>
        <w:rPr>
          <w:rFonts w:ascii="Arial" w:hAnsi="Arial" w:cs="Arial"/>
        </w:rPr>
        <w:t xml:space="preserve"> is permitted only as follows:</w:t>
      </w:r>
    </w:p>
    <w:p w14:paraId="57AC7F46" w14:textId="77777777" w:rsidR="00472225" w:rsidRDefault="00472225" w:rsidP="00472225">
      <w:pPr>
        <w:pStyle w:val="ListParagraph"/>
        <w:numPr>
          <w:ilvl w:val="1"/>
          <w:numId w:val="9"/>
        </w:numPr>
        <w:rPr>
          <w:rFonts w:ascii="Arial" w:hAnsi="Arial" w:cs="Arial"/>
        </w:rPr>
      </w:pPr>
      <w:r>
        <w:rPr>
          <w:rFonts w:ascii="Arial" w:hAnsi="Arial" w:cs="Arial"/>
        </w:rPr>
        <w:t>First, create your own solution or description without any use of the AI tools.</w:t>
      </w:r>
    </w:p>
    <w:p w14:paraId="0F9B93D3" w14:textId="77777777" w:rsidR="00472225" w:rsidRDefault="00472225" w:rsidP="00472225">
      <w:pPr>
        <w:pStyle w:val="ListParagraph"/>
        <w:numPr>
          <w:ilvl w:val="1"/>
          <w:numId w:val="9"/>
        </w:numPr>
        <w:rPr>
          <w:rFonts w:ascii="Arial" w:hAnsi="Arial" w:cs="Arial"/>
        </w:rPr>
      </w:pPr>
      <w:r>
        <w:rPr>
          <w:rFonts w:ascii="Arial" w:hAnsi="Arial" w:cs="Arial"/>
        </w:rPr>
        <w:t>Then, optionally, you can use AI tools to produce a competitive solution or description (or part thereof).</w:t>
      </w:r>
    </w:p>
    <w:p w14:paraId="5E82AEA3" w14:textId="77777777" w:rsidR="00472225" w:rsidRDefault="00472225" w:rsidP="00472225">
      <w:pPr>
        <w:pStyle w:val="ListParagraph"/>
        <w:numPr>
          <w:ilvl w:val="1"/>
          <w:numId w:val="9"/>
        </w:numPr>
        <w:rPr>
          <w:rFonts w:ascii="Arial" w:hAnsi="Arial" w:cs="Arial"/>
        </w:rPr>
      </w:pPr>
      <w:r>
        <w:rPr>
          <w:rFonts w:ascii="Arial" w:hAnsi="Arial" w:cs="Arial"/>
        </w:rPr>
        <w:t xml:space="preserve">Thirdly, if you do use the AI tools for creating a partial or full solution then you must: </w:t>
      </w:r>
    </w:p>
    <w:p w14:paraId="56728AC4" w14:textId="77777777" w:rsidR="00472225" w:rsidRDefault="00472225" w:rsidP="00472225">
      <w:pPr>
        <w:pStyle w:val="ListParagraph"/>
        <w:numPr>
          <w:ilvl w:val="2"/>
          <w:numId w:val="8"/>
        </w:numPr>
        <w:rPr>
          <w:rFonts w:ascii="Arial" w:hAnsi="Arial" w:cs="Arial"/>
        </w:rPr>
      </w:pPr>
      <w:r>
        <w:rPr>
          <w:rFonts w:ascii="Arial" w:hAnsi="Arial" w:cs="Arial"/>
        </w:rPr>
        <w:t>do a “</w:t>
      </w:r>
      <w:r w:rsidRPr="00A172DE">
        <w:rPr>
          <w:rFonts w:ascii="Arial" w:hAnsi="Arial" w:cs="Arial"/>
          <w:b/>
          <w:bCs/>
          <w:u w:val="single"/>
        </w:rPr>
        <w:t>comparative analysis</w:t>
      </w:r>
      <w:r>
        <w:rPr>
          <w:rFonts w:ascii="Arial" w:hAnsi="Arial" w:cs="Arial"/>
        </w:rPr>
        <w:t>” of your initial solution (see 1) against the AI generated solution (see 2).</w:t>
      </w:r>
    </w:p>
    <w:p w14:paraId="03425C18" w14:textId="77777777" w:rsidR="00472225" w:rsidRPr="00A172DE" w:rsidRDefault="00472225" w:rsidP="00472225">
      <w:pPr>
        <w:pStyle w:val="ListParagraph"/>
        <w:numPr>
          <w:ilvl w:val="2"/>
          <w:numId w:val="8"/>
        </w:numPr>
        <w:rPr>
          <w:rFonts w:ascii="Arial" w:hAnsi="Arial" w:cs="Arial"/>
        </w:rPr>
      </w:pPr>
      <w:r w:rsidRPr="0020748D">
        <w:rPr>
          <w:rFonts w:ascii="Arial" w:hAnsi="Arial" w:cs="Arial"/>
          <w:b/>
          <w:bCs/>
          <w:u w:val="single"/>
        </w:rPr>
        <w:t>Document explicitly WHAT you have learnt</w:t>
      </w:r>
      <w:r>
        <w:rPr>
          <w:rFonts w:ascii="Arial" w:hAnsi="Arial" w:cs="Arial"/>
        </w:rPr>
        <w:t xml:space="preserve"> in the solution creation by using the AI tools.</w:t>
      </w:r>
    </w:p>
    <w:p w14:paraId="23D3C4DC" w14:textId="77777777" w:rsidR="00472225" w:rsidRDefault="00472225" w:rsidP="00472225">
      <w:pPr>
        <w:pStyle w:val="ListParagraph"/>
        <w:numPr>
          <w:ilvl w:val="0"/>
          <w:numId w:val="8"/>
        </w:numPr>
        <w:rPr>
          <w:rFonts w:ascii="Arial" w:hAnsi="Arial" w:cs="Arial"/>
          <w:b/>
          <w:bCs/>
          <w:color w:val="EE0000"/>
        </w:rPr>
      </w:pPr>
      <w:r w:rsidRPr="00955A67">
        <w:rPr>
          <w:rFonts w:ascii="Arial" w:hAnsi="Arial" w:cs="Arial"/>
          <w:b/>
          <w:bCs/>
          <w:color w:val="EE0000"/>
        </w:rPr>
        <w:t xml:space="preserve">NOTE: Using AI tools without carrying out step (3) above will result in </w:t>
      </w:r>
      <w:r>
        <w:rPr>
          <w:rFonts w:ascii="Arial" w:hAnsi="Arial" w:cs="Arial"/>
          <w:b/>
          <w:bCs/>
          <w:color w:val="EE0000"/>
        </w:rPr>
        <w:t xml:space="preserve">reducing the mark of </w:t>
      </w:r>
      <w:r w:rsidRPr="00955A67">
        <w:rPr>
          <w:rFonts w:ascii="Arial" w:hAnsi="Arial" w:cs="Arial"/>
          <w:b/>
          <w:bCs/>
          <w:color w:val="EE0000"/>
        </w:rPr>
        <w:t>the deliverable concerned</w:t>
      </w:r>
      <w:r>
        <w:rPr>
          <w:rFonts w:ascii="Arial" w:hAnsi="Arial" w:cs="Arial"/>
          <w:b/>
          <w:bCs/>
          <w:color w:val="EE0000"/>
        </w:rPr>
        <w:t xml:space="preserve"> by 50%.</w:t>
      </w:r>
    </w:p>
    <w:p w14:paraId="0E33F1FC" w14:textId="77777777" w:rsidR="00472225" w:rsidRPr="00955A67" w:rsidRDefault="00472225" w:rsidP="00472225">
      <w:pPr>
        <w:pStyle w:val="ListParagraph"/>
        <w:numPr>
          <w:ilvl w:val="1"/>
          <w:numId w:val="8"/>
        </w:numPr>
        <w:rPr>
          <w:rFonts w:ascii="Arial" w:hAnsi="Arial" w:cs="Arial"/>
          <w:b/>
          <w:bCs/>
          <w:color w:val="EE0000"/>
        </w:rPr>
      </w:pPr>
      <w:r>
        <w:rPr>
          <w:rFonts w:ascii="Arial" w:hAnsi="Arial" w:cs="Arial"/>
          <w:b/>
          <w:bCs/>
          <w:color w:val="EE0000"/>
        </w:rPr>
        <w:lastRenderedPageBreak/>
        <w:t>Recommendation: use external tools to LEARN and be better and not to CHEAT!</w:t>
      </w:r>
    </w:p>
    <w:p w14:paraId="52EF3870" w14:textId="77777777" w:rsidR="00472225" w:rsidRDefault="00472225">
      <w:pPr>
        <w:spacing w:line="251" w:lineRule="exact"/>
        <w:rPr>
          <w:sz w:val="20"/>
          <w:szCs w:val="20"/>
        </w:rPr>
      </w:pPr>
    </w:p>
    <w:p w14:paraId="36DAAF0D" w14:textId="77777777" w:rsidR="00E331BB" w:rsidRPr="00E62ABE" w:rsidRDefault="00E331BB" w:rsidP="00E331BB">
      <w:pPr>
        <w:pStyle w:val="NormalWeb"/>
        <w:jc w:val="both"/>
        <w:rPr>
          <w:sz w:val="26"/>
          <w:szCs w:val="26"/>
          <w:lang w:val="en-CA"/>
        </w:rPr>
      </w:pPr>
      <w:r w:rsidRPr="00E62ABE">
        <w:rPr>
          <w:b/>
          <w:bCs/>
          <w:sz w:val="26"/>
          <w:szCs w:val="26"/>
          <w:lang w:val="en-CA"/>
        </w:rPr>
        <w:t>Accommodation and Accessibility</w:t>
      </w:r>
    </w:p>
    <w:p w14:paraId="4408EB3B" w14:textId="77777777" w:rsidR="00E331BB" w:rsidRPr="00814A57" w:rsidRDefault="00E331BB" w:rsidP="00E331BB">
      <w:pPr>
        <w:pStyle w:val="NormalWeb"/>
        <w:ind w:left="720"/>
        <w:jc w:val="both"/>
        <w:rPr>
          <w:lang w:val="en-CA"/>
        </w:rPr>
      </w:pPr>
      <w:r w:rsidRPr="00814A57">
        <w:rPr>
          <w:b/>
          <w:bCs/>
          <w:lang w:val="en-CA"/>
        </w:rPr>
        <w:t>Religious Accommodation</w:t>
      </w:r>
    </w:p>
    <w:p w14:paraId="20972249" w14:textId="77777777" w:rsidR="00E331BB" w:rsidRPr="00814A57" w:rsidRDefault="00E331BB" w:rsidP="00E331BB">
      <w:pPr>
        <w:pStyle w:val="NormalWeb"/>
        <w:ind w:left="720"/>
        <w:jc w:val="both"/>
        <w:rPr>
          <w:lang w:val="en-CA"/>
        </w:rPr>
      </w:pPr>
      <w:r w:rsidRPr="00814A57">
        <w:rPr>
          <w:lang w:val="en-CA"/>
        </w:rPr>
        <w:t xml:space="preserve">When a course requirement conflicts with a religious holiday that requires an absence from the University or prohibits certain activities, students should request accommodation for their absence in writing at least two weeks prior to the holiday to the course instructor and/or the Academic Counselling office of their Faculty of Registration.  Please consult University's list of recognized religious holidays (updated annually) at </w:t>
      </w:r>
    </w:p>
    <w:p w14:paraId="53D3A5E7" w14:textId="77777777" w:rsidR="00E331BB" w:rsidRPr="00814A57" w:rsidRDefault="00E331BB" w:rsidP="00E331BB">
      <w:pPr>
        <w:pStyle w:val="NormalWeb"/>
        <w:ind w:left="720"/>
        <w:jc w:val="both"/>
        <w:rPr>
          <w:lang w:val="en-CA"/>
        </w:rPr>
      </w:pPr>
      <w:r w:rsidRPr="00814A57">
        <w:rPr>
          <w:lang w:val="en-CA"/>
        </w:rPr>
        <w:t xml:space="preserve">https://multiculturalcalendar.com/ecal/index.php?s=c-univwo.  </w:t>
      </w:r>
    </w:p>
    <w:p w14:paraId="6972229F" w14:textId="77777777" w:rsidR="00E331BB" w:rsidRPr="00814A57" w:rsidRDefault="00E331BB" w:rsidP="00E331BB">
      <w:pPr>
        <w:pStyle w:val="NormalWeb"/>
        <w:ind w:left="720"/>
        <w:jc w:val="both"/>
        <w:rPr>
          <w:lang w:val="en-CA"/>
        </w:rPr>
      </w:pPr>
      <w:r w:rsidRPr="00814A57">
        <w:rPr>
          <w:b/>
          <w:bCs/>
          <w:lang w:val="en-CA"/>
        </w:rPr>
        <w:t>Accommodation Policies</w:t>
      </w:r>
    </w:p>
    <w:p w14:paraId="1A988E6D" w14:textId="77777777" w:rsidR="00472225" w:rsidRPr="004247E1" w:rsidRDefault="00472225" w:rsidP="00472225">
      <w:pPr>
        <w:ind w:left="720"/>
        <w:rPr>
          <w:rFonts w:ascii="Arial" w:hAnsi="Arial" w:cs="Arial"/>
          <w:bCs/>
        </w:rPr>
      </w:pPr>
      <w:r w:rsidRPr="004247E1">
        <w:rPr>
          <w:rFonts w:ascii="Arial" w:hAnsi="Arial" w:cs="Arial"/>
          <w:bCs/>
        </w:rPr>
        <w:t>This policy sets out the parameters for students to be excused from academic responsibilities for extenuating circumstances (i.e., personal circumstances beyond the student’s control that have a substantial but temporary impact on the student’s ability to meet essential academic requirements). Students experiencing longer-term impacts on their academic responsibilities should consult Accessible Education. See:</w:t>
      </w:r>
    </w:p>
    <w:p w14:paraId="699CB314" w14:textId="77777777" w:rsidR="00472225" w:rsidRDefault="00472225" w:rsidP="00472225">
      <w:pPr>
        <w:ind w:left="720"/>
        <w:rPr>
          <w:rFonts w:ascii="Arial" w:hAnsi="Arial" w:cs="Arial"/>
          <w:b/>
          <w:color w:val="FF0000"/>
        </w:rPr>
      </w:pPr>
    </w:p>
    <w:p w14:paraId="724A9C52" w14:textId="7426DB9C" w:rsidR="002D2F78" w:rsidRDefault="00472225" w:rsidP="00472225">
      <w:pPr>
        <w:pStyle w:val="NormalWeb"/>
        <w:ind w:left="720"/>
        <w:jc w:val="both"/>
        <w:rPr>
          <w:lang w:val="en-CA"/>
        </w:rPr>
      </w:pPr>
      <w:hyperlink r:id="rId11" w:tgtFrame="_blank" w:history="1">
        <w:r w:rsidRPr="00167BD2">
          <w:rPr>
            <w:rStyle w:val="Hyperlink"/>
            <w:rFonts w:ascii="Arial" w:hAnsi="Arial" w:cs="Arial"/>
            <w:b/>
          </w:rPr>
          <w:t>https://www.uwo.ca/univsec/pdf/academic_policies/appeals/academic_consideration_Sep24.pdf</w:t>
        </w:r>
      </w:hyperlink>
    </w:p>
    <w:p w14:paraId="000BAD64" w14:textId="11C3F173" w:rsidR="00E331BB" w:rsidRPr="00682FD5" w:rsidRDefault="00E331BB" w:rsidP="00E331BB">
      <w:pPr>
        <w:pStyle w:val="NormalWeb"/>
        <w:ind w:left="720"/>
        <w:jc w:val="both"/>
        <w:rPr>
          <w:lang w:val="en-CA"/>
        </w:rPr>
      </w:pPr>
      <w:r w:rsidRPr="00814A57">
        <w:rPr>
          <w:lang w:val="en-CA"/>
        </w:rPr>
        <w:t xml:space="preserve"> </w:t>
      </w:r>
    </w:p>
    <w:p w14:paraId="6F5F2F2C" w14:textId="77777777" w:rsidR="00E331BB" w:rsidRPr="00E62ABE" w:rsidRDefault="00E331BB" w:rsidP="00E331BB">
      <w:pPr>
        <w:pStyle w:val="NormalWeb"/>
        <w:jc w:val="both"/>
        <w:rPr>
          <w:b/>
          <w:sz w:val="26"/>
          <w:szCs w:val="26"/>
          <w:lang w:val="en-CA"/>
        </w:rPr>
      </w:pPr>
      <w:r w:rsidRPr="00E62ABE">
        <w:rPr>
          <w:b/>
          <w:sz w:val="26"/>
          <w:szCs w:val="26"/>
          <w:lang w:val="en-CA"/>
        </w:rPr>
        <w:t>Academic Policies</w:t>
      </w:r>
    </w:p>
    <w:p w14:paraId="6AE55FA9" w14:textId="77777777" w:rsidR="00E331BB" w:rsidRDefault="00E331BB" w:rsidP="00E331BB">
      <w:pPr>
        <w:pStyle w:val="NormalWeb"/>
        <w:ind w:left="720"/>
        <w:jc w:val="both"/>
        <w:rPr>
          <w:lang w:val="en-CA"/>
        </w:rPr>
      </w:pPr>
      <w:r w:rsidRPr="00814A57">
        <w:rPr>
          <w:lang w:val="en-CA"/>
        </w:rPr>
        <w:t xml:space="preserve">The website for Registrarial Services is http://www.registrar.uwo.ca. </w:t>
      </w:r>
    </w:p>
    <w:p w14:paraId="19736361" w14:textId="77777777" w:rsidR="00E331BB" w:rsidRPr="00814A57" w:rsidRDefault="00E331BB" w:rsidP="00E331BB">
      <w:pPr>
        <w:pStyle w:val="NormalWeb"/>
        <w:ind w:left="720"/>
        <w:jc w:val="both"/>
        <w:rPr>
          <w:lang w:val="en-CA"/>
        </w:rPr>
      </w:pPr>
      <w:r w:rsidRPr="00814A57">
        <w:rPr>
          <w:lang w:val="en-CA"/>
        </w:rPr>
        <w:t>In accordance with policy,</w:t>
      </w:r>
    </w:p>
    <w:p w14:paraId="455F3BE8" w14:textId="77777777" w:rsidR="00E331BB" w:rsidRPr="00814A57" w:rsidRDefault="00E331BB" w:rsidP="00E331BB">
      <w:pPr>
        <w:pStyle w:val="NormalWeb"/>
        <w:ind w:left="720"/>
        <w:jc w:val="both"/>
        <w:rPr>
          <w:lang w:val="en-CA"/>
        </w:rPr>
      </w:pPr>
      <w:r w:rsidRPr="00814A57">
        <w:rPr>
          <w:lang w:val="en-CA"/>
        </w:rPr>
        <w:t>https://www.uwo.ca/univsec/pdf/policies_procedures/section1/mapp113.pdf,</w:t>
      </w:r>
    </w:p>
    <w:p w14:paraId="11531D08" w14:textId="77777777" w:rsidR="00E331BB" w:rsidRPr="00814A57" w:rsidRDefault="00E331BB" w:rsidP="00E331BB">
      <w:pPr>
        <w:pStyle w:val="NormalWeb"/>
        <w:ind w:left="720"/>
        <w:jc w:val="both"/>
        <w:rPr>
          <w:lang w:val="en-CA"/>
        </w:rPr>
      </w:pPr>
      <w:r w:rsidRPr="00814A57">
        <w:rPr>
          <w:lang w:val="en-CA"/>
        </w:rPr>
        <w:t>the centrally administered e-mail account provided to students will be considered the individual’s official university e-mail address.  It is the responsibility of the account holder to ensure that e-mail received from the University at their official university address is attended to in a timely manner.</w:t>
      </w:r>
    </w:p>
    <w:p w14:paraId="34BCFF4A" w14:textId="77777777" w:rsidR="00E331BB" w:rsidRPr="00814A57" w:rsidRDefault="00E331BB" w:rsidP="00E331BB">
      <w:pPr>
        <w:pStyle w:val="NormalWeb"/>
        <w:ind w:left="720"/>
        <w:jc w:val="both"/>
        <w:rPr>
          <w:lang w:val="en-CA"/>
        </w:rPr>
      </w:pPr>
      <w:r w:rsidRPr="00814A57">
        <w:rPr>
          <w:b/>
          <w:bCs/>
          <w:lang w:val="en-CA"/>
        </w:rPr>
        <w:t>Scholastic offences</w:t>
      </w:r>
      <w:r w:rsidRPr="00814A57">
        <w:rPr>
          <w:lang w:val="en-CA"/>
        </w:rPr>
        <w:t xml:space="preserve"> are taken seriously and students are directed to read the appropriate policy, specifically, the definition of what constitutes a Scholastic Offence, at the following Web site:</w:t>
      </w:r>
    </w:p>
    <w:p w14:paraId="785427DA" w14:textId="77777777" w:rsidR="00E331BB" w:rsidRPr="00814A57" w:rsidRDefault="00E331BB" w:rsidP="00E331BB">
      <w:pPr>
        <w:pStyle w:val="NormalWeb"/>
        <w:ind w:left="720"/>
        <w:jc w:val="both"/>
        <w:rPr>
          <w:lang w:val="en-CA"/>
        </w:rPr>
      </w:pPr>
      <w:r w:rsidRPr="00814A57">
        <w:rPr>
          <w:lang w:val="en-CA"/>
        </w:rPr>
        <w:t xml:space="preserve">http://www.uwo.ca/univsec/pdf/academic_policies/appeals/scholastic_discipline_undergrad.pdf. </w:t>
      </w:r>
    </w:p>
    <w:p w14:paraId="26AF3EDF" w14:textId="77777777" w:rsidR="00E331BB" w:rsidRPr="00E62ABE" w:rsidRDefault="00E331BB" w:rsidP="00E331BB">
      <w:pPr>
        <w:pStyle w:val="NormalWeb"/>
        <w:jc w:val="both"/>
        <w:rPr>
          <w:sz w:val="26"/>
          <w:szCs w:val="26"/>
          <w:lang w:val="en-CA"/>
        </w:rPr>
      </w:pPr>
      <w:r w:rsidRPr="00E62ABE">
        <w:rPr>
          <w:b/>
          <w:sz w:val="26"/>
          <w:szCs w:val="26"/>
          <w:lang w:val="en-CA"/>
        </w:rPr>
        <w:lastRenderedPageBreak/>
        <w:t>Support Services</w:t>
      </w:r>
    </w:p>
    <w:p w14:paraId="6EABC98A" w14:textId="77777777" w:rsidR="00E331BB" w:rsidRPr="00682FD5" w:rsidRDefault="00E331BB" w:rsidP="00E331BB">
      <w:pPr>
        <w:pStyle w:val="NormalWeb"/>
        <w:ind w:left="720"/>
        <w:jc w:val="both"/>
        <w:rPr>
          <w:sz w:val="48"/>
          <w:szCs w:val="48"/>
          <w:lang w:val="en-CA"/>
        </w:rPr>
      </w:pPr>
      <w:r w:rsidRPr="00814A57">
        <w:rPr>
          <w:lang w:val="en-CA"/>
        </w:rPr>
        <w:t>Please visit the Science &amp; Basic Medical Sciences Academic Counselling webpage for information on adding/dropping courses, academic considerations for absences, appeals, exam conflicts, and many other academic related matters: https://www.uwo.ca/sci/counselling/.</w:t>
      </w:r>
    </w:p>
    <w:p w14:paraId="363B5DDB" w14:textId="77777777" w:rsidR="00E331BB" w:rsidRPr="00814A57" w:rsidRDefault="00E331BB" w:rsidP="00E331BB">
      <w:pPr>
        <w:pStyle w:val="NormalWeb"/>
        <w:ind w:left="720"/>
        <w:jc w:val="both"/>
        <w:rPr>
          <w:lang w:val="en-CA"/>
        </w:rPr>
      </w:pPr>
      <w:r w:rsidRPr="00814A57">
        <w:rPr>
          <w:lang w:val="en-CA"/>
        </w:rPr>
        <w:t>Students who are in emotional/mental distress should refer to Mental Health@Western (https://uwo.ca/health/) for a complete list of options about how to obtain help.</w:t>
      </w:r>
    </w:p>
    <w:p w14:paraId="5892A308" w14:textId="77777777" w:rsidR="00E331BB" w:rsidRPr="00814A57" w:rsidRDefault="00E331BB" w:rsidP="00E331BB">
      <w:pPr>
        <w:pStyle w:val="NormalWeb"/>
        <w:ind w:left="720"/>
        <w:jc w:val="both"/>
        <w:rPr>
          <w:lang w:val="en-CA"/>
        </w:rPr>
      </w:pPr>
      <w:r w:rsidRPr="00814A57">
        <w:rPr>
          <w:lang w:val="en-CA"/>
        </w:rPr>
        <w:t>Western is committed to reducing incidents of gender-based and sexual violence and providing compassionate support to anyone who has gone through these traumatic events.  If you have experienced sexual or gender-based violence (either recently or in the past), you will find information about support services for survivors, including emergency contacts at</w:t>
      </w:r>
    </w:p>
    <w:p w14:paraId="2D2A8CEB" w14:textId="77777777" w:rsidR="00E331BB" w:rsidRPr="00814A57" w:rsidRDefault="00E331BB" w:rsidP="00E331BB">
      <w:pPr>
        <w:pStyle w:val="NormalWeb"/>
        <w:ind w:left="720"/>
        <w:jc w:val="both"/>
        <w:rPr>
          <w:lang w:val="en-CA"/>
        </w:rPr>
      </w:pPr>
      <w:r w:rsidRPr="00814A57">
        <w:rPr>
          <w:lang w:val="en-CA"/>
        </w:rPr>
        <w:t xml:space="preserve">https://www.uwo.ca/health/student_support/survivor_support/get-help.html.  </w:t>
      </w:r>
    </w:p>
    <w:p w14:paraId="61F09F93" w14:textId="77777777" w:rsidR="00E331BB" w:rsidRPr="00814A57" w:rsidRDefault="00E331BB" w:rsidP="00E331BB">
      <w:pPr>
        <w:pStyle w:val="NormalWeb"/>
        <w:ind w:left="720"/>
        <w:jc w:val="both"/>
        <w:rPr>
          <w:lang w:val="en-CA"/>
        </w:rPr>
      </w:pPr>
      <w:r w:rsidRPr="00814A57">
        <w:rPr>
          <w:lang w:val="en-CA"/>
        </w:rPr>
        <w:t>To connect with a case manager or set up an appointment, please contact support@uwo.ca.</w:t>
      </w:r>
    </w:p>
    <w:p w14:paraId="67719F8C" w14:textId="77777777" w:rsidR="00E331BB" w:rsidRPr="00814A57" w:rsidRDefault="00E331BB" w:rsidP="00E331BB">
      <w:pPr>
        <w:pStyle w:val="NormalWeb"/>
        <w:ind w:left="720"/>
        <w:jc w:val="both"/>
        <w:rPr>
          <w:lang w:val="en-CA"/>
        </w:rPr>
      </w:pPr>
      <w:r w:rsidRPr="00814A57">
        <w:rPr>
          <w:lang w:val="en-CA"/>
        </w:rPr>
        <w:t>You may wish to contact Accessible Education at</w:t>
      </w:r>
    </w:p>
    <w:p w14:paraId="00E88F0C" w14:textId="77777777" w:rsidR="00E331BB" w:rsidRPr="00814A57" w:rsidRDefault="00E331BB" w:rsidP="00E331BB">
      <w:pPr>
        <w:pStyle w:val="NormalWeb"/>
        <w:ind w:left="720"/>
        <w:jc w:val="both"/>
        <w:rPr>
          <w:lang w:val="en-CA"/>
        </w:rPr>
      </w:pPr>
      <w:r w:rsidRPr="00814A57">
        <w:rPr>
          <w:lang w:val="en-CA"/>
        </w:rPr>
        <w:t>http://academicsupport.uwo.ca/accessible_education/index.html</w:t>
      </w:r>
    </w:p>
    <w:p w14:paraId="5D1E32FB" w14:textId="77777777" w:rsidR="00E331BB" w:rsidRPr="00814A57" w:rsidRDefault="00E331BB" w:rsidP="00E331BB">
      <w:pPr>
        <w:pStyle w:val="NormalWeb"/>
        <w:ind w:left="720"/>
        <w:jc w:val="both"/>
        <w:rPr>
          <w:lang w:val="en-CA"/>
        </w:rPr>
      </w:pPr>
      <w:r w:rsidRPr="00814A57">
        <w:rPr>
          <w:lang w:val="en-CA"/>
        </w:rPr>
        <w:t>if you have any questions regarding accommodations.</w:t>
      </w:r>
    </w:p>
    <w:p w14:paraId="570D0E2B" w14:textId="77777777" w:rsidR="00E331BB" w:rsidRPr="00814A57" w:rsidRDefault="00E331BB" w:rsidP="00E331BB">
      <w:pPr>
        <w:pStyle w:val="NormalWeb"/>
        <w:ind w:left="720"/>
        <w:jc w:val="both"/>
        <w:rPr>
          <w:lang w:val="en-CA"/>
        </w:rPr>
      </w:pPr>
      <w:r w:rsidRPr="00814A57">
        <w:rPr>
          <w:lang w:val="en-CA"/>
        </w:rPr>
        <w:t>Learning-skills counsellors at the Student Development Centre (https://learning.uwo.ca) are ready to help you improve your learning skills.  They offer presentations on strategies for improving time management, multiple-choice exam preparation/writing, textbook reading, and more.  Individual support is offered throughout the Fall/Winter terms in the drop-in Learning Help Centre, and year-round through individual counselling.</w:t>
      </w:r>
    </w:p>
    <w:p w14:paraId="6537F28F" w14:textId="56A98419" w:rsidR="00E331BB" w:rsidRPr="00E96A77" w:rsidRDefault="00E331BB" w:rsidP="00E96A77">
      <w:pPr>
        <w:pStyle w:val="NormalWeb"/>
        <w:ind w:left="720"/>
        <w:jc w:val="both"/>
        <w:rPr>
          <w:lang w:val="en-CA"/>
        </w:rPr>
      </w:pPr>
      <w:r w:rsidRPr="00814A57">
        <w:rPr>
          <w:lang w:val="en-CA"/>
        </w:rPr>
        <w:t>Additional student-run support services are offered by the USC,  </w:t>
      </w:r>
      <w:r w:rsidRPr="00814A57">
        <w:t>https://westernusc.ca/services/</w:t>
      </w:r>
      <w:r w:rsidRPr="00814A57">
        <w:rPr>
          <w:lang w:val="en-CA"/>
        </w:rPr>
        <w:t>.</w:t>
      </w:r>
    </w:p>
    <w:sectPr w:rsidR="00E331BB" w:rsidRPr="00E96A77" w:rsidSect="00A83954">
      <w:pgSz w:w="12240" w:h="15840"/>
      <w:pgMar w:top="1440" w:right="1440" w:bottom="875" w:left="1440" w:header="0"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C0D7D" w14:textId="77777777" w:rsidR="00E85764" w:rsidRDefault="00E85764" w:rsidP="006E09A8">
      <w:r>
        <w:separator/>
      </w:r>
    </w:p>
  </w:endnote>
  <w:endnote w:type="continuationSeparator" w:id="0">
    <w:p w14:paraId="18828F38" w14:textId="77777777" w:rsidR="00E85764" w:rsidRDefault="00E85764" w:rsidP="006E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55084" w14:textId="77777777" w:rsidR="00E85764" w:rsidRDefault="00E85764" w:rsidP="006E09A8">
      <w:r>
        <w:separator/>
      </w:r>
    </w:p>
  </w:footnote>
  <w:footnote w:type="continuationSeparator" w:id="0">
    <w:p w14:paraId="68358C99" w14:textId="77777777" w:rsidR="00E85764" w:rsidRDefault="00E85764" w:rsidP="006E0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6BA"/>
    <w:multiLevelType w:val="hybridMultilevel"/>
    <w:tmpl w:val="C54C92F2"/>
    <w:lvl w:ilvl="0" w:tplc="FFFFFFFF">
      <w:start w:val="1"/>
      <w:numFmt w:val="bullet"/>
      <w:lvlText w:val=""/>
      <w:lvlJc w:val="left"/>
      <w:pPr>
        <w:ind w:left="720" w:hanging="360"/>
      </w:pPr>
      <w:rPr>
        <w:rFonts w:ascii="Symbol" w:hAnsi="Symbol" w:hint="default"/>
      </w:rPr>
    </w:lvl>
    <w:lvl w:ilvl="1" w:tplc="10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6B4A24"/>
    <w:multiLevelType w:val="hybridMultilevel"/>
    <w:tmpl w:val="FC5A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49B4"/>
    <w:multiLevelType w:val="hybridMultilevel"/>
    <w:tmpl w:val="74F42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FB3ED3"/>
    <w:multiLevelType w:val="hybridMultilevel"/>
    <w:tmpl w:val="47D2CAFE"/>
    <w:lvl w:ilvl="0" w:tplc="B338239A">
      <w:numFmt w:val="bullet"/>
      <w:lvlText w:val="-"/>
      <w:lvlJc w:val="left"/>
      <w:pPr>
        <w:ind w:left="720" w:hanging="360"/>
      </w:pPr>
      <w:rPr>
        <w:rFonts w:ascii="Times New Roman" w:eastAsia="Arial"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0F34A0"/>
    <w:multiLevelType w:val="hybridMultilevel"/>
    <w:tmpl w:val="E9B2DC6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714061"/>
    <w:multiLevelType w:val="hybridMultilevel"/>
    <w:tmpl w:val="0FB4E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8F374C"/>
    <w:multiLevelType w:val="hybridMultilevel"/>
    <w:tmpl w:val="15CED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D93AC8"/>
    <w:multiLevelType w:val="hybridMultilevel"/>
    <w:tmpl w:val="DA30E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8A40C7"/>
    <w:multiLevelType w:val="hybridMultilevel"/>
    <w:tmpl w:val="BEC88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919447">
    <w:abstractNumId w:val="8"/>
  </w:num>
  <w:num w:numId="2" w16cid:durableId="139344006">
    <w:abstractNumId w:val="7"/>
  </w:num>
  <w:num w:numId="3" w16cid:durableId="1533808405">
    <w:abstractNumId w:val="1"/>
  </w:num>
  <w:num w:numId="4" w16cid:durableId="1576622463">
    <w:abstractNumId w:val="3"/>
  </w:num>
  <w:num w:numId="5" w16cid:durableId="1371608025">
    <w:abstractNumId w:val="6"/>
  </w:num>
  <w:num w:numId="6" w16cid:durableId="2111116859">
    <w:abstractNumId w:val="2"/>
  </w:num>
  <w:num w:numId="7" w16cid:durableId="2140568178">
    <w:abstractNumId w:val="5"/>
  </w:num>
  <w:num w:numId="8" w16cid:durableId="415252680">
    <w:abstractNumId w:val="4"/>
  </w:num>
  <w:num w:numId="9" w16cid:durableId="118744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3954"/>
    <w:rsid w:val="00037142"/>
    <w:rsid w:val="00071855"/>
    <w:rsid w:val="00074578"/>
    <w:rsid w:val="00080FA9"/>
    <w:rsid w:val="00097136"/>
    <w:rsid w:val="000A2FEA"/>
    <w:rsid w:val="000A3318"/>
    <w:rsid w:val="000B3EEB"/>
    <w:rsid w:val="00132542"/>
    <w:rsid w:val="00134DFB"/>
    <w:rsid w:val="00155215"/>
    <w:rsid w:val="0015721A"/>
    <w:rsid w:val="00185E17"/>
    <w:rsid w:val="00190D62"/>
    <w:rsid w:val="00193A2F"/>
    <w:rsid w:val="001A4208"/>
    <w:rsid w:val="00213201"/>
    <w:rsid w:val="0022727A"/>
    <w:rsid w:val="00230CA0"/>
    <w:rsid w:val="0024079A"/>
    <w:rsid w:val="0024269C"/>
    <w:rsid w:val="002459E7"/>
    <w:rsid w:val="00266A35"/>
    <w:rsid w:val="0027132A"/>
    <w:rsid w:val="002A798C"/>
    <w:rsid w:val="002C59C3"/>
    <w:rsid w:val="002D0922"/>
    <w:rsid w:val="002D239B"/>
    <w:rsid w:val="002D2F78"/>
    <w:rsid w:val="002F592E"/>
    <w:rsid w:val="00322147"/>
    <w:rsid w:val="00335B8C"/>
    <w:rsid w:val="00336CCE"/>
    <w:rsid w:val="00353634"/>
    <w:rsid w:val="003540F4"/>
    <w:rsid w:val="0036256B"/>
    <w:rsid w:val="00366EA9"/>
    <w:rsid w:val="00374294"/>
    <w:rsid w:val="003975D5"/>
    <w:rsid w:val="004019F9"/>
    <w:rsid w:val="004429D8"/>
    <w:rsid w:val="00472225"/>
    <w:rsid w:val="00474266"/>
    <w:rsid w:val="00475083"/>
    <w:rsid w:val="0048486E"/>
    <w:rsid w:val="00495BB9"/>
    <w:rsid w:val="004C1DD6"/>
    <w:rsid w:val="004C43E4"/>
    <w:rsid w:val="004C5CB2"/>
    <w:rsid w:val="004D029E"/>
    <w:rsid w:val="004F3D0E"/>
    <w:rsid w:val="00513447"/>
    <w:rsid w:val="00536433"/>
    <w:rsid w:val="005663B2"/>
    <w:rsid w:val="00576F7D"/>
    <w:rsid w:val="0059266A"/>
    <w:rsid w:val="00593ECD"/>
    <w:rsid w:val="005A049C"/>
    <w:rsid w:val="005B6838"/>
    <w:rsid w:val="005C7D83"/>
    <w:rsid w:val="005D0A3F"/>
    <w:rsid w:val="005F04D2"/>
    <w:rsid w:val="005F2A9E"/>
    <w:rsid w:val="00611647"/>
    <w:rsid w:val="0061196B"/>
    <w:rsid w:val="0061429D"/>
    <w:rsid w:val="006521EA"/>
    <w:rsid w:val="006A157B"/>
    <w:rsid w:val="006E09A8"/>
    <w:rsid w:val="00711E9B"/>
    <w:rsid w:val="00723D68"/>
    <w:rsid w:val="007452B1"/>
    <w:rsid w:val="007465F4"/>
    <w:rsid w:val="00783356"/>
    <w:rsid w:val="00796084"/>
    <w:rsid w:val="007A52E8"/>
    <w:rsid w:val="00801461"/>
    <w:rsid w:val="008049A3"/>
    <w:rsid w:val="008338E8"/>
    <w:rsid w:val="00835B9A"/>
    <w:rsid w:val="0083679A"/>
    <w:rsid w:val="008731DE"/>
    <w:rsid w:val="00895C31"/>
    <w:rsid w:val="008C7158"/>
    <w:rsid w:val="008E38A4"/>
    <w:rsid w:val="009000A7"/>
    <w:rsid w:val="0090027F"/>
    <w:rsid w:val="00916F8C"/>
    <w:rsid w:val="00930B2F"/>
    <w:rsid w:val="00931239"/>
    <w:rsid w:val="00951884"/>
    <w:rsid w:val="009B741C"/>
    <w:rsid w:val="009D7654"/>
    <w:rsid w:val="009F40CC"/>
    <w:rsid w:val="00A061A5"/>
    <w:rsid w:val="00A07354"/>
    <w:rsid w:val="00A363AD"/>
    <w:rsid w:val="00A41625"/>
    <w:rsid w:val="00A56D1F"/>
    <w:rsid w:val="00A66759"/>
    <w:rsid w:val="00A73F23"/>
    <w:rsid w:val="00A83954"/>
    <w:rsid w:val="00A8505A"/>
    <w:rsid w:val="00A92280"/>
    <w:rsid w:val="00AC3FAF"/>
    <w:rsid w:val="00AC6E5C"/>
    <w:rsid w:val="00B00472"/>
    <w:rsid w:val="00B062E2"/>
    <w:rsid w:val="00B1173D"/>
    <w:rsid w:val="00B17192"/>
    <w:rsid w:val="00B20846"/>
    <w:rsid w:val="00B44F05"/>
    <w:rsid w:val="00B53B23"/>
    <w:rsid w:val="00B86065"/>
    <w:rsid w:val="00B87EAC"/>
    <w:rsid w:val="00BC22AF"/>
    <w:rsid w:val="00BD513E"/>
    <w:rsid w:val="00C00AF9"/>
    <w:rsid w:val="00C13361"/>
    <w:rsid w:val="00C14695"/>
    <w:rsid w:val="00CB378C"/>
    <w:rsid w:val="00CB63D2"/>
    <w:rsid w:val="00D3392B"/>
    <w:rsid w:val="00DA34A3"/>
    <w:rsid w:val="00DB4912"/>
    <w:rsid w:val="00E04776"/>
    <w:rsid w:val="00E04C89"/>
    <w:rsid w:val="00E331BB"/>
    <w:rsid w:val="00E62ABE"/>
    <w:rsid w:val="00E75904"/>
    <w:rsid w:val="00E80174"/>
    <w:rsid w:val="00E85764"/>
    <w:rsid w:val="00E96A77"/>
    <w:rsid w:val="00EF40A6"/>
    <w:rsid w:val="00F065E0"/>
    <w:rsid w:val="00F97ABD"/>
    <w:rsid w:val="00FC4399"/>
    <w:rsid w:val="00FE76F4"/>
    <w:rsid w:val="24951FB3"/>
    <w:rsid w:val="43395E5E"/>
    <w:rsid w:val="4784B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CC9A"/>
  <w15:docId w15:val="{A09C80FC-554A-4B62-9B30-84AD906E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54"/>
  </w:style>
  <w:style w:type="paragraph" w:styleId="Heading8">
    <w:name w:val="heading 8"/>
    <w:basedOn w:val="Normal"/>
    <w:next w:val="Normal"/>
    <w:link w:val="Heading8Char"/>
    <w:uiPriority w:val="9"/>
    <w:semiHidden/>
    <w:unhideWhenUsed/>
    <w:qFormat/>
    <w:rsid w:val="0047222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89"/>
    <w:pPr>
      <w:ind w:left="720"/>
      <w:contextualSpacing/>
    </w:pPr>
  </w:style>
  <w:style w:type="character" w:styleId="Hyperlink">
    <w:name w:val="Hyperlink"/>
    <w:basedOn w:val="DefaultParagraphFont"/>
    <w:uiPriority w:val="99"/>
    <w:unhideWhenUsed/>
    <w:rsid w:val="00074578"/>
    <w:rPr>
      <w:color w:val="0000FF" w:themeColor="hyperlink"/>
      <w:u w:val="single"/>
    </w:rPr>
  </w:style>
  <w:style w:type="paragraph" w:styleId="Header">
    <w:name w:val="header"/>
    <w:basedOn w:val="Normal"/>
    <w:link w:val="HeaderChar"/>
    <w:uiPriority w:val="99"/>
    <w:semiHidden/>
    <w:unhideWhenUsed/>
    <w:rsid w:val="006E09A8"/>
    <w:pPr>
      <w:tabs>
        <w:tab w:val="center" w:pos="4680"/>
        <w:tab w:val="right" w:pos="9360"/>
      </w:tabs>
    </w:pPr>
  </w:style>
  <w:style w:type="character" w:customStyle="1" w:styleId="HeaderChar">
    <w:name w:val="Header Char"/>
    <w:basedOn w:val="DefaultParagraphFont"/>
    <w:link w:val="Header"/>
    <w:uiPriority w:val="99"/>
    <w:semiHidden/>
    <w:rsid w:val="006E09A8"/>
  </w:style>
  <w:style w:type="paragraph" w:styleId="Footer">
    <w:name w:val="footer"/>
    <w:basedOn w:val="Normal"/>
    <w:link w:val="FooterChar"/>
    <w:uiPriority w:val="99"/>
    <w:semiHidden/>
    <w:unhideWhenUsed/>
    <w:rsid w:val="006E09A8"/>
    <w:pPr>
      <w:tabs>
        <w:tab w:val="center" w:pos="4680"/>
        <w:tab w:val="right" w:pos="9360"/>
      </w:tabs>
    </w:pPr>
  </w:style>
  <w:style w:type="character" w:customStyle="1" w:styleId="FooterChar">
    <w:name w:val="Footer Char"/>
    <w:basedOn w:val="DefaultParagraphFont"/>
    <w:link w:val="Footer"/>
    <w:uiPriority w:val="99"/>
    <w:semiHidden/>
    <w:rsid w:val="006E09A8"/>
  </w:style>
  <w:style w:type="table" w:styleId="TableGrid">
    <w:name w:val="Table Grid"/>
    <w:basedOn w:val="TableNormal"/>
    <w:uiPriority w:val="59"/>
    <w:rsid w:val="00C0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331BB"/>
    <w:pPr>
      <w:spacing w:before="100" w:beforeAutospacing="1" w:after="100" w:afterAutospacing="1"/>
    </w:pPr>
    <w:rPr>
      <w:rFonts w:eastAsia="Batang"/>
      <w:sz w:val="24"/>
      <w:szCs w:val="24"/>
      <w:lang w:val="en-US" w:eastAsia="ko-KR"/>
    </w:rPr>
  </w:style>
  <w:style w:type="character" w:customStyle="1" w:styleId="Heading8Char">
    <w:name w:val="Heading 8 Char"/>
    <w:basedOn w:val="DefaultParagraphFont"/>
    <w:link w:val="Heading8"/>
    <w:uiPriority w:val="9"/>
    <w:semiHidden/>
    <w:rsid w:val="00472225"/>
    <w:rPr>
      <w:rFonts w:asciiTheme="minorHAnsi" w:eastAsiaTheme="majorEastAsia" w:hAnsiTheme="minorHAnsi" w:cstheme="majorBidi"/>
      <w:i/>
      <w:iCs/>
      <w:color w:val="272727" w:themeColor="text1" w:themeTint="D8"/>
      <w:kern w:val="2"/>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terncalendar.uwo.ca/Courses.cfm?CourseAcadCalendarID=MAIN_005365_1&amp;SelectedCalendar=Live&amp;Archive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wo.ca/univsec/pdf/academic_policies/appeals/academic_consideration_Sep24.pdf" TargetMode="External"/><Relationship Id="rId5" Type="http://schemas.openxmlformats.org/officeDocument/2006/relationships/footnotes" Target="footnotes.xml"/><Relationship Id="rId10" Type="http://schemas.openxmlformats.org/officeDocument/2006/relationships/hyperlink" Target="mailto:katchab@csd.uwo.ca" TargetMode="External"/><Relationship Id="rId4" Type="http://schemas.openxmlformats.org/officeDocument/2006/relationships/webSettings" Target="webSettings.xml"/><Relationship Id="rId9" Type="http://schemas.openxmlformats.org/officeDocument/2006/relationships/hyperlink" Target="https://www.westerncalendar.uwo.ca/Courses.cfm?CourseAcadCalendarID=MAIN_010518_1&amp;SelectedCalendar=Live&amp;Archiv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Nazim H. Madhavji</cp:lastModifiedBy>
  <cp:revision>54</cp:revision>
  <dcterms:created xsi:type="dcterms:W3CDTF">2020-09-25T18:06:00Z</dcterms:created>
  <dcterms:modified xsi:type="dcterms:W3CDTF">2025-09-01T02:42:00Z</dcterms:modified>
</cp:coreProperties>
</file>