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i w:val="0"/>
          <w:color w:val="9A9BA3"/>
          <w:sz w:val="22"/>
        </w:rPr>
        <w:t>DIGITAL KARVAN</w:t>
      </w:r>
    </w:p>
    <w:p>
      <w:pPr>
        <w:spacing w:after="80"/>
        <w:jc w:val="center"/>
      </w:pPr>
      <w:r>
        <w:rPr>
          <w:b/>
          <w:i w:val="0"/>
          <w:color w:val="F5318A"/>
          <w:sz w:val="68"/>
        </w:rPr>
        <w:t>Search &amp; AI Visibility Plan</w:t>
      </w:r>
    </w:p>
    <w:p>
      <w:pPr>
        <w:jc w:val="center"/>
      </w:pPr>
      <w:r>
        <w:rPr>
          <w:b w:val="0"/>
          <w:i w:val="0"/>
          <w:color w:val="5A5B66"/>
          <w:sz w:val="26"/>
        </w:rPr>
        <w:t>How we get digitalkarvan.com found on Google and cited by AI assistants</w:t>
      </w:r>
    </w:p>
    <w:p>
      <w:pPr>
        <w:jc w:val="center"/>
      </w:pPr>
      <w:r>
        <w:rPr>
          <w:b w:val="0"/>
          <w:i w:val="0"/>
          <w:color w:val="5A5B66"/>
          <w:sz w:val="22"/>
        </w:rPr>
        <w:t>Target markets: United States · Canada · England · Europe</w:t>
      </w:r>
    </w:p>
    <w:p>
      <w:pPr>
        <w:spacing w:after="480"/>
      </w:pPr>
    </w:p>
    <w:p>
      <w:pPr>
        <w:jc w:val="center"/>
      </w:pPr>
      <w:r>
        <w:rPr>
          <w:b/>
          <w:i w:val="0"/>
          <w:color w:val="141419"/>
          <w:sz w:val="20"/>
        </w:rPr>
        <w:t>Prepared by: Marketing</w:t>
      </w:r>
    </w:p>
    <w:p>
      <w:pPr>
        <w:jc w:val="center"/>
      </w:pPr>
      <w:r>
        <w:rPr>
          <w:b w:val="0"/>
          <w:i w:val="0"/>
          <w:color w:val="5A5B66"/>
          <w:sz w:val="20"/>
        </w:rPr>
        <w:t>Status: New domain — zero authority, zero backlinks, pre-launch</w:t>
      </w:r>
    </w:p>
    <w:p>
      <w:pPr>
        <w:jc w:val="center"/>
      </w:pPr>
      <w:r>
        <w:rPr>
          <w:b w:val="0"/>
          <w:i w:val="0"/>
          <w:color w:val="5A5B66"/>
          <w:sz w:val="20"/>
        </w:rPr>
        <w:t>Horizon: 12 months (90-day plan detailed)</w:t>
      </w:r>
    </w:p>
    <w:p>
      <w:pPr>
        <w:spacing w:after="600"/>
      </w:pP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Read this before anything else.</w:t>
            </w:r>
          </w:p>
          <w:p>
            <w:r>
              <w:rPr>
                <w:color w:val="141419"/>
                <w:sz w:val="20"/>
              </w:rPr>
              <w:t>You asked for a plan to put the site on page one. I am not going to sell you a fantasy. Ranking #1 for a term like "software development company" in the USA is not achievable in year one — and this document explains exactly why, what IS achievable, and the route that actually gets us in front of buyers in all four markets. Everything below is a real plan with real numbers, real costs, and real timelines. Nothing here is filler.</w:t>
            </w:r>
          </w:p>
        </w:tc>
      </w:tr>
    </w:tbl>
    <w:p>
      <w:pPr>
        <w:spacing w:after="40"/>
      </w:pPr>
    </w:p>
    <w:p>
      <w:r>
        <w:br w:type="page"/>
      </w:r>
    </w:p>
    <w:p>
      <w:pPr>
        <w:pStyle w:val="Heading1"/>
      </w:pPr>
      <w:r>
        <w:t>Contents</w:t>
      </w:r>
    </w:p>
    <w:p>
      <w:pPr>
        <w:spacing w:after="60"/>
      </w:pPr>
      <w:r>
        <w:rPr>
          <w:b/>
          <w:color w:val="F5318A"/>
        </w:rPr>
        <w:t xml:space="preserve">1.  </w:t>
      </w:r>
      <w:r>
        <w:rPr>
          <w:sz w:val="21"/>
        </w:rPr>
        <w:t>The Honest Truth — what is and isn't possible</w:t>
      </w:r>
    </w:p>
    <w:p>
      <w:pPr>
        <w:spacing w:after="60"/>
      </w:pPr>
      <w:r>
        <w:rPr>
          <w:b/>
          <w:color w:val="F5318A"/>
        </w:rPr>
        <w:t xml:space="preserve">2.  </w:t>
      </w:r>
      <w:r>
        <w:rPr>
          <w:sz w:val="21"/>
        </w:rPr>
        <w:t>Where we stand today (what is already built)</w:t>
      </w:r>
    </w:p>
    <w:p>
      <w:pPr>
        <w:spacing w:after="60"/>
      </w:pPr>
      <w:r>
        <w:rPr>
          <w:b/>
          <w:color w:val="F5318A"/>
        </w:rPr>
        <w:t xml:space="preserve">3.  </w:t>
      </w:r>
      <w:r>
        <w:rPr>
          <w:sz w:val="21"/>
        </w:rPr>
        <w:t>Phase 0 — Week One: accounts, tools, and tracking</w:t>
      </w:r>
    </w:p>
    <w:p>
      <w:pPr>
        <w:spacing w:after="60"/>
      </w:pPr>
      <w:r>
        <w:rPr>
          <w:b/>
          <w:color w:val="F5318A"/>
        </w:rPr>
        <w:t xml:space="preserve">4.  </w:t>
      </w:r>
      <w:r>
        <w:rPr>
          <w:sz w:val="21"/>
        </w:rPr>
        <w:t>Phase 1 — Keyword strategy: what we actually chase</w:t>
      </w:r>
    </w:p>
    <w:p>
      <w:pPr>
        <w:spacing w:after="60"/>
      </w:pPr>
      <w:r>
        <w:rPr>
          <w:b/>
          <w:color w:val="F5318A"/>
        </w:rPr>
        <w:t xml:space="preserve">5.  </w:t>
      </w:r>
      <w:r>
        <w:rPr>
          <w:sz w:val="21"/>
        </w:rPr>
        <w:t>Phase 2 — Targeting USA, Canada, England &amp; Europe</w:t>
      </w:r>
    </w:p>
    <w:p>
      <w:pPr>
        <w:spacing w:after="60"/>
      </w:pPr>
      <w:r>
        <w:rPr>
          <w:b/>
          <w:color w:val="F5318A"/>
        </w:rPr>
        <w:t xml:space="preserve">6.  </w:t>
      </w:r>
      <w:r>
        <w:rPr>
          <w:sz w:val="21"/>
        </w:rPr>
        <w:t>Phase 3 — The content engine</w:t>
      </w:r>
    </w:p>
    <w:p>
      <w:pPr>
        <w:spacing w:after="60"/>
      </w:pPr>
      <w:r>
        <w:rPr>
          <w:b/>
          <w:color w:val="F5318A"/>
        </w:rPr>
        <w:t xml:space="preserve">7.  </w:t>
      </w:r>
      <w:r>
        <w:rPr>
          <w:sz w:val="21"/>
        </w:rPr>
        <w:t>Phase 4 — Authority &amp; backlinks (the real ranking lever)</w:t>
      </w:r>
    </w:p>
    <w:p>
      <w:pPr>
        <w:spacing w:after="60"/>
      </w:pPr>
      <w:r>
        <w:rPr>
          <w:b/>
          <w:color w:val="F5318A"/>
        </w:rPr>
        <w:t xml:space="preserve">8.  </w:t>
      </w:r>
      <w:r>
        <w:rPr>
          <w:sz w:val="21"/>
        </w:rPr>
        <w:t>Phase 5 — GEO: getting cited by ChatGPT, Perplexity, Gemini &amp; Claude</w:t>
      </w:r>
    </w:p>
    <w:p>
      <w:pPr>
        <w:spacing w:after="60"/>
      </w:pPr>
      <w:r>
        <w:rPr>
          <w:b/>
          <w:color w:val="F5318A"/>
        </w:rPr>
        <w:t xml:space="preserve">9.  </w:t>
      </w:r>
      <w:r>
        <w:rPr>
          <w:sz w:val="21"/>
        </w:rPr>
        <w:t>Phase 6 — Trust signals (E-E-A-T) and reviews</w:t>
      </w:r>
    </w:p>
    <w:p>
      <w:pPr>
        <w:spacing w:after="60"/>
      </w:pPr>
      <w:r>
        <w:rPr>
          <w:b/>
          <w:color w:val="F5318A"/>
        </w:rPr>
        <w:t xml:space="preserve">10.  </w:t>
      </w:r>
      <w:r>
        <w:rPr>
          <w:sz w:val="21"/>
        </w:rPr>
        <w:t>Measurement: the numbers we report every month</w:t>
      </w:r>
    </w:p>
    <w:p>
      <w:pPr>
        <w:spacing w:after="60"/>
      </w:pPr>
      <w:r>
        <w:rPr>
          <w:b/>
          <w:color w:val="F5318A"/>
        </w:rPr>
        <w:t xml:space="preserve">11.  </w:t>
      </w:r>
      <w:r>
        <w:rPr>
          <w:sz w:val="21"/>
        </w:rPr>
        <w:t>The 90-Day Plan (week by week)</w:t>
      </w:r>
    </w:p>
    <w:p>
      <w:pPr>
        <w:spacing w:after="60"/>
      </w:pPr>
      <w:r>
        <w:rPr>
          <w:b/>
          <w:color w:val="F5318A"/>
        </w:rPr>
        <w:t xml:space="preserve">12.  </w:t>
      </w:r>
      <w:r>
        <w:rPr>
          <w:sz w:val="21"/>
        </w:rPr>
        <w:t>The 12-Month Roadmap &amp; Budget</w:t>
      </w:r>
    </w:p>
    <w:p>
      <w:pPr>
        <w:spacing w:after="60"/>
      </w:pPr>
      <w:r>
        <w:rPr>
          <w:b/>
          <w:color w:val="F5318A"/>
        </w:rPr>
        <w:t xml:space="preserve">13.  </w:t>
      </w:r>
      <w:r>
        <w:rPr>
          <w:sz w:val="21"/>
        </w:rPr>
        <w:t>What we will NOT do (and why)</w:t>
      </w:r>
    </w:p>
    <w:p>
      <w:pPr>
        <w:spacing w:after="60"/>
      </w:pPr>
      <w:r>
        <w:rPr>
          <w:b/>
          <w:color w:val="F5318A"/>
        </w:rPr>
        <w:t xml:space="preserve">A.  </w:t>
      </w:r>
      <w:r>
        <w:rPr>
          <w:sz w:val="21"/>
        </w:rPr>
        <w:t>Appendix A — Week-1 checklist</w:t>
      </w:r>
    </w:p>
    <w:p>
      <w:pPr>
        <w:spacing w:after="60"/>
      </w:pPr>
      <w:r>
        <w:rPr>
          <w:b/>
          <w:color w:val="F5318A"/>
        </w:rPr>
        <w:t xml:space="preserve">B.  </w:t>
      </w:r>
      <w:r>
        <w:rPr>
          <w:sz w:val="21"/>
        </w:rPr>
        <w:t>Appendix B — Directory submission list</w:t>
      </w:r>
    </w:p>
    <w:p>
      <w:pPr>
        <w:spacing w:after="60"/>
      </w:pPr>
      <w:r>
        <w:rPr>
          <w:b/>
          <w:color w:val="F5318A"/>
        </w:rPr>
        <w:t xml:space="preserve">C.  </w:t>
      </w:r>
      <w:r>
        <w:rPr>
          <w:sz w:val="21"/>
        </w:rPr>
        <w:t>Appendix C — Starter keyword map for our 5 services</w:t>
      </w:r>
    </w:p>
    <w:p>
      <w:pPr>
        <w:spacing w:after="60"/>
      </w:pPr>
      <w:r>
        <w:rPr>
          <w:b/>
          <w:color w:val="F5318A"/>
        </w:rPr>
        <w:t xml:space="preserve">D.  </w:t>
      </w:r>
      <w:r>
        <w:rPr>
          <w:sz w:val="21"/>
        </w:rPr>
        <w:t>Appendix D — Sources</w:t>
      </w:r>
    </w:p>
    <w:p>
      <w:r>
        <w:br w:type="page"/>
      </w:r>
    </w:p>
    <w:p>
      <w:pPr>
        <w:pStyle w:val="Heading1"/>
      </w:pPr>
      <w:r>
        <w:t>1. The Honest Truth — what is and isn't possible</w:t>
      </w:r>
    </w:p>
    <w:p>
      <w:r>
        <w:rPr>
          <w:b w:val="0"/>
          <w:i w:val="0"/>
          <w:color w:val="141419"/>
          <w:sz w:val="21"/>
        </w:rPr>
        <w:t>My job is to get you customers, not to make a graph go up. So let's start with the part most agencies would hide from you.</w:t>
      </w:r>
    </w:p>
    <w:p>
      <w:pPr>
        <w:pStyle w:val="Heading2"/>
      </w:pPr>
      <w:r>
        <w:t>The uncomfortable numbers</w:t>
      </w:r>
    </w:p>
    <w:p>
      <w:pPr>
        <w:pStyle w:val="ListBullet"/>
        <w:spacing w:after="60"/>
        <w:ind w:left="360"/>
      </w:pPr>
      <w:r>
        <w:rPr>
          <w:b/>
          <w:sz w:val="21"/>
        </w:rPr>
        <w:t xml:space="preserve">Only 1.74% </w:t>
      </w:r>
      <w:r>
        <w:rPr>
          <w:sz w:val="21"/>
        </w:rPr>
        <w:t>of newly published pages reach Google's top 10 within their first year. (Ahrefs, 2M+ page study)</w:t>
      </w:r>
    </w:p>
    <w:p>
      <w:pPr>
        <w:pStyle w:val="ListBullet"/>
        <w:spacing w:after="60"/>
        <w:ind w:left="360"/>
      </w:pPr>
      <w:r>
        <w:rPr>
          <w:b/>
          <w:sz w:val="21"/>
        </w:rPr>
        <w:t xml:space="preserve">The average page ranking #1 </w:t>
      </w:r>
      <w:r>
        <w:rPr>
          <w:sz w:val="21"/>
        </w:rPr>
        <w:t>is roughly 5 years old. We are 0 years old.</w:t>
      </w:r>
    </w:p>
    <w:p>
      <w:pPr>
        <w:pStyle w:val="ListBullet"/>
        <w:spacing w:after="60"/>
        <w:ind w:left="360"/>
      </w:pPr>
      <w:r>
        <w:rPr>
          <w:b/>
          <w:sz w:val="21"/>
        </w:rPr>
        <w:t xml:space="preserve">A brand-new domain needs 12–24 months </w:t>
      </w:r>
      <w:r>
        <w:rPr>
          <w:sz w:val="21"/>
        </w:rPr>
        <w:t>for competitive commercial terms — and that assumes we are actively building authority the whole time.</w:t>
      </w:r>
    </w:p>
    <w:p>
      <w:pPr>
        <w:pStyle w:val="ListBullet"/>
        <w:spacing w:after="60"/>
        <w:ind w:left="360"/>
      </w:pPr>
      <w:r>
        <w:rPr>
          <w:b/>
          <w:sz w:val="21"/>
        </w:rPr>
        <w:t xml:space="preserve">Page-1 results for our head terms </w:t>
      </w:r>
      <w:r>
        <w:rPr>
          <w:sz w:val="21"/>
        </w:rPr>
        <w:t>carry around 907 referring domains (links from other websites). We currently have zero.</w:t>
      </w:r>
    </w:p>
    <w:p>
      <w:pPr>
        <w:pStyle w:val="Heading2"/>
      </w:pPr>
      <w:r>
        <w:t>Who actually ranks for "software development company"</w:t>
      </w:r>
    </w:p>
    <w:p>
      <w:r>
        <w:rPr>
          <w:b w:val="0"/>
          <w:i w:val="0"/>
          <w:color w:val="141419"/>
          <w:sz w:val="21"/>
        </w:rPr>
        <w:t>Go and search it. You will not find agency homepages on page one. You will find directories and listicles — Clutch, DesignRush, TechBehemoths, and "Top 10 Software Development Companies" articles on high-authority publications.</w:t>
      </w:r>
    </w:p>
    <w:tbl>
      <w:tblPr>
        <w:tblW w:type="auto" w:w="0"/>
        <w:jc w:val="center"/>
        <w:tblLook w:firstColumn="1" w:firstRow="1" w:lastColumn="0" w:lastRow="0" w:noHBand="0" w:noVBand="1" w:val="04A0"/>
      </w:tblPr>
      <w:tblGrid>
        <w:gridCol w:w="9792"/>
      </w:tblGrid>
      <w:tr>
        <w:tc>
          <w:tcPr>
            <w:tcW w:type="dxa" w:w="9792"/>
            <w:shd w:val="clear" w:fill="EAF6FF"/>
          </w:tcPr>
          <w:p>
            <w:r/>
            <w:r>
              <w:rPr>
                <w:b/>
                <w:color w:val="F5318A"/>
                <w:sz w:val="21"/>
              </w:rPr>
              <w:t>The strategic insight this gives us:</w:t>
            </w:r>
          </w:p>
          <w:p>
            <w:r>
              <w:rPr>
                <w:color w:val="141419"/>
                <w:sz w:val="20"/>
              </w:rPr>
              <w:t>We do not need to OUT-RANK those pages. We need to BE ON them. Getting Digital Karvan listed inside the directories and listicles that already rank on page one is a placement we can earn in weeks — not a ranking we fight for over years. This is the single highest-leverage move available to us, and it is also what AI assistants read when someone asks them to recommend an agency.</w:t>
            </w:r>
          </w:p>
        </w:tc>
      </w:tr>
    </w:tbl>
    <w:p>
      <w:pPr>
        <w:spacing w:after="40"/>
      </w:pPr>
    </w:p>
    <w:p>
      <w:pPr>
        <w:pStyle w:val="Heading2"/>
      </w:pPr>
      <w:r>
        <w:t>So what CAN we win, and when?</w:t>
      </w:r>
    </w:p>
    <w:tbl>
      <w:tblPr>
        <w:tblStyle w:val="TableGrid"/>
        <w:tblW w:type="auto" w:w="0"/>
        <w:tblLook w:firstColumn="1" w:firstRow="1" w:lastColumn="0" w:lastRow="0" w:noHBand="0" w:noVBand="1" w:val="04A0"/>
      </w:tblPr>
      <w:tblGrid>
        <w:gridCol w:w="3264"/>
        <w:gridCol w:w="3264"/>
        <w:gridCol w:w="3264"/>
      </w:tblGrid>
      <w:tr>
        <w:tc>
          <w:tcPr>
            <w:tcW w:type="dxa" w:w="2160"/>
            <w:shd w:val="clear" w:fill="141419"/>
          </w:tcPr>
          <w:p>
            <w:r/>
            <w:r>
              <w:rPr>
                <w:b/>
                <w:color w:val="FFFFFF"/>
                <w:sz w:val="19"/>
              </w:rPr>
              <w:t>Target type</w:t>
            </w:r>
          </w:p>
        </w:tc>
        <w:tc>
          <w:tcPr>
            <w:tcW w:type="dxa" w:w="3744"/>
            <w:shd w:val="clear" w:fill="141419"/>
          </w:tcPr>
          <w:p>
            <w:r/>
            <w:r>
              <w:rPr>
                <w:b/>
                <w:color w:val="FFFFFF"/>
                <w:sz w:val="19"/>
              </w:rPr>
              <w:t>Example</w:t>
            </w:r>
          </w:p>
        </w:tc>
        <w:tc>
          <w:tcPr>
            <w:tcW w:type="dxa" w:w="3168"/>
            <w:shd w:val="clear" w:fill="141419"/>
          </w:tcPr>
          <w:p>
            <w:r/>
            <w:r>
              <w:rPr>
                <w:b/>
                <w:color w:val="FFFFFF"/>
                <w:sz w:val="19"/>
              </w:rPr>
              <w:t>Realistic time to page 1</w:t>
            </w:r>
          </w:p>
        </w:tc>
      </w:tr>
      <w:tr>
        <w:tc>
          <w:tcPr>
            <w:tcW w:type="dxa" w:w="2160"/>
          </w:tcPr>
          <w:p>
            <w:r/>
            <w:r>
              <w:rPr>
                <w:b/>
                <w:sz w:val="19"/>
              </w:rPr>
              <w:t>Ultra-long-tail</w:t>
              <w:br/>
              <w:t>(difficulty 0–10)</w:t>
            </w:r>
          </w:p>
        </w:tc>
        <w:tc>
          <w:tcPr>
            <w:tcW w:type="dxa" w:w="3744"/>
          </w:tcPr>
          <w:p>
            <w:r/>
            <w:r>
              <w:rPr>
                <w:sz w:val="19"/>
              </w:rPr>
              <w:t>"Next.js development agency for healthcare startups"</w:t>
            </w:r>
          </w:p>
        </w:tc>
        <w:tc>
          <w:tcPr>
            <w:tcW w:type="dxa" w:w="3168"/>
          </w:tcPr>
          <w:p>
            <w:r/>
            <w:r>
              <w:rPr>
                <w:sz w:val="19"/>
              </w:rPr>
              <w:t>2–4 months</w:t>
            </w:r>
          </w:p>
        </w:tc>
      </w:tr>
      <w:tr>
        <w:tc>
          <w:tcPr>
            <w:tcW w:type="dxa" w:w="2160"/>
          </w:tcPr>
          <w:p>
            <w:r/>
            <w:r>
              <w:rPr>
                <w:b/>
                <w:sz w:val="19"/>
              </w:rPr>
              <w:t>Long-tail, buyer-intent</w:t>
              <w:br/>
              <w:t>(difficulty 10–25)</w:t>
            </w:r>
          </w:p>
        </w:tc>
        <w:tc>
          <w:tcPr>
            <w:tcW w:type="dxa" w:w="3744"/>
          </w:tcPr>
          <w:p>
            <w:r/>
            <w:r>
              <w:rPr>
                <w:sz w:val="19"/>
              </w:rPr>
              <w:t>"how much does a custom CRM cost"</w:t>
              <w:br/>
              <w:t>"Power BI vs Tableau consulting"</w:t>
            </w:r>
          </w:p>
        </w:tc>
        <w:tc>
          <w:tcPr>
            <w:tcW w:type="dxa" w:w="3168"/>
          </w:tcPr>
          <w:p>
            <w:r/>
            <w:r>
              <w:rPr>
                <w:sz w:val="19"/>
              </w:rPr>
              <w:t>3–6 months</w:t>
            </w:r>
          </w:p>
        </w:tc>
      </w:tr>
      <w:tr>
        <w:tc>
          <w:tcPr>
            <w:tcW w:type="dxa" w:w="2160"/>
          </w:tcPr>
          <w:p>
            <w:r/>
            <w:r>
              <w:rPr>
                <w:b/>
                <w:sz w:val="19"/>
              </w:rPr>
              <w:t>Mid-tail niche</w:t>
              <w:br/>
              <w:t>(difficulty 25–40)</w:t>
            </w:r>
          </w:p>
        </w:tc>
        <w:tc>
          <w:tcPr>
            <w:tcW w:type="dxa" w:w="3744"/>
          </w:tcPr>
          <w:p>
            <w:r/>
            <w:r>
              <w:rPr>
                <w:sz w:val="19"/>
              </w:rPr>
              <w:t>"AI development company for logistics"</w:t>
              <w:br/>
              <w:t>"hire data analytics consultants"</w:t>
            </w:r>
          </w:p>
        </w:tc>
        <w:tc>
          <w:tcPr>
            <w:tcW w:type="dxa" w:w="3168"/>
          </w:tcPr>
          <w:p>
            <w:r/>
            <w:r>
              <w:rPr>
                <w:sz w:val="19"/>
              </w:rPr>
              <w:t>6–12 months</w:t>
            </w:r>
          </w:p>
        </w:tc>
      </w:tr>
      <w:tr>
        <w:tc>
          <w:tcPr>
            <w:tcW w:type="dxa" w:w="2160"/>
          </w:tcPr>
          <w:p>
            <w:r/>
            <w:r>
              <w:rPr>
                <w:b/>
                <w:sz w:val="19"/>
              </w:rPr>
              <w:t>Head terms</w:t>
              <w:br/>
              <w:t>(difficulty 60+)</w:t>
            </w:r>
          </w:p>
        </w:tc>
        <w:tc>
          <w:tcPr>
            <w:tcW w:type="dxa" w:w="3744"/>
          </w:tcPr>
          <w:p>
            <w:r/>
            <w:r>
              <w:rPr>
                <w:sz w:val="19"/>
              </w:rPr>
              <w:t>"software development company"</w:t>
            </w:r>
          </w:p>
        </w:tc>
        <w:tc>
          <w:tcPr>
            <w:tcW w:type="dxa" w:w="3168"/>
          </w:tcPr>
          <w:p>
            <w:r/>
            <w:r>
              <w:rPr>
                <w:sz w:val="19"/>
              </w:rPr>
              <w:t>24+ months — and realistically never</w:t>
              <w:br/>
              <w:t>without major authority.</w:t>
              <w:br/>
              <w:t>We win these via directories instead.</w:t>
            </w:r>
          </w:p>
        </w:tc>
      </w:tr>
    </w:tbl>
    <w:p>
      <w:pPr>
        <w:spacing w:after="40"/>
      </w:pPr>
    </w:p>
    <w:p>
      <w:r>
        <w:rPr>
          <w:b/>
          <w:i w:val="0"/>
          <w:color w:val="141419"/>
          <w:sz w:val="21"/>
        </w:rPr>
        <w:t>This is the whole strategy in one line: win a hundred small, high-intent searches that our competitors ignore, get listed everywhere buyers and AI assistants look, and let authority compound until the bigger terms come within reach.</w:t>
      </w:r>
    </w:p>
    <w:p>
      <w:pPr>
        <w:pStyle w:val="Heading2"/>
      </w:pPr>
      <w:r>
        <w:t>What success looks like at 12 months</w:t>
      </w:r>
    </w:p>
    <w:p>
      <w:pPr>
        <w:pStyle w:val="ListBullet"/>
        <w:spacing w:after="60"/>
        <w:ind w:left="360"/>
      </w:pPr>
      <w:r>
        <w:rPr>
          <w:sz w:val="21"/>
        </w:rPr>
        <w:t>Page 1 for 100+ long-tail commercial keywords that real buyers type when they are ready to hire.</w:t>
      </w:r>
    </w:p>
    <w:p>
      <w:pPr>
        <w:pStyle w:val="ListBullet"/>
        <w:spacing w:after="60"/>
        <w:ind w:left="360"/>
      </w:pPr>
      <w:r>
        <w:rPr>
          <w:sz w:val="21"/>
        </w:rPr>
        <w:t>Listed in the directories and "best agency" lists that dominate the head terms.</w:t>
      </w:r>
    </w:p>
    <w:p>
      <w:pPr>
        <w:pStyle w:val="ListBullet"/>
        <w:spacing w:after="60"/>
        <w:ind w:left="360"/>
      </w:pPr>
      <w:r>
        <w:rPr>
          <w:sz w:val="21"/>
        </w:rPr>
        <w:t>Cited by ChatGPT, Perplexity and Google AI Overviews when people ask for agency recommendations.</w:t>
      </w:r>
    </w:p>
    <w:p>
      <w:pPr>
        <w:pStyle w:val="ListBullet"/>
        <w:spacing w:after="60"/>
        <w:ind w:left="360"/>
      </w:pPr>
      <w:r>
        <w:rPr>
          <w:sz w:val="21"/>
        </w:rPr>
        <w:t>10–20 inbound leads per month, blended across organic search, directories, and AI referrals.</w:t>
      </w:r>
    </w:p>
    <w:p>
      <w:pPr>
        <w:pStyle w:val="ListBullet"/>
        <w:spacing w:after="60"/>
        <w:ind w:left="360"/>
      </w:pPr>
      <w:r>
        <w:rPr>
          <w:sz w:val="21"/>
        </w:rPr>
        <w:t>A domain with 120–150 referring domains — an asset we own, not traffic we rent.</w:t>
      </w:r>
    </w:p>
    <w:p>
      <w:r>
        <w:br w:type="page"/>
      </w:r>
    </w:p>
    <w:p>
      <w:pPr>
        <w:pStyle w:val="Heading1"/>
      </w:pPr>
      <w:r>
        <w:t>2. Where we stand today</w:t>
      </w:r>
    </w:p>
    <w:p>
      <w:r>
        <w:rPr>
          <w:b w:val="0"/>
          <w:i w:val="0"/>
          <w:color w:val="141419"/>
          <w:sz w:val="21"/>
        </w:rPr>
        <w:t>The good news: the technical foundation is already done. The site is built on Next.js, which is server-rendered — this matters more than people realise, because most AI crawlers do not run JavaScript. If our content only appeared after JS execution, AI assistants would see a blank page. It doesn't. We are readable.</w:t>
      </w:r>
    </w:p>
    <w:p>
      <w:pPr>
        <w:pStyle w:val="Heading2"/>
      </w:pPr>
      <w:r>
        <w:t>Already shipped and live in the codebase</w:t>
      </w:r>
    </w:p>
    <w:tbl>
      <w:tblPr>
        <w:tblStyle w:val="TableGrid"/>
        <w:tblW w:type="auto" w:w="0"/>
        <w:tblLook w:firstColumn="1" w:firstRow="1" w:lastColumn="0" w:lastRow="0" w:noHBand="0" w:noVBand="1" w:val="04A0"/>
      </w:tblPr>
      <w:tblGrid>
        <w:gridCol w:w="3264"/>
        <w:gridCol w:w="3264"/>
        <w:gridCol w:w="3264"/>
      </w:tblGrid>
      <w:tr>
        <w:tc>
          <w:tcPr>
            <w:tcW w:type="dxa" w:w="2016"/>
            <w:shd w:val="clear" w:fill="141419"/>
          </w:tcPr>
          <w:p>
            <w:r/>
            <w:r>
              <w:rPr>
                <w:b/>
                <w:color w:val="FFFFFF"/>
                <w:sz w:val="19"/>
              </w:rPr>
              <w:t>Asset</w:t>
            </w:r>
          </w:p>
        </w:tc>
        <w:tc>
          <w:tcPr>
            <w:tcW w:type="dxa" w:w="5184"/>
            <w:shd w:val="clear" w:fill="141419"/>
          </w:tcPr>
          <w:p>
            <w:r/>
            <w:r>
              <w:rPr>
                <w:b/>
                <w:color w:val="FFFFFF"/>
                <w:sz w:val="19"/>
              </w:rPr>
              <w:t>What it does</w:t>
            </w:r>
          </w:p>
        </w:tc>
        <w:tc>
          <w:tcPr>
            <w:tcW w:type="dxa" w:w="1296"/>
            <w:shd w:val="clear" w:fill="141419"/>
          </w:tcPr>
          <w:p>
            <w:r/>
            <w:r>
              <w:rPr>
                <w:b/>
                <w:color w:val="FFFFFF"/>
                <w:sz w:val="19"/>
              </w:rPr>
              <w:t>Status</w:t>
            </w:r>
          </w:p>
        </w:tc>
      </w:tr>
      <w:tr>
        <w:tc>
          <w:tcPr>
            <w:tcW w:type="dxa" w:w="2016"/>
          </w:tcPr>
          <w:p>
            <w:r/>
            <w:r>
              <w:rPr>
                <w:b/>
                <w:sz w:val="19"/>
              </w:rPr>
              <w:t>robots.txt</w:t>
            </w:r>
          </w:p>
        </w:tc>
        <w:tc>
          <w:tcPr>
            <w:tcW w:type="dxa" w:w="5184"/>
          </w:tcPr>
          <w:p>
            <w:r/>
            <w:r>
              <w:rPr>
                <w:sz w:val="19"/>
              </w:rPr>
              <w:t>Explicitly welcomes Google, Bing, and every major AI crawler</w:t>
              <w:br/>
              <w:t>(GPTBot, ClaudeBot, OAI-SearchBot, PerplexityBot, ChatGPT-User…)</w:t>
            </w:r>
          </w:p>
        </w:tc>
        <w:tc>
          <w:tcPr>
            <w:tcW w:type="dxa" w:w="1296"/>
          </w:tcPr>
          <w:p>
            <w:r/>
            <w:r>
              <w:rPr>
                <w:sz w:val="19"/>
              </w:rPr>
              <w:t>Done</w:t>
            </w:r>
          </w:p>
        </w:tc>
      </w:tr>
      <w:tr>
        <w:tc>
          <w:tcPr>
            <w:tcW w:type="dxa" w:w="2016"/>
          </w:tcPr>
          <w:p>
            <w:r/>
            <w:r>
              <w:rPr>
                <w:b/>
                <w:sz w:val="19"/>
              </w:rPr>
              <w:t>sitemap.xml</w:t>
            </w:r>
          </w:p>
        </w:tc>
        <w:tc>
          <w:tcPr>
            <w:tcW w:type="dxa" w:w="5184"/>
          </w:tcPr>
          <w:p>
            <w:r/>
            <w:r>
              <w:rPr>
                <w:sz w:val="19"/>
              </w:rPr>
              <w:t>All 19 URLs, auto-generated from our real data so it can never drift</w:t>
            </w:r>
          </w:p>
        </w:tc>
        <w:tc>
          <w:tcPr>
            <w:tcW w:type="dxa" w:w="1296"/>
          </w:tcPr>
          <w:p>
            <w:r/>
            <w:r>
              <w:rPr>
                <w:sz w:val="19"/>
              </w:rPr>
              <w:t>Done</w:t>
            </w:r>
          </w:p>
        </w:tc>
      </w:tr>
      <w:tr>
        <w:tc>
          <w:tcPr>
            <w:tcW w:type="dxa" w:w="2016"/>
          </w:tcPr>
          <w:p>
            <w:r/>
            <w:r>
              <w:rPr>
                <w:b/>
                <w:sz w:val="19"/>
              </w:rPr>
              <w:t>Structured data</w:t>
            </w:r>
          </w:p>
        </w:tc>
        <w:tc>
          <w:tcPr>
            <w:tcW w:type="dxa" w:w="5184"/>
          </w:tcPr>
          <w:p>
            <w:r/>
            <w:r>
              <w:rPr>
                <w:sz w:val="19"/>
              </w:rPr>
              <w:t>Organization, WebSite, BreadcrumbList, and Service schema (JSON-LD)</w:t>
            </w:r>
          </w:p>
        </w:tc>
        <w:tc>
          <w:tcPr>
            <w:tcW w:type="dxa" w:w="1296"/>
          </w:tcPr>
          <w:p>
            <w:r/>
            <w:r>
              <w:rPr>
                <w:sz w:val="19"/>
              </w:rPr>
              <w:t>Done</w:t>
            </w:r>
          </w:p>
        </w:tc>
      </w:tr>
      <w:tr>
        <w:tc>
          <w:tcPr>
            <w:tcW w:type="dxa" w:w="2016"/>
          </w:tcPr>
          <w:p>
            <w:r/>
            <w:r>
              <w:rPr>
                <w:b/>
                <w:sz w:val="19"/>
              </w:rPr>
              <w:t>Canonical URLs</w:t>
            </w:r>
          </w:p>
        </w:tc>
        <w:tc>
          <w:tcPr>
            <w:tcW w:type="dxa" w:w="5184"/>
          </w:tcPr>
          <w:p>
            <w:r/>
            <w:r>
              <w:rPr>
                <w:sz w:val="19"/>
              </w:rPr>
              <w:t>Self-referencing canonical on every page — prevents duplicate-content dilution</w:t>
            </w:r>
          </w:p>
        </w:tc>
        <w:tc>
          <w:tcPr>
            <w:tcW w:type="dxa" w:w="1296"/>
          </w:tcPr>
          <w:p>
            <w:r/>
            <w:r>
              <w:rPr>
                <w:sz w:val="19"/>
              </w:rPr>
              <w:t>Done</w:t>
            </w:r>
          </w:p>
        </w:tc>
      </w:tr>
      <w:tr>
        <w:tc>
          <w:tcPr>
            <w:tcW w:type="dxa" w:w="2016"/>
          </w:tcPr>
          <w:p>
            <w:r/>
            <w:r>
              <w:rPr>
                <w:b/>
                <w:sz w:val="19"/>
              </w:rPr>
              <w:t>Open Graph image</w:t>
            </w:r>
          </w:p>
        </w:tc>
        <w:tc>
          <w:tcPr>
            <w:tcW w:type="dxa" w:w="5184"/>
          </w:tcPr>
          <w:p>
            <w:r/>
            <w:r>
              <w:rPr>
                <w:sz w:val="19"/>
              </w:rPr>
              <w:t>Branded 1200×630 preview card for LinkedIn/Slack/X shares</w:t>
            </w:r>
          </w:p>
        </w:tc>
        <w:tc>
          <w:tcPr>
            <w:tcW w:type="dxa" w:w="1296"/>
          </w:tcPr>
          <w:p>
            <w:r/>
            <w:r>
              <w:rPr>
                <w:sz w:val="19"/>
              </w:rPr>
              <w:t>Done</w:t>
            </w:r>
          </w:p>
        </w:tc>
      </w:tr>
      <w:tr>
        <w:tc>
          <w:tcPr>
            <w:tcW w:type="dxa" w:w="2016"/>
          </w:tcPr>
          <w:p>
            <w:r/>
            <w:r>
              <w:rPr>
                <w:b/>
                <w:sz w:val="19"/>
              </w:rPr>
              <w:t>Metadata</w:t>
            </w:r>
          </w:p>
        </w:tc>
        <w:tc>
          <w:tcPr>
            <w:tcW w:type="dxa" w:w="5184"/>
          </w:tcPr>
          <w:p>
            <w:r/>
            <w:r>
              <w:rPr>
                <w:sz w:val="19"/>
              </w:rPr>
              <w:t>Unique title + description per page, title template, max-image-preview:large</w:t>
            </w:r>
          </w:p>
        </w:tc>
        <w:tc>
          <w:tcPr>
            <w:tcW w:type="dxa" w:w="1296"/>
          </w:tcPr>
          <w:p>
            <w:r/>
            <w:r>
              <w:rPr>
                <w:sz w:val="19"/>
              </w:rPr>
              <w:t>Done</w:t>
            </w:r>
          </w:p>
        </w:tc>
      </w:tr>
      <w:tr>
        <w:tc>
          <w:tcPr>
            <w:tcW w:type="dxa" w:w="2016"/>
          </w:tcPr>
          <w:p>
            <w:r/>
            <w:r>
              <w:rPr>
                <w:b/>
                <w:sz w:val="19"/>
              </w:rPr>
              <w:t>llms.txt</w:t>
            </w:r>
          </w:p>
        </w:tc>
        <w:tc>
          <w:tcPr>
            <w:tcW w:type="dxa" w:w="5184"/>
          </w:tcPr>
          <w:p>
            <w:r/>
            <w:r>
              <w:rPr>
                <w:sz w:val="19"/>
              </w:rPr>
              <w:t>Machine-readable summary of the company for AI crawlers</w:t>
            </w:r>
          </w:p>
        </w:tc>
        <w:tc>
          <w:tcPr>
            <w:tcW w:type="dxa" w:w="1296"/>
          </w:tcPr>
          <w:p>
            <w:r/>
            <w:r>
              <w:rPr>
                <w:sz w:val="19"/>
              </w:rPr>
              <w:t>Done*</w:t>
            </w:r>
          </w:p>
        </w:tc>
      </w:tr>
      <w:tr>
        <w:tc>
          <w:tcPr>
            <w:tcW w:type="dxa" w:w="2016"/>
          </w:tcPr>
          <w:p>
            <w:r/>
            <w:r>
              <w:rPr>
                <w:b/>
                <w:sz w:val="19"/>
              </w:rPr>
              <w:t>security.txt / manifest</w:t>
            </w:r>
          </w:p>
        </w:tc>
        <w:tc>
          <w:tcPr>
            <w:tcW w:type="dxa" w:w="5184"/>
          </w:tcPr>
          <w:p>
            <w:r/>
            <w:r>
              <w:rPr>
                <w:sz w:val="19"/>
              </w:rPr>
              <w:t>Professionalism + PWA hygiene</w:t>
            </w:r>
          </w:p>
        </w:tc>
        <w:tc>
          <w:tcPr>
            <w:tcW w:type="dxa" w:w="1296"/>
          </w:tcPr>
          <w:p>
            <w:r/>
            <w:r>
              <w:rPr>
                <w:sz w:val="19"/>
              </w:rPr>
              <w:t>Done</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 An honest note on llms.txt:</w:t>
            </w:r>
          </w:p>
          <w:p>
            <w:r>
              <w:rPr>
                <w:color w:val="141419"/>
                <w:sz w:val="20"/>
              </w:rPr>
              <w:t>I shipped it because it costs nothing, but you should know the evidence says it does almost nothing today. No major AI company reads it in production, and Google has publicly said it will not support it. Independent studies found essentially zero citation impact. Treat it as a cheap lottery ticket, not a strategy. The same caution applies to schema markup: it earns rich results in Google, but Ahrefs' analysis of 1,885 pages found no measurable AI-Overview lift from it. We ship both for hygiene — not because they will move the needle.</w:t>
            </w:r>
          </w:p>
        </w:tc>
      </w:tr>
    </w:tbl>
    <w:p>
      <w:pPr>
        <w:spacing w:after="40"/>
      </w:pPr>
    </w:p>
    <w:p>
      <w:pPr>
        <w:pStyle w:val="Heading2"/>
      </w:pPr>
      <w:r>
        <w:t>Two things you must do before launch</w:t>
      </w:r>
    </w:p>
    <w:p>
      <w:pPr>
        <w:pStyle w:val="ListNumber"/>
        <w:spacing w:after="60"/>
        <w:ind w:left="360"/>
      </w:pPr>
      <w:r>
        <w:rPr>
          <w:b/>
        </w:rPr>
        <w:t xml:space="preserve">Pick ONE canonical host. </w:t>
      </w:r>
      <w:r>
        <w:t>Everything derives from one canonical domain. Choose www or non-www, and make your host permanently (308) redirect the other. Splitting signals across both is a self-inflicted wound.</w:t>
      </w:r>
    </w:p>
    <w:p>
      <w:pPr>
        <w:pStyle w:val="ListNumber"/>
        <w:spacing w:after="60"/>
        <w:ind w:left="360"/>
      </w:pPr>
      <w:r>
        <w:rPr>
          <w:b/>
        </w:rPr>
        <w:t xml:space="preserve">Give me the real social profile URLs. </w:t>
      </w:r>
      <w:r>
        <w:t>The Organization schema currently guesses your LinkedIn, X, Instagram and Facebook URLs. Wrong URLs weaken the entity Google and the AI models build for "Digital Karvan". Send me the real ones.</w:t>
      </w:r>
    </w:p>
    <w:p>
      <w:r>
        <w:br w:type="page"/>
      </w:r>
    </w:p>
    <w:p>
      <w:pPr>
        <w:pStyle w:val="Heading1"/>
      </w:pPr>
      <w:r>
        <w:t>3. Phase 0 — Week One: accounts, tools and tracking</w:t>
      </w:r>
    </w:p>
    <w:p>
      <w:r>
        <w:rPr>
          <w:b w:val="0"/>
          <w:i w:val="0"/>
          <w:color w:val="141419"/>
          <w:sz w:val="21"/>
        </w:rPr>
        <w:t>Nothing else in this document matters if we cannot measure it. Do these in order. Total cost this week: about $29.</w:t>
      </w:r>
    </w:p>
    <w:p>
      <w:pPr>
        <w:pStyle w:val="Heading2"/>
      </w:pPr>
      <w:r>
        <w:t>Step 1 — Google Search Console (free, 20 minutes)</w:t>
      </w:r>
    </w:p>
    <w:p>
      <w:pPr>
        <w:pStyle w:val="ListNumber"/>
        <w:spacing w:after="60"/>
        <w:ind w:left="360"/>
      </w:pPr>
      <w:r>
        <w:t>Go to search.google.com/search-console and add a Domain property for digitalkarvan.com.</w:t>
      </w:r>
    </w:p>
    <w:p>
      <w:pPr>
        <w:pStyle w:val="ListNumber"/>
        <w:spacing w:after="60"/>
        <w:ind w:left="360"/>
      </w:pPr>
      <w:r>
        <w:t>Verify via DNS TXT record (your domain registrar → DNS settings → add TXT record).</w:t>
      </w:r>
    </w:p>
    <w:p>
      <w:pPr>
        <w:pStyle w:val="ListNumber"/>
        <w:spacing w:after="60"/>
        <w:ind w:left="360"/>
      </w:pPr>
      <w:r>
        <w:t>Submit the sitemap: Sitemaps → enter sitemap.xml → Submit.</w:t>
      </w:r>
    </w:p>
    <w:p>
      <w:pPr>
        <w:pStyle w:val="ListNumber"/>
        <w:spacing w:after="60"/>
        <w:ind w:left="360"/>
      </w:pPr>
      <w:r>
        <w:t>Use URL Inspection → "Request Indexing" on the homepage and the 5 service pages.</w:t>
      </w:r>
    </w:p>
    <w:p>
      <w:pPr>
        <w:pStyle w:val="Heading2"/>
      </w:pPr>
      <w:r>
        <w:t>Step 2 — Bing Webmaster Tools (free, 15 minutes) — DO NOT SKIP THIS</w:t>
      </w: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Why Bing matters more than you think:</w:t>
            </w:r>
          </w:p>
          <w:p>
            <w:r>
              <w:rPr>
                <w:color w:val="141419"/>
                <w:sz w:val="20"/>
              </w:rPr>
              <w:t>Roughly 87% of ChatGPT's citations match Bing's top-10 results. ChatGPT is the biggest AI assistant in the world, and it effectively reads Bing. Bing is also dramatically easier to rank on for a new site than Google. If you only do one thing this week, do this one.</w:t>
            </w:r>
          </w:p>
        </w:tc>
      </w:tr>
    </w:tbl>
    <w:p>
      <w:pPr>
        <w:spacing w:after="40"/>
      </w:pPr>
    </w:p>
    <w:p>
      <w:pPr>
        <w:pStyle w:val="ListNumber"/>
        <w:spacing w:after="60"/>
        <w:ind w:left="360"/>
      </w:pPr>
      <w:r>
        <w:t>Go to bing.com/webmasters and sign in.</w:t>
      </w:r>
    </w:p>
    <w:p>
      <w:pPr>
        <w:pStyle w:val="ListNumber"/>
        <w:spacing w:after="60"/>
        <w:ind w:left="360"/>
      </w:pPr>
      <w:r>
        <w:t>Import directly from Google Search Console (one click — it copies verification and sitemaps).</w:t>
      </w:r>
    </w:p>
    <w:p>
      <w:pPr>
        <w:pStyle w:val="ListNumber"/>
        <w:spacing w:after="60"/>
        <w:ind w:left="360"/>
      </w:pPr>
      <w:r>
        <w:t>Enable IndexNow. This pushes new/updated pages to Bing instantly instead of waiting for a crawl.</w:t>
      </w:r>
    </w:p>
    <w:p>
      <w:pPr>
        <w:pStyle w:val="Heading2"/>
      </w:pPr>
      <w:r>
        <w:t>Step 3 — Google Analytics 4 (free, 30 minutes)</w:t>
      </w:r>
    </w:p>
    <w:p>
      <w:pPr>
        <w:pStyle w:val="ListNumber"/>
        <w:spacing w:after="60"/>
        <w:ind w:left="360"/>
      </w:pPr>
      <w:r>
        <w:t>Create a GA4 property and install the measurement ID.</w:t>
      </w:r>
    </w:p>
    <w:p>
      <w:pPr>
        <w:pStyle w:val="ListNumber"/>
        <w:spacing w:after="60"/>
        <w:ind w:left="360"/>
      </w:pPr>
      <w:r>
        <w:t>Mark the contact form submission as a Conversion event. Traffic is vanity; leads are the metric.</w:t>
      </w:r>
    </w:p>
    <w:p>
      <w:pPr>
        <w:pStyle w:val="ListNumber"/>
        <w:spacing w:after="60"/>
        <w:ind w:left="360"/>
      </w:pPr>
      <w:r>
        <w:t>Link GA4 to Search Console so organic queries and conversions sit in one report.</w:t>
      </w:r>
    </w:p>
    <w:p>
      <w:pPr>
        <w:pStyle w:val="Heading2"/>
      </w:pPr>
      <w:r>
        <w:t>Step 4 — Rank tracking ($29/month)</w:t>
      </w:r>
    </w:p>
    <w:p>
      <w:pPr>
        <w:pStyle w:val="ListBullet"/>
        <w:spacing w:after="60"/>
        <w:ind w:left="360"/>
      </w:pPr>
      <w:r>
        <w:rPr>
          <w:sz w:val="21"/>
        </w:rPr>
        <w:t>Ahrefs "Starter" plan, $29/mo. Enough for keyword research and rank tracking for months 1–3. Upgrade to Lite ($129/mo) around month 4 when we need competitor link analysis.</w:t>
      </w:r>
    </w:p>
    <w:p>
      <w:pPr>
        <w:pStyle w:val="ListBullet"/>
        <w:spacing w:after="60"/>
        <w:ind w:left="360"/>
      </w:pPr>
      <w:r>
        <w:rPr>
          <w:sz w:val="21"/>
        </w:rPr>
        <w:t>Alternatives: Semrush Pro is $139.95/mo (more than we need yet). Google Keyword Planner + Search Console are free and get us started.</w:t>
      </w:r>
    </w:p>
    <w:p>
      <w:pPr>
        <w:pStyle w:val="Heading2"/>
      </w:pPr>
      <w:r>
        <w:t>Step 5 — AI visibility tracking (from month 3, $29/month)</w:t>
      </w:r>
    </w:p>
    <w:p>
      <w:pPr>
        <w:pStyle w:val="ListBullet"/>
        <w:spacing w:after="60"/>
        <w:ind w:left="360"/>
      </w:pPr>
      <w:r>
        <w:rPr>
          <w:sz w:val="21"/>
        </w:rPr>
        <w:t>Otterly.ai — $29/mo entry tier. Tracks whether we appear in ChatGPT / Perplexity / Google AI answers for prompts we choose.</w:t>
      </w:r>
    </w:p>
    <w:p>
      <w:pPr>
        <w:pStyle w:val="ListBullet"/>
        <w:spacing w:after="60"/>
        <w:ind w:left="360"/>
      </w:pPr>
      <w:r>
        <w:rPr>
          <w:sz w:val="21"/>
        </w:rPr>
        <w:t>Free alternative for now: once a month, manually ask ChatGPT, Perplexity, Claude and Gemini 10 buyer-style prompts (e.g. "best AI development agency for startups") and record whether we appear. Keep it in a spreadsheet. This is our AI baseline.</w:t>
      </w:r>
    </w:p>
    <w:p>
      <w:r>
        <w:br w:type="page"/>
      </w:r>
    </w:p>
    <w:p>
      <w:pPr>
        <w:pStyle w:val="Heading1"/>
      </w:pPr>
      <w:r>
        <w:t>4. Phase 1 — Keyword strategy: what we actually chase</w:t>
      </w: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The rule for a zero-authority site:</w:t>
            </w:r>
          </w:p>
          <w:p>
            <w:r>
              <w:rPr>
                <w:color w:val="141419"/>
                <w:sz w:val="20"/>
              </w:rPr>
              <w:t>80% of our effort goes to bottom-of-funnel long-tail keywords — the searches people make when they are ready to spend money. 20% goes to "quotable" informational content that AI engines like to cite. We spend ZERO effort on high-volume head terms in year one. Chasing them is how new agencies waste a year.</w:t>
            </w:r>
          </w:p>
        </w:tc>
      </w:tr>
    </w:tbl>
    <w:p>
      <w:pPr>
        <w:spacing w:after="40"/>
      </w:pPr>
    </w:p>
    <w:p>
      <w:pPr>
        <w:pStyle w:val="Heading2"/>
      </w:pPr>
      <w:r>
        <w:t>The qualification rule</w:t>
      </w:r>
    </w:p>
    <w:p>
      <w:r>
        <w:rPr>
          <w:b/>
          <w:i w:val="0"/>
          <w:color w:val="141419"/>
          <w:sz w:val="21"/>
        </w:rPr>
        <w:t>Before we write a single page for a keyword, it must pass this test:</w:t>
      </w:r>
    </w:p>
    <w:p>
      <w:pPr>
        <w:pStyle w:val="ListBullet"/>
        <w:spacing w:after="60"/>
        <w:ind w:left="360"/>
      </w:pPr>
      <w:r>
        <w:rPr>
          <w:sz w:val="21"/>
        </w:rPr>
        <w:t>Keyword difficulty under 25 (under 15 for the first three months).</w:t>
      </w:r>
    </w:p>
    <w:p>
      <w:pPr>
        <w:pStyle w:val="ListBullet"/>
        <w:spacing w:after="60"/>
        <w:ind w:left="360"/>
      </w:pPr>
      <w:r>
        <w:rPr>
          <w:sz w:val="21"/>
        </w:rPr>
        <w:t>The weakest page-1 result has fewer than 20 referring domains pointing at it.</w:t>
      </w:r>
    </w:p>
    <w:p>
      <w:pPr>
        <w:pStyle w:val="ListBullet"/>
        <w:spacing w:after="60"/>
        <w:ind w:left="360"/>
      </w:pPr>
      <w:r>
        <w:rPr>
          <w:sz w:val="21"/>
        </w:rPr>
        <w:t>The search clearly signals buying intent, or it is quotable enough to earn AI citations.</w:t>
      </w:r>
    </w:p>
    <w:p>
      <w:r>
        <w:rPr>
          <w:b w:val="0"/>
          <w:i w:val="0"/>
          <w:color w:val="141419"/>
          <w:sz w:val="21"/>
        </w:rPr>
        <w:t>If it fails any of these, we do not write it yet. We come back in six months when we have authority.</w:t>
      </w:r>
    </w:p>
    <w:p>
      <w:pPr>
        <w:pStyle w:val="Heading2"/>
      </w:pPr>
      <w:r>
        <w:t>The seven keyword patterns we will build around</w:t>
      </w:r>
    </w:p>
    <w:p>
      <w:pPr>
        <w:pStyle w:val="Heading3"/>
      </w:pPr>
      <w:r>
        <w:t>1. Service × Industry</w:t>
      </w:r>
    </w:p>
    <w:p>
      <w:pPr>
        <w:spacing w:after="40"/>
        <w:ind w:left="288"/>
      </w:pPr>
      <w:r>
        <w:rPr>
          <w:i/>
          <w:color w:val="8A2BE2"/>
          <w:sz w:val="20"/>
        </w:rPr>
        <w:t>"custom software development for logistics companies"</w:t>
        <w:br/>
        <w:t>"AI chatbot development for law firms"</w:t>
        <w:br/>
        <w:t>"data analytics consulting for ecommerce"</w:t>
      </w:r>
    </w:p>
    <w:p>
      <w:pPr>
        <w:ind w:left="288"/>
      </w:pPr>
      <w:r>
        <w:rPr>
          <w:sz w:val="20"/>
        </w:rPr>
        <w:t>Our highest-volume opportunity. Low difficulty, high intent. Dozens of viable combinations across our 5 services.</w:t>
      </w:r>
    </w:p>
    <w:p>
      <w:pPr>
        <w:pStyle w:val="Heading3"/>
      </w:pPr>
      <w:r>
        <w:t>2. Technology × Agency</w:t>
      </w:r>
    </w:p>
    <w:p>
      <w:pPr>
        <w:spacing w:after="40"/>
        <w:ind w:left="288"/>
      </w:pPr>
      <w:r>
        <w:rPr>
          <w:i/>
          <w:color w:val="8A2BE2"/>
          <w:sz w:val="20"/>
        </w:rPr>
        <w:t>"React Native development agency"</w:t>
        <w:br/>
        <w:t>"Power BI consulting partner"</w:t>
        <w:br/>
        <w:t>"LangChain development company"</w:t>
      </w:r>
    </w:p>
    <w:p>
      <w:pPr>
        <w:ind w:left="288"/>
      </w:pPr>
      <w:r>
        <w:rPr>
          <w:sz w:val="20"/>
        </w:rPr>
        <w:t>Tech-specific terms are far softer than generic ones and attract buyers who already know what they want.</w:t>
      </w:r>
    </w:p>
    <w:p>
      <w:pPr>
        <w:pStyle w:val="Heading3"/>
      </w:pPr>
      <w:r>
        <w:t>3. "Hire" patterns</w:t>
      </w:r>
    </w:p>
    <w:p>
      <w:pPr>
        <w:spacing w:after="40"/>
        <w:ind w:left="288"/>
      </w:pPr>
      <w:r>
        <w:rPr>
          <w:i/>
          <w:color w:val="8A2BE2"/>
          <w:sz w:val="20"/>
        </w:rPr>
        <w:t>"hire AI developers"</w:t>
        <w:br/>
        <w:t>"hire remote data engineers Canada"</w:t>
      </w:r>
    </w:p>
    <w:p>
      <w:pPr>
        <w:ind w:left="288"/>
      </w:pPr>
      <w:r>
        <w:rPr>
          <w:sz w:val="20"/>
        </w:rPr>
        <w:t>Extremely high intent — someone typing this has budget.</w:t>
      </w:r>
    </w:p>
    <w:p>
      <w:pPr>
        <w:pStyle w:val="Heading3"/>
      </w:pPr>
      <w:r>
        <w:t>4. Cost &amp; pricing queries</w:t>
      </w:r>
    </w:p>
    <w:p>
      <w:pPr>
        <w:spacing w:after="40"/>
        <w:ind w:left="288"/>
      </w:pPr>
      <w:r>
        <w:rPr>
          <w:i/>
          <w:color w:val="8A2BE2"/>
          <w:sz w:val="20"/>
        </w:rPr>
        <w:t>"how much does custom software development cost in 2026"</w:t>
        <w:br/>
        <w:t>"MVP development cost"</w:t>
        <w:br/>
        <w:t>"AI implementation cost for small business"</w:t>
      </w:r>
    </w:p>
    <w:p>
      <w:pPr>
        <w:ind w:left="288"/>
      </w:pPr>
      <w:r>
        <w:rPr>
          <w:sz w:val="20"/>
        </w:rPr>
        <w:t>THE highest-converting content type, and the most-cited by AI because it contains hard numbers. Priority.</w:t>
      </w:r>
    </w:p>
    <w:p>
      <w:pPr>
        <w:pStyle w:val="Heading3"/>
      </w:pPr>
      <w:r>
        <w:t>5. Comparison / alternatives</w:t>
      </w:r>
    </w:p>
    <w:p>
      <w:pPr>
        <w:spacing w:after="40"/>
        <w:ind w:left="288"/>
      </w:pPr>
      <w:r>
        <w:rPr>
          <w:i/>
          <w:color w:val="8A2BE2"/>
          <w:sz w:val="20"/>
        </w:rPr>
        <w:t>"in-house vs outsourced development"</w:t>
        <w:br/>
        <w:t>"Power BI vs Tableau consulting"</w:t>
        <w:br/>
        <w:t>"Toptal alternatives"</w:t>
      </w:r>
    </w:p>
    <w:p>
      <w:pPr>
        <w:ind w:left="288"/>
      </w:pPr>
      <w:r>
        <w:rPr>
          <w:sz w:val="20"/>
        </w:rPr>
        <w:t>Captures people in active evaluation. Cheap to rank, converts well.</w:t>
      </w:r>
    </w:p>
    <w:p>
      <w:pPr>
        <w:pStyle w:val="Heading3"/>
      </w:pPr>
      <w:r>
        <w:t>6. "Best X" listicles (ours)</w:t>
      </w:r>
    </w:p>
    <w:p>
      <w:pPr>
        <w:spacing w:after="40"/>
        <w:ind w:left="288"/>
      </w:pPr>
      <w:r>
        <w:rPr>
          <w:i/>
          <w:color w:val="8A2BE2"/>
          <w:sz w:val="20"/>
        </w:rPr>
        <w:t>"Best AI development companies for fintech 2026"</w:t>
      </w:r>
    </w:p>
    <w:p>
      <w:pPr>
        <w:ind w:left="288"/>
      </w:pPr>
      <w:r>
        <w:rPr>
          <w:sz w:val="20"/>
        </w:rPr>
        <w:t>We publish our own honest lists including real competitors. These are precisely the pages AI assistants cite.</w:t>
      </w:r>
    </w:p>
    <w:p>
      <w:pPr>
        <w:pStyle w:val="Heading3"/>
      </w:pPr>
      <w:r>
        <w:t>7. Geo-modified mid-tail</w:t>
      </w:r>
    </w:p>
    <w:p>
      <w:pPr>
        <w:spacing w:after="40"/>
        <w:ind w:left="288"/>
      </w:pPr>
      <w:r>
        <w:rPr>
          <w:i/>
          <w:color w:val="8A2BE2"/>
          <w:sz w:val="20"/>
        </w:rPr>
        <w:t>"software development company Manchester"</w:t>
        <w:br/>
        <w:t>"AI consulting Toronto"</w:t>
      </w:r>
    </w:p>
    <w:p>
      <w:pPr>
        <w:ind w:left="288"/>
      </w:pPr>
      <w:r>
        <w:rPr>
          <w:sz w:val="20"/>
        </w:rPr>
        <w:t>Only where we have real client proof in that market. Otherwise it's a thin page that hurts us.</w:t>
      </w:r>
    </w:p>
    <w:p>
      <w:r>
        <w:rPr>
          <w:b/>
          <w:i w:val="0"/>
          <w:color w:val="141419"/>
          <w:sz w:val="21"/>
        </w:rPr>
        <w:t>Deliverable for month 1: a keyword map of 200+ terms built from these patterns, scored by difficulty, and mapped to the exact page that will target each one. Appendix C contains the starter list.</w:t>
      </w:r>
    </w:p>
    <w:p>
      <w:r>
        <w:br w:type="page"/>
      </w:r>
    </w:p>
    <w:p>
      <w:pPr>
        <w:pStyle w:val="Heading1"/>
      </w:pPr>
      <w:r>
        <w:t>5. Phase 2 — Targeting USA, Canada, England &amp; Europe</w:t>
      </w:r>
    </w:p>
    <w:p>
      <w:pPr>
        <w:pStyle w:val="Heading2"/>
      </w:pPr>
      <w:r>
        <w:t>The architecture decision (and why we are NOT doing the obvious thing)</w:t>
      </w: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We will NOT build /us/, /uk/, /ca/ duplicate sections.</w:t>
            </w:r>
          </w:p>
          <w:p>
            <w:r>
              <w:rPr>
                <w:color w:val="141419"/>
                <w:sz w:val="20"/>
              </w:rPr>
              <w:t>It looks logical and it is a trap. 75% of hreflang implementations contain errors, and duplicating near-identical English content across three subfolders on a zero-authority domain splits our link equity three ways and triples our content maintenance burden. We would be three times weaker in all three markets.</w:t>
            </w:r>
          </w:p>
        </w:tc>
      </w:tr>
    </w:tbl>
    <w:p>
      <w:pPr>
        <w:spacing w:after="40"/>
      </w:pPr>
    </w:p>
    <w:p>
      <w:r>
        <w:rPr>
          <w:b w:val="0"/>
          <w:i w:val="0"/>
          <w:color w:val="141419"/>
          <w:sz w:val="21"/>
        </w:rPr>
        <w:t>USA, Canada and England all speak English. We run ONE global .com in English, with no country targeting set and no hreflang. We compete on content and authority, not on site structure.</w:t>
      </w:r>
    </w:p>
    <w:p>
      <w:pPr>
        <w:pStyle w:val="Heading2"/>
      </w:pPr>
      <w:r>
        <w:t>How we actually win each market</w:t>
      </w:r>
    </w:p>
    <w:p>
      <w:pPr>
        <w:pStyle w:val="ListBullet"/>
        <w:spacing w:after="60"/>
        <w:ind w:left="360"/>
      </w:pPr>
      <w:r>
        <w:rPr>
          <w:b/>
          <w:sz w:val="21"/>
        </w:rPr>
        <w:t xml:space="preserve">Content, not structure. </w:t>
      </w:r>
      <w:r>
        <w:rPr>
          <w:sz w:val="21"/>
        </w:rPr>
        <w:t>Not structure. We write market-specific landing pages only where we have genuine proof — e.g. a "Software Development for UK Businesses" page with UK case studies, a UK phone number, and UK/GDPR compliance content. A page with nothing UK-specific on it is a thin page and it hurts us.</w:t>
      </w:r>
    </w:p>
    <w:p>
      <w:pPr>
        <w:pStyle w:val="ListBullet"/>
        <w:spacing w:after="60"/>
        <w:ind w:left="360"/>
      </w:pPr>
      <w:r>
        <w:rPr>
          <w:b/>
          <w:sz w:val="21"/>
        </w:rPr>
        <w:t xml:space="preserve">Country directories. </w:t>
      </w:r>
      <w:r>
        <w:rPr>
          <w:sz w:val="21"/>
        </w:rPr>
        <w:t>Clutch, DesignRush and Sortlist all have country-specific category pages ("top software developers in London", "best agencies in Toronto"). Those pages ARE the local search results for our industry. Being listed in them is how we appear in a market we don't have an office in.</w:t>
      </w:r>
    </w:p>
    <w:p>
      <w:pPr>
        <w:pStyle w:val="ListBullet"/>
        <w:spacing w:after="60"/>
        <w:ind w:left="360"/>
      </w:pPr>
      <w:r>
        <w:rPr>
          <w:b/>
          <w:sz w:val="21"/>
        </w:rPr>
        <w:t xml:space="preserve">Europe. </w:t>
      </w:r>
      <w:r>
        <w:rPr>
          <w:sz w:val="21"/>
        </w:rPr>
        <w:t>Sortlist in particular is the strongest directory for the European market.</w:t>
      </w:r>
    </w:p>
    <w:p>
      <w:pPr>
        <w:pStyle w:val="Heading2"/>
      </w:pPr>
      <w:r>
        <w:t>Google Business Profile — the honest answer you won't like</w:t>
      </w: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We cannot legitimately appear in the local map pack in four countries. Do not let anyone sell you that.</w:t>
            </w:r>
          </w:p>
          <w:p>
            <w:r>
              <w:rPr>
                <w:color w:val="141419"/>
                <w:sz w:val="20"/>
              </w:rPr>
              <w:t>Google's guidelines require a staffed location with signage that actually receives customers. Virtual offices and mailbox addresses are explicitly ineligible, and Google actively suspends listings that fake it — a suspension damages trust signals across the board. We will create ONE Google Business Profile at the real HQ (as a service-area business, address hidden if you prefer), collect genuine reviews on it, and win the other markets through organic country pages and directories instead.</w:t>
            </w:r>
          </w:p>
        </w:tc>
      </w:tr>
    </w:tbl>
    <w:p>
      <w:pPr>
        <w:spacing w:after="40"/>
      </w:pPr>
    </w:p>
    <w:p>
      <w:r>
        <w:br w:type="page"/>
      </w:r>
    </w:p>
    <w:p>
      <w:pPr>
        <w:pStyle w:val="Heading1"/>
      </w:pPr>
      <w:r>
        <w:t>6. Phase 3 — The content engine</w:t>
      </w:r>
    </w:p>
    <w:p>
      <w:pPr>
        <w:pStyle w:val="Heading2"/>
      </w:pPr>
      <w:r>
        <w:t>What we publish, in priority order</w:t>
      </w:r>
    </w:p>
    <w:tbl>
      <w:tblPr>
        <w:tblStyle w:val="TableGrid"/>
        <w:tblW w:type="auto" w:w="0"/>
        <w:tblLook w:firstColumn="1" w:firstRow="1" w:lastColumn="0" w:lastRow="0" w:noHBand="0" w:noVBand="1" w:val="04A0"/>
      </w:tblPr>
      <w:tblGrid>
        <w:gridCol w:w="3264"/>
        <w:gridCol w:w="3264"/>
        <w:gridCol w:w="3264"/>
      </w:tblGrid>
      <w:tr>
        <w:tc>
          <w:tcPr>
            <w:tcW w:type="dxa" w:w="2016"/>
            <w:shd w:val="clear" w:fill="141419"/>
          </w:tcPr>
          <w:p>
            <w:r/>
            <w:r>
              <w:rPr>
                <w:b/>
                <w:color w:val="FFFFFF"/>
                <w:sz w:val="19"/>
              </w:rPr>
              <w:t>Content type</w:t>
            </w:r>
          </w:p>
        </w:tc>
        <w:tc>
          <w:tcPr>
            <w:tcW w:type="dxa" w:w="5328"/>
            <w:shd w:val="clear" w:fill="141419"/>
          </w:tcPr>
          <w:p>
            <w:r/>
            <w:r>
              <w:rPr>
                <w:b/>
                <w:color w:val="FFFFFF"/>
                <w:sz w:val="19"/>
              </w:rPr>
              <w:t>Why it earns its place</w:t>
            </w:r>
          </w:p>
        </w:tc>
        <w:tc>
          <w:tcPr>
            <w:tcW w:type="dxa" w:w="1152"/>
            <w:shd w:val="clear" w:fill="141419"/>
          </w:tcPr>
          <w:p>
            <w:r/>
            <w:r>
              <w:rPr>
                <w:b/>
                <w:color w:val="FFFFFF"/>
                <w:sz w:val="19"/>
              </w:rPr>
              <w:t>Year-1 target</w:t>
            </w:r>
          </w:p>
        </w:tc>
      </w:tr>
      <w:tr>
        <w:tc>
          <w:tcPr>
            <w:tcW w:type="dxa" w:w="2016"/>
          </w:tcPr>
          <w:p>
            <w:r/>
            <w:r>
              <w:rPr>
                <w:b/>
                <w:sz w:val="19"/>
              </w:rPr>
              <w:t>Cost &amp; pricing guides</w:t>
            </w:r>
          </w:p>
        </w:tc>
        <w:tc>
          <w:tcPr>
            <w:tcW w:type="dxa" w:w="5328"/>
          </w:tcPr>
          <w:p>
            <w:r/>
            <w:r>
              <w:rPr>
                <w:sz w:val="19"/>
              </w:rPr>
              <w:t>Highest-converting content type we can publish, and the most-cited by AI because it</w:t>
              <w:br/>
              <w:t>contains real numbers. "How much does an MVP cost in 2026" with OUR real quote ranges.</w:t>
            </w:r>
          </w:p>
        </w:tc>
        <w:tc>
          <w:tcPr>
            <w:tcW w:type="dxa" w:w="1152"/>
          </w:tcPr>
          <w:p>
            <w:r/>
            <w:r>
              <w:rPr>
                <w:sz w:val="19"/>
              </w:rPr>
              <w:t>4–6 guides</w:t>
            </w:r>
          </w:p>
        </w:tc>
      </w:tr>
      <w:tr>
        <w:tc>
          <w:tcPr>
            <w:tcW w:type="dxa" w:w="2016"/>
          </w:tcPr>
          <w:p>
            <w:r/>
            <w:r>
              <w:rPr>
                <w:b/>
                <w:sz w:val="19"/>
              </w:rPr>
              <w:t>Case studies with numbers</w:t>
            </w:r>
          </w:p>
        </w:tc>
        <w:tc>
          <w:tcPr>
            <w:tcW w:type="dxa" w:w="5328"/>
          </w:tcPr>
          <w:p>
            <w:r/>
            <w:r>
              <w:rPr>
                <w:sz w:val="19"/>
              </w:rPr>
              <w:t>Simultaneously a conversion asset, a trust signal, and AI citation bait. Must include</w:t>
              <w:br/>
              <w:t>client name, industry, and a hard metric ("cut processing time 68%").</w:t>
            </w:r>
          </w:p>
        </w:tc>
        <w:tc>
          <w:tcPr>
            <w:tcW w:type="dxa" w:w="1152"/>
          </w:tcPr>
          <w:p>
            <w:r/>
            <w:r>
              <w:rPr>
                <w:sz w:val="19"/>
              </w:rPr>
              <w:t>8–12</w:t>
            </w:r>
          </w:p>
        </w:tc>
      </w:tr>
      <w:tr>
        <w:tc>
          <w:tcPr>
            <w:tcW w:type="dxa" w:w="2016"/>
          </w:tcPr>
          <w:p>
            <w:r/>
            <w:r>
              <w:rPr>
                <w:b/>
                <w:sz w:val="19"/>
              </w:rPr>
              <w:t>Service × industry pages</w:t>
            </w:r>
          </w:p>
        </w:tc>
        <w:tc>
          <w:tcPr>
            <w:tcW w:type="dxa" w:w="5328"/>
          </w:tcPr>
          <w:p>
            <w:r/>
            <w:r>
              <w:rPr>
                <w:sz w:val="19"/>
              </w:rPr>
              <w:t>One per combination from the keyword map. Each must be genuinely differentiated —</w:t>
              <w:br/>
              <w:t>templated spins trigger Google's scaled-content-abuse filter and can suppress the</w:t>
              <w:br/>
              <w:t>whole domain.</w:t>
            </w:r>
          </w:p>
        </w:tc>
        <w:tc>
          <w:tcPr>
            <w:tcW w:type="dxa" w:w="1152"/>
          </w:tcPr>
          <w:p>
            <w:r/>
            <w:r>
              <w:rPr>
                <w:sz w:val="19"/>
              </w:rPr>
              <w:t>20–40</w:t>
            </w:r>
          </w:p>
        </w:tc>
      </w:tr>
      <w:tr>
        <w:tc>
          <w:tcPr>
            <w:tcW w:type="dxa" w:w="2016"/>
          </w:tcPr>
          <w:p>
            <w:r/>
            <w:r>
              <w:rPr>
                <w:b/>
                <w:sz w:val="19"/>
              </w:rPr>
              <w:t>Comparison / "vs" pages</w:t>
            </w:r>
          </w:p>
        </w:tc>
        <w:tc>
          <w:tcPr>
            <w:tcW w:type="dxa" w:w="5328"/>
          </w:tcPr>
          <w:p>
            <w:r/>
            <w:r>
              <w:rPr>
                <w:sz w:val="19"/>
              </w:rPr>
              <w:t>Captures buyers in active evaluation. Low difficulty, high intent.</w:t>
            </w:r>
          </w:p>
        </w:tc>
        <w:tc>
          <w:tcPr>
            <w:tcW w:type="dxa" w:w="1152"/>
          </w:tcPr>
          <w:p>
            <w:r/>
            <w:r>
              <w:rPr>
                <w:sz w:val="19"/>
              </w:rPr>
              <w:t>6–8</w:t>
            </w:r>
          </w:p>
        </w:tc>
      </w:tr>
      <w:tr>
        <w:tc>
          <w:tcPr>
            <w:tcW w:type="dxa" w:w="2016"/>
          </w:tcPr>
          <w:p>
            <w:r/>
            <w:r>
              <w:rPr>
                <w:b/>
                <w:sz w:val="19"/>
              </w:rPr>
              <w:t>Our own "best X" listicles</w:t>
            </w:r>
          </w:p>
        </w:tc>
        <w:tc>
          <w:tcPr>
            <w:tcW w:type="dxa" w:w="5328"/>
          </w:tcPr>
          <w:p>
            <w:r/>
            <w:r>
              <w:rPr>
                <w:sz w:val="19"/>
              </w:rPr>
              <w:t>Honest lists including real competitors. These are exactly what AI assistants read</w:t>
              <w:br/>
              <w:t>when asked to recommend an agency.</w:t>
            </w:r>
          </w:p>
        </w:tc>
        <w:tc>
          <w:tcPr>
            <w:tcW w:type="dxa" w:w="1152"/>
          </w:tcPr>
          <w:p>
            <w:r/>
            <w:r>
              <w:rPr>
                <w:sz w:val="19"/>
              </w:rPr>
              <w:t>3–5</w:t>
            </w:r>
          </w:p>
        </w:tc>
      </w:tr>
      <w:tr>
        <w:tc>
          <w:tcPr>
            <w:tcW w:type="dxa" w:w="2016"/>
          </w:tcPr>
          <w:p>
            <w:r/>
            <w:r>
              <w:rPr>
                <w:b/>
                <w:sz w:val="19"/>
              </w:rPr>
              <w:t>Free tools / calculators</w:t>
            </w:r>
          </w:p>
        </w:tc>
        <w:tc>
          <w:tcPr>
            <w:tcW w:type="dxa" w:w="5328"/>
          </w:tcPr>
          <w:p>
            <w:r/>
            <w:r>
              <w:rPr>
                <w:sz w:val="19"/>
              </w:rPr>
              <w:t>A "software development cost calculator" earns links passively for years.</w:t>
            </w:r>
          </w:p>
        </w:tc>
        <w:tc>
          <w:tcPr>
            <w:tcW w:type="dxa" w:w="1152"/>
          </w:tcPr>
          <w:p>
            <w:r/>
            <w:r>
              <w:rPr>
                <w:sz w:val="19"/>
              </w:rPr>
              <w:t>1–2</w:t>
            </w:r>
          </w:p>
        </w:tc>
      </w:tr>
    </w:tbl>
    <w:p>
      <w:pPr>
        <w:spacing w:after="40"/>
      </w:pPr>
    </w:p>
    <w:p>
      <w:pPr>
        <w:pStyle w:val="Heading2"/>
      </w:pPr>
      <w:r>
        <w:t>Cadence</w:t>
      </w:r>
    </w:p>
    <w:p>
      <w:r>
        <w:rPr>
          <w:b w:val="0"/>
          <w:i w:val="0"/>
          <w:color w:val="141419"/>
          <w:sz w:val="21"/>
        </w:rPr>
        <w:t>4–8 substantial pieces per month. Quality over volume — a hundred thin pages will actively damage the domain. Refresh our top pages quarterly: 65% of AI crawler activity targets content published within the last year, so freshness is now a citation factor, not just a ranking one.</w:t>
      </w:r>
    </w:p>
    <w:p>
      <w:pPr>
        <w:pStyle w:val="Heading2"/>
      </w:pPr>
      <w:r>
        <w:t>On using AI to write content — the actual rules</w:t>
      </w:r>
    </w:p>
    <w:p>
      <w:r>
        <w:rPr>
          <w:b w:val="0"/>
          <w:i w:val="0"/>
          <w:color w:val="141419"/>
          <w:sz w:val="21"/>
        </w:rPr>
        <w:t>Google does not prohibit AI-written content. It penalises content created primarily to game rankings, regardless of who or what wrote it. The "scaled content abuse" policy targets mass-produced low-value pages, and these signals are now site-wide classifiers — meaning a pile of thin pages drags down the entire domain, not just those pages.</w:t>
      </w: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Our rule:</w:t>
            </w:r>
          </w:p>
          <w:p>
            <w:r>
              <w:rPr>
                <w:color w:val="141419"/>
                <w:sz w:val="20"/>
              </w:rPr>
              <w:t>AI may draft. A human must add what AI cannot: real project numbers, real opinions, real screenshots, real client outcomes. Every published page carries a named human author with a real bio. If a page contains nothing that could only have come from us, we do not publish it.</w:t>
            </w:r>
          </w:p>
        </w:tc>
      </w:tr>
    </w:tbl>
    <w:p>
      <w:pPr>
        <w:spacing w:after="40"/>
      </w:pPr>
    </w:p>
    <w:p>
      <w:r>
        <w:br w:type="page"/>
      </w:r>
    </w:p>
    <w:p>
      <w:pPr>
        <w:pStyle w:val="Heading1"/>
      </w:pPr>
      <w:r>
        <w:t>7. Phase 4 — Authority &amp; backlinks (the real ranking lever)</w:t>
      </w:r>
    </w:p>
    <w:p>
      <w:r>
        <w:rPr>
          <w:b/>
          <w:i w:val="0"/>
          <w:color w:val="141419"/>
          <w:sz w:val="21"/>
        </w:rPr>
        <w:t>Everything else in this document is preparation. This section is the actual work. Content without links does not rank. We need other websites to link to us.</w:t>
      </w:r>
    </w:p>
    <w:p>
      <w:r>
        <w:rPr>
          <w:b w:val="0"/>
          <w:i w:val="0"/>
          <w:color w:val="141419"/>
          <w:sz w:val="21"/>
        </w:rPr>
        <w:t>Year-1 goal: 100–150 quality referring domains, taking us from DR 0 to roughly DR 30–40.</w:t>
      </w:r>
    </w:p>
    <w:p>
      <w:pPr>
        <w:pStyle w:val="Heading2"/>
      </w:pPr>
      <w:r>
        <w:t>Step 1 — Directories (weeks 1–2, mostly free, do this immediately)</w:t>
      </w:r>
    </w:p>
    <w:p>
      <w:r>
        <w:rPr>
          <w:b w:val="0"/>
          <w:i w:val="0"/>
          <w:color w:val="141419"/>
          <w:sz w:val="21"/>
        </w:rPr>
        <w:t>This is the fastest authority and lead source available to an agency, and it is how we get visibility for head terms we cannot rank for ourselves.</w:t>
      </w:r>
    </w:p>
    <w:tbl>
      <w:tblPr>
        <w:tblStyle w:val="TableGrid"/>
        <w:tblW w:type="auto" w:w="0"/>
        <w:tblLook w:firstColumn="1" w:firstRow="1" w:lastColumn="0" w:lastRow="0" w:noHBand="0" w:noVBand="1" w:val="04A0"/>
      </w:tblPr>
      <w:tblGrid>
        <w:gridCol w:w="2448"/>
        <w:gridCol w:w="2448"/>
        <w:gridCol w:w="2448"/>
        <w:gridCol w:w="2448"/>
      </w:tblGrid>
      <w:tr>
        <w:tc>
          <w:tcPr>
            <w:tcW w:type="dxa" w:w="1800"/>
            <w:shd w:val="clear" w:fill="141419"/>
          </w:tcPr>
          <w:p>
            <w:r/>
            <w:r>
              <w:rPr>
                <w:b/>
                <w:color w:val="FFFFFF"/>
                <w:sz w:val="19"/>
              </w:rPr>
              <w:t>Directory</w:t>
            </w:r>
          </w:p>
        </w:tc>
        <w:tc>
          <w:tcPr>
            <w:tcW w:type="dxa" w:w="792"/>
            <w:shd w:val="clear" w:fill="141419"/>
          </w:tcPr>
          <w:p>
            <w:r/>
            <w:r>
              <w:rPr>
                <w:b/>
                <w:color w:val="FFFFFF"/>
                <w:sz w:val="19"/>
              </w:rPr>
              <w:t>Free?</w:t>
            </w:r>
          </w:p>
        </w:tc>
        <w:tc>
          <w:tcPr>
            <w:tcW w:type="dxa" w:w="1944"/>
            <w:shd w:val="clear" w:fill="141419"/>
          </w:tcPr>
          <w:p>
            <w:r/>
            <w:r>
              <w:rPr>
                <w:b/>
                <w:color w:val="FFFFFF"/>
                <w:sz w:val="19"/>
              </w:rPr>
              <w:t>Paid cost</w:t>
            </w:r>
          </w:p>
        </w:tc>
        <w:tc>
          <w:tcPr>
            <w:tcW w:type="dxa" w:w="3960"/>
            <w:shd w:val="clear" w:fill="141419"/>
          </w:tcPr>
          <w:p>
            <w:r/>
            <w:r>
              <w:rPr>
                <w:b/>
                <w:color w:val="FFFFFF"/>
                <w:sz w:val="19"/>
              </w:rPr>
              <w:t>Verdict</w:t>
            </w:r>
          </w:p>
        </w:tc>
      </w:tr>
      <w:tr>
        <w:tc>
          <w:tcPr>
            <w:tcW w:type="dxa" w:w="1800"/>
          </w:tcPr>
          <w:p>
            <w:r/>
            <w:r>
              <w:rPr>
                <w:b/>
                <w:sz w:val="19"/>
              </w:rPr>
              <w:t>Clutch</w:t>
            </w:r>
          </w:p>
        </w:tc>
        <w:tc>
          <w:tcPr>
            <w:tcW w:type="dxa" w:w="792"/>
          </w:tcPr>
          <w:p>
            <w:r/>
            <w:r>
              <w:rPr>
                <w:sz w:val="19"/>
              </w:rPr>
              <w:t>Yes</w:t>
            </w:r>
          </w:p>
        </w:tc>
        <w:tc>
          <w:tcPr>
            <w:tcW w:type="dxa" w:w="1944"/>
          </w:tcPr>
          <w:p>
            <w:r/>
            <w:r>
              <w:rPr>
                <w:sz w:val="19"/>
              </w:rPr>
              <w:t>Sales-quoted, 12-month</w:t>
              <w:br/>
              <w:t>commitment, ~$500–5,000+/mo</w:t>
            </w:r>
          </w:p>
        </w:tc>
        <w:tc>
          <w:tcPr>
            <w:tcW w:type="dxa" w:w="3960"/>
          </w:tcPr>
          <w:p>
            <w:r/>
            <w:r>
              <w:rPr>
                <w:sz w:val="19"/>
              </w:rPr>
              <w:t>Free profile + client reviews: MANDATORY.</w:t>
              <w:br/>
              <w:t>Only consider paid AFTER the free profile</w:t>
              <w:br/>
              <w:t>produces inquiries.</w:t>
            </w:r>
          </w:p>
        </w:tc>
      </w:tr>
      <w:tr>
        <w:tc>
          <w:tcPr>
            <w:tcW w:type="dxa" w:w="1800"/>
          </w:tcPr>
          <w:p>
            <w:r/>
            <w:r>
              <w:rPr>
                <w:b/>
                <w:sz w:val="19"/>
              </w:rPr>
              <w:t>DesignRush</w:t>
            </w:r>
          </w:p>
        </w:tc>
        <w:tc>
          <w:tcPr>
            <w:tcW w:type="dxa" w:w="792"/>
          </w:tcPr>
          <w:p>
            <w:r/>
            <w:r>
              <w:rPr>
                <w:sz w:val="19"/>
              </w:rPr>
              <w:t>Yes</w:t>
            </w:r>
          </w:p>
        </w:tc>
        <w:tc>
          <w:tcPr>
            <w:tcW w:type="dxa" w:w="1944"/>
          </w:tcPr>
          <w:p>
            <w:r/>
            <w:r>
              <w:rPr>
                <w:sz w:val="19"/>
              </w:rPr>
              <w:t>From ~$200/mo</w:t>
              <w:br/>
              <w:t>(tiers to $60k/yr)</w:t>
            </w:r>
          </w:p>
        </w:tc>
        <w:tc>
          <w:tcPr>
            <w:tcW w:type="dxa" w:w="3960"/>
          </w:tcPr>
          <w:p>
            <w:r/>
            <w:r>
              <w:rPr>
                <w:sz w:val="19"/>
              </w:rPr>
              <w:t>Free listing yes. Its listicles rank for our</w:t>
              <w:br/>
              <w:t>head terms — being in them IS our head-term</w:t>
              <w:br/>
              <w:t>strategy.</w:t>
            </w:r>
          </w:p>
        </w:tc>
      </w:tr>
      <w:tr>
        <w:tc>
          <w:tcPr>
            <w:tcW w:type="dxa" w:w="1800"/>
          </w:tcPr>
          <w:p>
            <w:r/>
            <w:r>
              <w:rPr>
                <w:b/>
                <w:sz w:val="19"/>
              </w:rPr>
              <w:t>Sortlist</w:t>
            </w:r>
          </w:p>
        </w:tc>
        <w:tc>
          <w:tcPr>
            <w:tcW w:type="dxa" w:w="792"/>
          </w:tcPr>
          <w:p>
            <w:r/>
            <w:r>
              <w:rPr>
                <w:sz w:val="19"/>
              </w:rPr>
              <w:t>Yes</w:t>
            </w:r>
          </w:p>
        </w:tc>
        <w:tc>
          <w:tcPr>
            <w:tcW w:type="dxa" w:w="1944"/>
          </w:tcPr>
          <w:p>
            <w:r/>
            <w:r>
              <w:rPr>
                <w:sz w:val="19"/>
              </w:rPr>
              <w:t>Pay-per-lead</w:t>
            </w:r>
          </w:p>
        </w:tc>
        <w:tc>
          <w:tcPr>
            <w:tcW w:type="dxa" w:w="3960"/>
          </w:tcPr>
          <w:p>
            <w:r/>
            <w:r>
              <w:rPr>
                <w:sz w:val="19"/>
              </w:rPr>
              <w:t>Best directory for the EUROPEAN market.</w:t>
            </w:r>
          </w:p>
        </w:tc>
      </w:tr>
      <w:tr>
        <w:tc>
          <w:tcPr>
            <w:tcW w:type="dxa" w:w="1800"/>
          </w:tcPr>
          <w:p>
            <w:r/>
            <w:r>
              <w:rPr>
                <w:b/>
                <w:sz w:val="19"/>
              </w:rPr>
              <w:t>GoodFirms</w:t>
            </w:r>
          </w:p>
        </w:tc>
        <w:tc>
          <w:tcPr>
            <w:tcW w:type="dxa" w:w="792"/>
          </w:tcPr>
          <w:p>
            <w:r/>
            <w:r>
              <w:rPr>
                <w:sz w:val="19"/>
              </w:rPr>
              <w:t>Yes</w:t>
            </w:r>
          </w:p>
        </w:tc>
        <w:tc>
          <w:tcPr>
            <w:tcW w:type="dxa" w:w="1944"/>
          </w:tcPr>
          <w:p>
            <w:r/>
            <w:r>
              <w:rPr>
                <w:sz w:val="19"/>
              </w:rPr>
              <w:t>~$300/mo</w:t>
            </w:r>
          </w:p>
        </w:tc>
        <w:tc>
          <w:tcPr>
            <w:tcW w:type="dxa" w:w="3960"/>
          </w:tcPr>
          <w:p>
            <w:r/>
            <w:r>
              <w:rPr>
                <w:sz w:val="19"/>
              </w:rPr>
              <w:t>Free profile yes. Paid rarely worth it early.</w:t>
            </w:r>
          </w:p>
        </w:tc>
      </w:tr>
      <w:tr>
        <w:tc>
          <w:tcPr>
            <w:tcW w:type="dxa" w:w="1800"/>
          </w:tcPr>
          <w:p>
            <w:r/>
            <w:r>
              <w:rPr>
                <w:b/>
                <w:sz w:val="19"/>
              </w:rPr>
              <w:t>The Manifest</w:t>
            </w:r>
          </w:p>
        </w:tc>
        <w:tc>
          <w:tcPr>
            <w:tcW w:type="dxa" w:w="792"/>
          </w:tcPr>
          <w:p>
            <w:r/>
            <w:r>
              <w:rPr>
                <w:sz w:val="19"/>
              </w:rPr>
              <w:t>Yes</w:t>
            </w:r>
          </w:p>
        </w:tc>
        <w:tc>
          <w:tcPr>
            <w:tcW w:type="dxa" w:w="1944"/>
          </w:tcPr>
          <w:p>
            <w:r/>
            <w:r>
              <w:rPr>
                <w:sz w:val="19"/>
              </w:rPr>
              <w:t>—</w:t>
            </w:r>
          </w:p>
        </w:tc>
        <w:tc>
          <w:tcPr>
            <w:tcW w:type="dxa" w:w="3960"/>
          </w:tcPr>
          <w:p>
            <w:r/>
            <w:r>
              <w:rPr>
                <w:sz w:val="19"/>
              </w:rPr>
              <w:t>Free, flows from Clutch data. Take it.</w:t>
            </w:r>
          </w:p>
        </w:tc>
      </w:tr>
      <w:tr>
        <w:tc>
          <w:tcPr>
            <w:tcW w:type="dxa" w:w="1800"/>
          </w:tcPr>
          <w:p>
            <w:r/>
            <w:r>
              <w:rPr>
                <w:b/>
                <w:sz w:val="19"/>
              </w:rPr>
              <w:t>G2</w:t>
            </w:r>
          </w:p>
        </w:tc>
        <w:tc>
          <w:tcPr>
            <w:tcW w:type="dxa" w:w="792"/>
          </w:tcPr>
          <w:p>
            <w:r/>
            <w:r>
              <w:rPr>
                <w:sz w:val="19"/>
              </w:rPr>
              <w:t>—</w:t>
            </w:r>
          </w:p>
        </w:tc>
        <w:tc>
          <w:tcPr>
            <w:tcW w:type="dxa" w:w="1944"/>
          </w:tcPr>
          <w:p>
            <w:r/>
            <w:r>
              <w:rPr>
                <w:sz w:val="19"/>
              </w:rPr>
              <w:t>—</w:t>
            </w:r>
          </w:p>
        </w:tc>
        <w:tc>
          <w:tcPr>
            <w:tcW w:type="dxa" w:w="3960"/>
          </w:tcPr>
          <w:p>
            <w:r/>
            <w:r>
              <w:rPr>
                <w:sz w:val="19"/>
              </w:rPr>
              <w:t>SKIP. G2 is for software products, not</w:t>
              <w:br/>
              <w:t>service agencies.</w:t>
            </w:r>
          </w:p>
        </w:tc>
      </w:tr>
      <w:tr>
        <w:tc>
          <w:tcPr>
            <w:tcW w:type="dxa" w:w="1800"/>
          </w:tcPr>
          <w:p>
            <w:r/>
            <w:r>
              <w:rPr>
                <w:b/>
                <w:sz w:val="19"/>
              </w:rPr>
              <w:t>TechBehemoths,</w:t>
              <w:br/>
              <w:t>Crunchbase, Wadline,</w:t>
              <w:br/>
              <w:t>TopDevelopers, LinkedIn</w:t>
            </w:r>
          </w:p>
        </w:tc>
        <w:tc>
          <w:tcPr>
            <w:tcW w:type="dxa" w:w="792"/>
          </w:tcPr>
          <w:p>
            <w:r/>
            <w:r>
              <w:rPr>
                <w:sz w:val="19"/>
              </w:rPr>
              <w:t>Yes</w:t>
            </w:r>
          </w:p>
        </w:tc>
        <w:tc>
          <w:tcPr>
            <w:tcW w:type="dxa" w:w="1944"/>
          </w:tcPr>
          <w:p>
            <w:r/>
            <w:r>
              <w:rPr>
                <w:sz w:val="19"/>
              </w:rPr>
              <w:t>Free</w:t>
            </w:r>
          </w:p>
        </w:tc>
        <w:tc>
          <w:tcPr>
            <w:tcW w:type="dxa" w:w="3960"/>
          </w:tcPr>
          <w:p>
            <w:r/>
            <w:r>
              <w:rPr>
                <w:sz w:val="19"/>
              </w:rPr>
              <w:t>15–20 free profiles = our first ~20 referring</w:t>
              <w:br/>
              <w:t>domains, earned in week 1.</w:t>
            </w:r>
          </w:p>
        </w:tc>
      </w:tr>
    </w:tbl>
    <w:p>
      <w:pPr>
        <w:spacing w:after="40"/>
      </w:pPr>
    </w:p>
    <w:p>
      <w:pPr>
        <w:pStyle w:val="Heading2"/>
      </w:pPr>
      <w:r>
        <w:t>Step 2 — Earned links (ongoing, the compounding layer)</w:t>
      </w:r>
    </w:p>
    <w:p>
      <w:pPr>
        <w:pStyle w:val="ListBullet"/>
        <w:spacing w:after="60"/>
        <w:ind w:left="360"/>
      </w:pPr>
      <w:r>
        <w:rPr>
          <w:b/>
          <w:sz w:val="21"/>
        </w:rPr>
        <w:t xml:space="preserve">Expert-quote platforms. </w:t>
      </w:r>
      <w:r>
        <w:rPr>
          <w:sz w:val="21"/>
        </w:rPr>
        <w:t>HARO shut down in Dec 2024. Use Source of Sources (free), Qwoted, and Featured.com. Journalists post questions; our founder answers as an expert and gets quoted with a link. 30–60 minutes a day of pitching realistically yields 2–5 strong links per month. Cost: time only.</w:t>
      </w:r>
    </w:p>
    <w:p>
      <w:pPr>
        <w:pStyle w:val="ListBullet"/>
        <w:spacing w:after="60"/>
        <w:ind w:left="360"/>
      </w:pPr>
      <w:r>
        <w:rPr>
          <w:b/>
          <w:sz w:val="21"/>
        </w:rPr>
        <w:t xml:space="preserve">Original data studies. </w:t>
      </w:r>
      <w:r>
        <w:rPr>
          <w:sz w:val="21"/>
        </w:rPr>
        <w:t>One per quarter. Example: "We analysed 500 agency websites' Core Web Vitals" or a survey of 100 CTOs on AI adoption. Cost ~$1,500–4,000 including outreach; earns 10–30 links each. Critically, it also creates quotable statistics — which is the #1 driver of AI citations (see next section).</w:t>
      </w:r>
    </w:p>
    <w:p>
      <w:pPr>
        <w:pStyle w:val="ListBullet"/>
        <w:spacing w:after="60"/>
        <w:ind w:left="360"/>
      </w:pPr>
      <w:r>
        <w:rPr>
          <w:b/>
          <w:sz w:val="21"/>
        </w:rPr>
        <w:t xml:space="preserve">Podcast guesting. </w:t>
      </w:r>
      <w:r>
        <w:rPr>
          <w:sz w:val="21"/>
        </w:rPr>
        <w:t>2–4 per month. Each yields a link plus a credibility signal. Cost: time only.</w:t>
      </w:r>
    </w:p>
    <w:p>
      <w:pPr>
        <w:pStyle w:val="ListBullet"/>
        <w:spacing w:after="60"/>
        <w:ind w:left="360"/>
      </w:pPr>
      <w:r>
        <w:rPr>
          <w:b/>
          <w:sz w:val="21"/>
        </w:rPr>
        <w:t xml:space="preserve">Guest posts. </w:t>
      </w:r>
      <w:r>
        <w:rPr>
          <w:sz w:val="21"/>
        </w:rPr>
        <w:t>2–3 per month on genuine industry blogs. $0–400 each. Never link farms.</w:t>
      </w:r>
    </w:p>
    <w:p>
      <w:pPr>
        <w:pStyle w:val="Heading2"/>
      </w:pPr>
      <w:r>
        <w:t>What links actually cost in 2026 (so nobody oversells you)</w:t>
      </w:r>
    </w:p>
    <w:tbl>
      <w:tblPr>
        <w:tblStyle w:val="TableGrid"/>
        <w:tblW w:type="auto" w:w="0"/>
        <w:tblLook w:firstColumn="1" w:firstRow="1" w:lastColumn="0" w:lastRow="0" w:noHBand="0" w:noVBand="1" w:val="04A0"/>
      </w:tblPr>
      <w:tblGrid>
        <w:gridCol w:w="4896"/>
        <w:gridCol w:w="4896"/>
      </w:tblGrid>
      <w:tr>
        <w:tc>
          <w:tcPr>
            <w:tcW w:type="dxa" w:w="3744"/>
            <w:shd w:val="clear" w:fill="141419"/>
          </w:tcPr>
          <w:p>
            <w:r/>
            <w:r>
              <w:rPr>
                <w:b/>
                <w:color w:val="FFFFFF"/>
                <w:sz w:val="19"/>
              </w:rPr>
              <w:t>Link type</w:t>
            </w:r>
          </w:p>
        </w:tc>
        <w:tc>
          <w:tcPr>
            <w:tcW w:type="dxa" w:w="4752"/>
            <w:shd w:val="clear" w:fill="141419"/>
          </w:tcPr>
          <w:p>
            <w:r/>
            <w:r>
              <w:rPr>
                <w:b/>
                <w:color w:val="FFFFFF"/>
                <w:sz w:val="19"/>
              </w:rPr>
              <w:t>Market price</w:t>
            </w:r>
          </w:p>
        </w:tc>
      </w:tr>
      <w:tr>
        <w:tc>
          <w:tcPr>
            <w:tcW w:type="dxa" w:w="3744"/>
          </w:tcPr>
          <w:p>
            <w:r/>
            <w:r>
              <w:rPr>
                <w:b/>
                <w:sz w:val="19"/>
              </w:rPr>
              <w:t>Average quality backlink</w:t>
            </w:r>
          </w:p>
        </w:tc>
        <w:tc>
          <w:tcPr>
            <w:tcW w:type="dxa" w:w="4752"/>
          </w:tcPr>
          <w:p>
            <w:r/>
            <w:r>
              <w:rPr>
                <w:sz w:val="19"/>
              </w:rPr>
              <w:t>~$509 (typical range $100–600)</w:t>
            </w:r>
          </w:p>
        </w:tc>
      </w:tr>
      <w:tr>
        <w:tc>
          <w:tcPr>
            <w:tcW w:type="dxa" w:w="3744"/>
          </w:tcPr>
          <w:p>
            <w:r/>
            <w:r>
              <w:rPr>
                <w:b/>
                <w:sz w:val="19"/>
              </w:rPr>
              <w:t>Guest post</w:t>
            </w:r>
          </w:p>
        </w:tc>
        <w:tc>
          <w:tcPr>
            <w:tcW w:type="dxa" w:w="4752"/>
          </w:tcPr>
          <w:p>
            <w:r/>
            <w:r>
              <w:rPr>
                <w:sz w:val="19"/>
              </w:rPr>
              <w:t>$150–500 all-in</w:t>
            </w:r>
          </w:p>
        </w:tc>
      </w:tr>
      <w:tr>
        <w:tc>
          <w:tcPr>
            <w:tcW w:type="dxa" w:w="3744"/>
          </w:tcPr>
          <w:p>
            <w:r/>
            <w:r>
              <w:rPr>
                <w:b/>
                <w:sz w:val="19"/>
              </w:rPr>
              <w:t>Niche edit</w:t>
            </w:r>
          </w:p>
        </w:tc>
        <w:tc>
          <w:tcPr>
            <w:tcW w:type="dxa" w:w="4752"/>
          </w:tcPr>
          <w:p>
            <w:r/>
            <w:r>
              <w:rPr>
                <w:sz w:val="19"/>
              </w:rPr>
              <w:t>$100–400</w:t>
            </w:r>
          </w:p>
        </w:tc>
      </w:tr>
      <w:tr>
        <w:tc>
          <w:tcPr>
            <w:tcW w:type="dxa" w:w="3744"/>
          </w:tcPr>
          <w:p>
            <w:r/>
            <w:r>
              <w:rPr>
                <w:b/>
                <w:sz w:val="19"/>
              </w:rPr>
              <w:t>Digital PR placement (DR 80+)</w:t>
            </w:r>
          </w:p>
        </w:tc>
        <w:tc>
          <w:tcPr>
            <w:tcW w:type="dxa" w:w="4752"/>
          </w:tcPr>
          <w:p>
            <w:r/>
            <w:r>
              <w:rPr>
                <w:sz w:val="19"/>
              </w:rPr>
              <w:t>$750–2,000 each; campaigns $3,000–20,000</w:t>
            </w:r>
          </w:p>
        </w:tc>
      </w:tr>
      <w:tr>
        <w:tc>
          <w:tcPr>
            <w:tcW w:type="dxa" w:w="3744"/>
          </w:tcPr>
          <w:p>
            <w:r/>
            <w:r>
              <w:rPr>
                <w:b/>
                <w:sz w:val="19"/>
              </w:rPr>
              <w:t>Link-building agency retainer</w:t>
            </w:r>
          </w:p>
        </w:tc>
        <w:tc>
          <w:tcPr>
            <w:tcW w:type="dxa" w:w="4752"/>
          </w:tcPr>
          <w:p>
            <w:r/>
            <w:r>
              <w:rPr>
                <w:sz w:val="19"/>
              </w:rPr>
              <w:t>$3,000–10,000/month</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Budget reality:</w:t>
            </w:r>
          </w:p>
          <w:p>
            <w:r>
              <w:rPr>
                <w:color w:val="141419"/>
                <w:sz w:val="20"/>
              </w:rPr>
              <w:t>A serious year-1 authority programme costs $2,000–5,000/month. Below roughly $1,000/month, expect DR 20 and long-tail-only results. This is the line item that determines whether this plan works. Content is cheap; authority is not.</w:t>
            </w:r>
          </w:p>
        </w:tc>
      </w:tr>
    </w:tbl>
    <w:p>
      <w:pPr>
        <w:spacing w:after="40"/>
      </w:pPr>
    </w:p>
    <w:p>
      <w:r>
        <w:br w:type="page"/>
      </w:r>
    </w:p>
    <w:p>
      <w:pPr>
        <w:pStyle w:val="Heading1"/>
      </w:pPr>
      <w:r>
        <w:t>8. Phase 5 — GEO: getting cited by ChatGPT, Perplexity, Gemini &amp; Claude</w:t>
      </w:r>
    </w:p>
    <w:p>
      <w:r>
        <w:rPr>
          <w:b w:val="0"/>
          <w:i w:val="0"/>
          <w:color w:val="141419"/>
          <w:sz w:val="21"/>
        </w:rPr>
        <w:t>When your buyer asks ChatGPT "who should build my AI product?", we want Digital Karvan in the answer. That is a different game from Google ranking, and here is what the research actually shows drives it.</w:t>
      </w:r>
    </w:p>
    <w:p>
      <w:pPr>
        <w:pStyle w:val="Heading2"/>
      </w:pPr>
      <w:r>
        <w:t>What demonstrably works</w:t>
      </w:r>
    </w:p>
    <w:tbl>
      <w:tblPr>
        <w:tblStyle w:val="TableGrid"/>
        <w:tblW w:type="auto" w:w="0"/>
        <w:tblLook w:firstColumn="1" w:firstRow="1" w:lastColumn="0" w:lastRow="0" w:noHBand="0" w:noVBand="1" w:val="04A0"/>
      </w:tblPr>
      <w:tblGrid>
        <w:gridCol w:w="3264"/>
        <w:gridCol w:w="3264"/>
        <w:gridCol w:w="3264"/>
      </w:tblGrid>
      <w:tr>
        <w:tc>
          <w:tcPr>
            <w:tcW w:type="dxa" w:w="1944"/>
            <w:shd w:val="clear" w:fill="141419"/>
          </w:tcPr>
          <w:p>
            <w:r/>
            <w:r>
              <w:rPr>
                <w:b/>
                <w:color w:val="FFFFFF"/>
                <w:sz w:val="19"/>
              </w:rPr>
              <w:t>Tactic</w:t>
            </w:r>
          </w:p>
        </w:tc>
        <w:tc>
          <w:tcPr>
            <w:tcW w:type="dxa" w:w="4176"/>
            <w:shd w:val="clear" w:fill="141419"/>
          </w:tcPr>
          <w:p>
            <w:r/>
            <w:r>
              <w:rPr>
                <w:b/>
                <w:color w:val="FFFFFF"/>
                <w:sz w:val="19"/>
              </w:rPr>
              <w:t>Evidence</w:t>
            </w:r>
          </w:p>
        </w:tc>
        <w:tc>
          <w:tcPr>
            <w:tcW w:type="dxa" w:w="2376"/>
            <w:shd w:val="clear" w:fill="141419"/>
          </w:tcPr>
          <w:p>
            <w:r/>
            <w:r>
              <w:rPr>
                <w:b/>
                <w:color w:val="FFFFFF"/>
                <w:sz w:val="19"/>
              </w:rPr>
              <w:t>What we do</w:t>
            </w:r>
          </w:p>
        </w:tc>
      </w:tr>
      <w:tr>
        <w:tc>
          <w:tcPr>
            <w:tcW w:type="dxa" w:w="1944"/>
          </w:tcPr>
          <w:p>
            <w:r/>
            <w:r>
              <w:rPr>
                <w:b/>
                <w:sz w:val="19"/>
              </w:rPr>
              <w:t>Statistics &amp; quotable lines</w:t>
            </w:r>
          </w:p>
        </w:tc>
        <w:tc>
          <w:tcPr>
            <w:tcW w:type="dxa" w:w="4176"/>
          </w:tcPr>
          <w:p>
            <w:r/>
            <w:r>
              <w:rPr>
                <w:sz w:val="19"/>
              </w:rPr>
              <w:t>Princeton/Georgia Tech study: adding quotations</w:t>
              <w:br/>
              <w:t>(+41%), statistics (+32%) and cited sources (+30%)</w:t>
              <w:br/>
              <w:t>boosts AI visibility by up to 40%.</w:t>
            </w:r>
          </w:p>
        </w:tc>
        <w:tc>
          <w:tcPr>
            <w:tcW w:type="dxa" w:w="2376"/>
          </w:tcPr>
          <w:p>
            <w:r/>
            <w:r>
              <w:rPr>
                <w:sz w:val="19"/>
              </w:rPr>
              <w:t>Every page carries hard</w:t>
              <w:br/>
              <w:t>numbers and a quotable</w:t>
              <w:br/>
              <w:t>expert sentence.</w:t>
            </w:r>
          </w:p>
        </w:tc>
      </w:tr>
      <w:tr>
        <w:tc>
          <w:tcPr>
            <w:tcW w:type="dxa" w:w="1944"/>
          </w:tcPr>
          <w:p>
            <w:r/>
            <w:r>
              <w:rPr>
                <w:b/>
                <w:sz w:val="19"/>
              </w:rPr>
              <w:t>Be on the listicles</w:t>
            </w:r>
          </w:p>
        </w:tc>
        <w:tc>
          <w:tcPr>
            <w:tcW w:type="dxa" w:w="4176"/>
          </w:tcPr>
          <w:p>
            <w:r/>
            <w:r>
              <w:rPr>
                <w:sz w:val="19"/>
              </w:rPr>
              <w:t>AI engines synthesise "best agency" answers from</w:t>
              <w:br/>
              <w:t>Clutch, DesignRush and "top 10" posts.</w:t>
            </w:r>
          </w:p>
        </w:tc>
        <w:tc>
          <w:tcPr>
            <w:tcW w:type="dxa" w:w="2376"/>
          </w:tcPr>
          <w:p>
            <w:r/>
            <w:r>
              <w:rPr>
                <w:sz w:val="19"/>
              </w:rPr>
              <w:t>Get on 10–20 such lists.</w:t>
              <w:br/>
              <w:t>Highest-leverage GEO</w:t>
              <w:br/>
              <w:t>tactic we have.</w:t>
            </w:r>
          </w:p>
        </w:tc>
      </w:tr>
      <w:tr>
        <w:tc>
          <w:tcPr>
            <w:tcW w:type="dxa" w:w="1944"/>
          </w:tcPr>
          <w:p>
            <w:r/>
            <w:r>
              <w:rPr>
                <w:b/>
                <w:sz w:val="19"/>
              </w:rPr>
              <w:t>Bing indexing</w:t>
            </w:r>
          </w:p>
        </w:tc>
        <w:tc>
          <w:tcPr>
            <w:tcW w:type="dxa" w:w="4176"/>
          </w:tcPr>
          <w:p>
            <w:r/>
            <w:r>
              <w:rPr>
                <w:sz w:val="19"/>
              </w:rPr>
              <w:t>~87% of ChatGPT citations match Bing's top 10.</w:t>
            </w:r>
          </w:p>
        </w:tc>
        <w:tc>
          <w:tcPr>
            <w:tcW w:type="dxa" w:w="2376"/>
          </w:tcPr>
          <w:p>
            <w:r/>
            <w:r>
              <w:rPr>
                <w:sz w:val="19"/>
              </w:rPr>
              <w:t>Bing Webmaster Tools +</w:t>
              <w:br/>
              <w:t>IndexNow, week 1.</w:t>
            </w:r>
          </w:p>
        </w:tc>
      </w:tr>
      <w:tr>
        <w:tc>
          <w:tcPr>
            <w:tcW w:type="dxa" w:w="1944"/>
          </w:tcPr>
          <w:p>
            <w:r/>
            <w:r>
              <w:rPr>
                <w:b/>
                <w:sz w:val="19"/>
              </w:rPr>
              <w:t>Rank in Google normally</w:t>
            </w:r>
          </w:p>
        </w:tc>
        <w:tc>
          <w:tcPr>
            <w:tcW w:type="dxa" w:w="4176"/>
          </w:tcPr>
          <w:p>
            <w:r/>
            <w:r>
              <w:rPr>
                <w:sz w:val="19"/>
              </w:rPr>
              <w:t>93.67% of AI Overview citations link to a page</w:t>
              <w:br/>
              <w:t>already in the organic top 10.</w:t>
            </w:r>
          </w:p>
        </w:tc>
        <w:tc>
          <w:tcPr>
            <w:tcW w:type="dxa" w:w="2376"/>
          </w:tcPr>
          <w:p>
            <w:r/>
            <w:r>
              <w:rPr>
                <w:sz w:val="19"/>
              </w:rPr>
              <w:t>Our long-tail strategy IS</w:t>
              <w:br/>
              <w:t>our AI Overview strategy.</w:t>
            </w:r>
          </w:p>
        </w:tc>
      </w:tr>
      <w:tr>
        <w:tc>
          <w:tcPr>
            <w:tcW w:type="dxa" w:w="1944"/>
          </w:tcPr>
          <w:p>
            <w:r/>
            <w:r>
              <w:rPr>
                <w:b/>
                <w:sz w:val="19"/>
              </w:rPr>
              <w:t>Reddit presence</w:t>
            </w:r>
          </w:p>
        </w:tc>
        <w:tc>
          <w:tcPr>
            <w:tcW w:type="dxa" w:w="4176"/>
          </w:tcPr>
          <w:p>
            <w:r/>
            <w:r>
              <w:rPr>
                <w:sz w:val="19"/>
              </w:rPr>
              <w:t>Up to 46.7% of Perplexity citations reference Reddit.</w:t>
            </w:r>
          </w:p>
        </w:tc>
        <w:tc>
          <w:tcPr>
            <w:tcW w:type="dxa" w:w="2376"/>
          </w:tcPr>
          <w:p>
            <w:r/>
            <w:r>
              <w:rPr>
                <w:sz w:val="19"/>
              </w:rPr>
              <w:t>Genuine, disclosed</w:t>
              <w:br/>
              <w:t>participation in r/webdev,</w:t>
              <w:br/>
              <w:t>r/startups, r/artificial.</w:t>
              <w:br/>
              <w:t>NEVER astroturf.</w:t>
            </w:r>
          </w:p>
        </w:tc>
      </w:tr>
      <w:tr>
        <w:tc>
          <w:tcPr>
            <w:tcW w:type="dxa" w:w="1944"/>
          </w:tcPr>
          <w:p>
            <w:r/>
            <w:r>
              <w:rPr>
                <w:b/>
                <w:sz w:val="19"/>
              </w:rPr>
              <w:t>Front-load the answer</w:t>
            </w:r>
          </w:p>
        </w:tc>
        <w:tc>
          <w:tcPr>
            <w:tcW w:type="dxa" w:w="4176"/>
          </w:tcPr>
          <w:p>
            <w:r/>
            <w:r>
              <w:rPr>
                <w:sz w:val="19"/>
              </w:rPr>
              <w:t>44.2% of ChatGPT citations come from the first 30%</w:t>
              <w:br/>
              <w:t>of the page's text.</w:t>
            </w:r>
          </w:p>
        </w:tc>
        <w:tc>
          <w:tcPr>
            <w:tcW w:type="dxa" w:w="2376"/>
          </w:tcPr>
          <w:p>
            <w:r/>
            <w:r>
              <w:rPr>
                <w:sz w:val="19"/>
              </w:rPr>
              <w:t>Answer the question in</w:t>
              <w:br/>
              <w:t>the first 100 words, then</w:t>
              <w:br/>
              <w:t>elaborate.</w:t>
            </w:r>
          </w:p>
        </w:tc>
      </w:tr>
    </w:tbl>
    <w:p>
      <w:pPr>
        <w:spacing w:after="40"/>
      </w:pPr>
    </w:p>
    <w:p>
      <w:pPr>
        <w:pStyle w:val="Heading2"/>
      </w:pPr>
      <w:r>
        <w:t>What does NOT work (so we don't waste money on it)</w:t>
      </w:r>
    </w:p>
    <w:p>
      <w:pPr>
        <w:pStyle w:val="ListBullet"/>
        <w:spacing w:after="60"/>
        <w:ind w:left="360"/>
      </w:pPr>
      <w:r>
        <w:rPr>
          <w:b/>
          <w:sz w:val="21"/>
        </w:rPr>
        <w:t xml:space="preserve">llms.txt. </w:t>
      </w:r>
      <w:r>
        <w:rPr>
          <w:sz w:val="21"/>
        </w:rPr>
        <w:t>Four independent datasets show essentially zero citation impact. We shipped it anyway because it was free.</w:t>
      </w:r>
    </w:p>
    <w:p>
      <w:pPr>
        <w:pStyle w:val="ListBullet"/>
        <w:spacing w:after="60"/>
        <w:ind w:left="360"/>
      </w:pPr>
      <w:r>
        <w:rPr>
          <w:b/>
          <w:sz w:val="21"/>
        </w:rPr>
        <w:t xml:space="preserve">Schema markup as a citation driver. </w:t>
      </w:r>
      <w:r>
        <w:rPr>
          <w:sz w:val="21"/>
        </w:rPr>
        <w:t>Ahrefs' analysis of 1,885 pages found no measurable AI-Overview lift. It earns rich results in Google — keep it for that reason, not this one.</w:t>
      </w:r>
    </w:p>
    <w:p>
      <w:pPr>
        <w:pStyle w:val="ListBullet"/>
        <w:spacing w:after="60"/>
        <w:ind w:left="360"/>
      </w:pPr>
      <w:r>
        <w:rPr>
          <w:b/>
          <w:sz w:val="21"/>
        </w:rPr>
        <w:t xml:space="preserve">"AI SEO" magic tags. </w:t>
      </w:r>
      <w:r>
        <w:rPr>
          <w:sz w:val="21"/>
        </w:rPr>
        <w:t>There is no meta tag that makes ChatGPT recommend you. Anyone selling that is selling nothing.</w:t>
      </w:r>
    </w:p>
    <w:p>
      <w:pPr>
        <w:pStyle w:val="Heading2"/>
      </w:pPr>
      <w:r>
        <w:t>Timeline</w:t>
      </w:r>
    </w:p>
    <w:p>
      <w:r>
        <w:rPr>
          <w:b w:val="0"/>
          <w:i w:val="0"/>
          <w:color w:val="141419"/>
          <w:sz w:val="21"/>
        </w:rPr>
        <w:t>Expect the first measurable AI citations roughly 8–10 weeks after the footprint is in place (directories live, Bing indexed, statistics content published, Reddit presence genuine). Branded prompts ("tell me about Digital Karvan") come first; non-branded prompts ("best AI agency for fintech") follow at months 4–6.</w:t>
      </w:r>
    </w:p>
    <w:p>
      <w:r>
        <w:br w:type="page"/>
      </w:r>
    </w:p>
    <w:p>
      <w:pPr>
        <w:pStyle w:val="Heading1"/>
      </w:pPr>
      <w:r>
        <w:t>9. Phase 6 — Trust signals (E-E-A-T) and reviews</w:t>
      </w:r>
    </w:p>
    <w:p>
      <w:r>
        <w:rPr>
          <w:b w:val="0"/>
          <w:i w:val="0"/>
          <w:color w:val="141419"/>
          <w:sz w:val="21"/>
        </w:rPr>
        <w:t>Google and the AI models both need to believe we are a real, competent company. Anonymous agency websites are dead weight in 2026.</w:t>
      </w:r>
    </w:p>
    <w:p>
      <w:pPr>
        <w:pStyle w:val="ListBullet"/>
        <w:spacing w:after="60"/>
        <w:ind w:left="360"/>
      </w:pPr>
      <w:r>
        <w:rPr>
          <w:b/>
          <w:sz w:val="21"/>
        </w:rPr>
        <w:t xml:space="preserve">Named authors. </w:t>
      </w:r>
      <w:r>
        <w:rPr>
          <w:sz w:val="21"/>
        </w:rPr>
        <w:t>Every article, every case study. Photo, real credentials, LinkedIn link. No more anonymous posts.</w:t>
      </w:r>
    </w:p>
    <w:p>
      <w:pPr>
        <w:pStyle w:val="ListBullet"/>
        <w:spacing w:after="60"/>
        <w:ind w:left="360"/>
      </w:pPr>
      <w:r>
        <w:rPr>
          <w:b/>
          <w:sz w:val="21"/>
        </w:rPr>
        <w:t xml:space="preserve">A deep team page. </w:t>
      </w:r>
      <w:r>
        <w:rPr>
          <w:sz w:val="21"/>
        </w:rPr>
        <w:t>Real engineers, real GitHub/LinkedIn profiles, any AWS/Azure/GCP partner badges we hold.</w:t>
      </w:r>
    </w:p>
    <w:p>
      <w:pPr>
        <w:pStyle w:val="ListBullet"/>
        <w:spacing w:after="60"/>
        <w:ind w:left="360"/>
      </w:pPr>
      <w:r>
        <w:rPr>
          <w:b/>
          <w:sz w:val="21"/>
        </w:rPr>
        <w:t xml:space="preserve">Reviews programme. </w:t>
      </w:r>
      <w:r>
        <w:rPr>
          <w:sz w:val="21"/>
        </w:rPr>
        <w:t>Ask EVERY closing client. Target 10+ Clutch reviews within 6 months. Clutch reviews are phone-verified, which is why they carry weight with both buyers and AI engines.</w:t>
      </w:r>
    </w:p>
    <w:p>
      <w:pPr>
        <w:pStyle w:val="ListBullet"/>
        <w:spacing w:after="60"/>
        <w:ind w:left="360"/>
      </w:pPr>
      <w:r>
        <w:rPr>
          <w:b/>
          <w:sz w:val="21"/>
        </w:rPr>
        <w:t xml:space="preserve">Case studies as proof. </w:t>
      </w:r>
      <w:r>
        <w:rPr>
          <w:sz w:val="21"/>
        </w:rPr>
        <w:t>Client name, industry, hard metric, and a testimonial with the person's real name and title. Video testimonials where we can get them.</w:t>
      </w:r>
    </w:p>
    <w:p>
      <w:pPr>
        <w:pStyle w:val="ListBullet"/>
        <w:spacing w:after="60"/>
        <w:ind w:left="360"/>
      </w:pPr>
      <w:r>
        <w:rPr>
          <w:b/>
          <w:sz w:val="21"/>
        </w:rPr>
        <w:t xml:space="preserve">Founder visibility. </w:t>
      </w:r>
      <w:r>
        <w:rPr>
          <w:sz w:val="21"/>
        </w:rPr>
        <w:t>Podcasts, conference talks, press quotes. Each is a trust citation for the entity "Digital Karvan".</w:t>
      </w:r>
    </w:p>
    <w:p>
      <w:pPr>
        <w:pStyle w:val="ListBullet"/>
        <w:spacing w:after="60"/>
        <w:ind w:left="360"/>
      </w:pPr>
      <w:r>
        <w:rPr>
          <w:b/>
          <w:sz w:val="21"/>
        </w:rPr>
        <w:t xml:space="preserve">Consistency. </w:t>
      </w:r>
      <w:r>
        <w:rPr>
          <w:sz w:val="21"/>
        </w:rPr>
        <w:t>Identical company name, address, phone and description on the website, LinkedIn, Clutch and Crunchbase. Inconsistency stops Google consolidating us into one confident entity.</w:t>
      </w:r>
    </w:p>
    <w:p>
      <w:r>
        <w:br w:type="page"/>
      </w:r>
    </w:p>
    <w:p>
      <w:pPr>
        <w:pStyle w:val="Heading1"/>
      </w:pPr>
      <w:r>
        <w:t>10. Measurement: the numbers we report every month</w:t>
      </w:r>
    </w:p>
    <w:p>
      <w:pPr>
        <w:pStyle w:val="Heading2"/>
      </w:pPr>
      <w:r>
        <w:t>What 'good' looks like</w:t>
      </w:r>
    </w:p>
    <w:tbl>
      <w:tblPr>
        <w:tblStyle w:val="TableGrid"/>
        <w:tblW w:type="auto" w:w="0"/>
        <w:tblLook w:firstColumn="1" w:firstRow="1" w:lastColumn="0" w:lastRow="0" w:noHBand="0" w:noVBand="1" w:val="04A0"/>
      </w:tblPr>
      <w:tblGrid>
        <w:gridCol w:w="2448"/>
        <w:gridCol w:w="2448"/>
        <w:gridCol w:w="2448"/>
        <w:gridCol w:w="2448"/>
      </w:tblGrid>
      <w:tr>
        <w:tc>
          <w:tcPr>
            <w:tcW w:type="dxa" w:w="2304"/>
            <w:shd w:val="clear" w:fill="141419"/>
          </w:tcPr>
          <w:p>
            <w:r/>
            <w:r>
              <w:rPr>
                <w:b/>
                <w:color w:val="FFFFFF"/>
                <w:sz w:val="19"/>
              </w:rPr>
              <w:t>Metric</w:t>
            </w:r>
          </w:p>
        </w:tc>
        <w:tc>
          <w:tcPr>
            <w:tcW w:type="dxa" w:w="2016"/>
            <w:shd w:val="clear" w:fill="141419"/>
          </w:tcPr>
          <w:p>
            <w:r/>
            <w:r>
              <w:rPr>
                <w:b/>
                <w:color w:val="FFFFFF"/>
                <w:sz w:val="19"/>
              </w:rPr>
              <w:t>Month 3</w:t>
            </w:r>
          </w:p>
        </w:tc>
        <w:tc>
          <w:tcPr>
            <w:tcW w:type="dxa" w:w="2016"/>
            <w:shd w:val="clear" w:fill="141419"/>
          </w:tcPr>
          <w:p>
            <w:r/>
            <w:r>
              <w:rPr>
                <w:b/>
                <w:color w:val="FFFFFF"/>
                <w:sz w:val="19"/>
              </w:rPr>
              <w:t>Month 6</w:t>
            </w:r>
          </w:p>
        </w:tc>
        <w:tc>
          <w:tcPr>
            <w:tcW w:type="dxa" w:w="2160"/>
            <w:shd w:val="clear" w:fill="141419"/>
          </w:tcPr>
          <w:p>
            <w:r/>
            <w:r>
              <w:rPr>
                <w:b/>
                <w:color w:val="FFFFFF"/>
                <w:sz w:val="19"/>
              </w:rPr>
              <w:t>Month 12</w:t>
            </w:r>
          </w:p>
        </w:tc>
      </w:tr>
      <w:tr>
        <w:tc>
          <w:tcPr>
            <w:tcW w:type="dxa" w:w="2304"/>
          </w:tcPr>
          <w:p>
            <w:r/>
            <w:r>
              <w:rPr>
                <w:b/>
                <w:sz w:val="19"/>
              </w:rPr>
              <w:t>Referring domains</w:t>
            </w:r>
          </w:p>
        </w:tc>
        <w:tc>
          <w:tcPr>
            <w:tcW w:type="dxa" w:w="2016"/>
          </w:tcPr>
          <w:p>
            <w:r/>
            <w:r>
              <w:rPr>
                <w:sz w:val="19"/>
              </w:rPr>
              <w:t>25–40</w:t>
              <w:br/>
              <w:t>(mostly directories)</w:t>
            </w:r>
          </w:p>
        </w:tc>
        <w:tc>
          <w:tcPr>
            <w:tcW w:type="dxa" w:w="2016"/>
          </w:tcPr>
          <w:p>
            <w:r/>
            <w:r>
              <w:rPr>
                <w:sz w:val="19"/>
              </w:rPr>
              <w:t>60–90</w:t>
            </w:r>
          </w:p>
        </w:tc>
        <w:tc>
          <w:tcPr>
            <w:tcW w:type="dxa" w:w="2160"/>
          </w:tcPr>
          <w:p>
            <w:r/>
            <w:r>
              <w:rPr>
                <w:sz w:val="19"/>
              </w:rPr>
              <w:t>120–150+</w:t>
            </w:r>
          </w:p>
        </w:tc>
      </w:tr>
      <w:tr>
        <w:tc>
          <w:tcPr>
            <w:tcW w:type="dxa" w:w="2304"/>
          </w:tcPr>
          <w:p>
            <w:r/>
            <w:r>
              <w:rPr>
                <w:b/>
                <w:sz w:val="19"/>
              </w:rPr>
              <w:t>Domain Rating (Ahrefs)</w:t>
            </w:r>
          </w:p>
        </w:tc>
        <w:tc>
          <w:tcPr>
            <w:tcW w:type="dxa" w:w="2016"/>
          </w:tcPr>
          <w:p>
            <w:r/>
            <w:r>
              <w:rPr>
                <w:sz w:val="19"/>
              </w:rPr>
              <w:t>5–15</w:t>
            </w:r>
          </w:p>
        </w:tc>
        <w:tc>
          <w:tcPr>
            <w:tcW w:type="dxa" w:w="2016"/>
          </w:tcPr>
          <w:p>
            <w:r/>
            <w:r>
              <w:rPr>
                <w:sz w:val="19"/>
              </w:rPr>
              <w:t>20–30</w:t>
            </w:r>
          </w:p>
        </w:tc>
        <w:tc>
          <w:tcPr>
            <w:tcW w:type="dxa" w:w="2160"/>
          </w:tcPr>
          <w:p>
            <w:r/>
            <w:r>
              <w:rPr>
                <w:sz w:val="19"/>
              </w:rPr>
              <w:t>30–40</w:t>
            </w:r>
          </w:p>
        </w:tc>
      </w:tr>
      <w:tr>
        <w:tc>
          <w:tcPr>
            <w:tcW w:type="dxa" w:w="2304"/>
          </w:tcPr>
          <w:p>
            <w:r/>
            <w:r>
              <w:rPr>
                <w:b/>
                <w:sz w:val="19"/>
              </w:rPr>
              <w:t>Keywords in top 100</w:t>
            </w:r>
          </w:p>
        </w:tc>
        <w:tc>
          <w:tcPr>
            <w:tcW w:type="dxa" w:w="2016"/>
          </w:tcPr>
          <w:p>
            <w:r/>
            <w:r>
              <w:rPr>
                <w:sz w:val="19"/>
              </w:rPr>
              <w:t>100–300</w:t>
            </w:r>
          </w:p>
        </w:tc>
        <w:tc>
          <w:tcPr>
            <w:tcW w:type="dxa" w:w="2016"/>
          </w:tcPr>
          <w:p>
            <w:r/>
            <w:r>
              <w:rPr>
                <w:sz w:val="19"/>
              </w:rPr>
              <w:t>500–1,000</w:t>
            </w:r>
          </w:p>
        </w:tc>
        <w:tc>
          <w:tcPr>
            <w:tcW w:type="dxa" w:w="2160"/>
          </w:tcPr>
          <w:p>
            <w:r/>
            <w:r>
              <w:rPr>
                <w:sz w:val="19"/>
              </w:rPr>
              <w:t>2,000+</w:t>
            </w:r>
          </w:p>
        </w:tc>
      </w:tr>
      <w:tr>
        <w:tc>
          <w:tcPr>
            <w:tcW w:type="dxa" w:w="2304"/>
          </w:tcPr>
          <w:p>
            <w:r/>
            <w:r>
              <w:rPr>
                <w:b/>
                <w:sz w:val="19"/>
              </w:rPr>
              <w:t>Keywords in top 10</w:t>
            </w:r>
          </w:p>
        </w:tc>
        <w:tc>
          <w:tcPr>
            <w:tcW w:type="dxa" w:w="2016"/>
          </w:tcPr>
          <w:p>
            <w:r/>
            <w:r>
              <w:rPr>
                <w:sz w:val="19"/>
              </w:rPr>
              <w:t>5–15</w:t>
            </w:r>
          </w:p>
        </w:tc>
        <w:tc>
          <w:tcPr>
            <w:tcW w:type="dxa" w:w="2016"/>
          </w:tcPr>
          <w:p>
            <w:r/>
            <w:r>
              <w:rPr>
                <w:sz w:val="19"/>
              </w:rPr>
              <w:t>30–60</w:t>
            </w:r>
          </w:p>
        </w:tc>
        <w:tc>
          <w:tcPr>
            <w:tcW w:type="dxa" w:w="2160"/>
          </w:tcPr>
          <w:p>
            <w:r/>
            <w:r>
              <w:rPr>
                <w:sz w:val="19"/>
              </w:rPr>
              <w:t>100–200</w:t>
            </w:r>
          </w:p>
        </w:tc>
      </w:tr>
      <w:tr>
        <w:tc>
          <w:tcPr>
            <w:tcW w:type="dxa" w:w="2304"/>
          </w:tcPr>
          <w:p>
            <w:r/>
            <w:r>
              <w:rPr>
                <w:b/>
                <w:sz w:val="19"/>
              </w:rPr>
              <w:t>Organic clicks / month</w:t>
            </w:r>
          </w:p>
        </w:tc>
        <w:tc>
          <w:tcPr>
            <w:tcW w:type="dxa" w:w="2016"/>
          </w:tcPr>
          <w:p>
            <w:r/>
            <w:r>
              <w:rPr>
                <w:sz w:val="19"/>
              </w:rPr>
              <w:t>100–300</w:t>
            </w:r>
          </w:p>
        </w:tc>
        <w:tc>
          <w:tcPr>
            <w:tcW w:type="dxa" w:w="2016"/>
          </w:tcPr>
          <w:p>
            <w:r/>
            <w:r>
              <w:rPr>
                <w:sz w:val="19"/>
              </w:rPr>
              <w:t>500–1,500</w:t>
            </w:r>
          </w:p>
        </w:tc>
        <w:tc>
          <w:tcPr>
            <w:tcW w:type="dxa" w:w="2160"/>
          </w:tcPr>
          <w:p>
            <w:r/>
            <w:r>
              <w:rPr>
                <w:sz w:val="19"/>
              </w:rPr>
              <w:t>3,000–8,000</w:t>
            </w:r>
          </w:p>
        </w:tc>
      </w:tr>
      <w:tr>
        <w:tc>
          <w:tcPr>
            <w:tcW w:type="dxa" w:w="2304"/>
          </w:tcPr>
          <w:p>
            <w:r/>
            <w:r>
              <w:rPr>
                <w:b/>
                <w:sz w:val="19"/>
              </w:rPr>
              <w:t>AI citations</w:t>
            </w:r>
          </w:p>
        </w:tc>
        <w:tc>
          <w:tcPr>
            <w:tcW w:type="dxa" w:w="2016"/>
          </w:tcPr>
          <w:p>
            <w:r/>
            <w:r>
              <w:rPr>
                <w:sz w:val="19"/>
              </w:rPr>
              <w:t>Branded prompts only</w:t>
            </w:r>
          </w:p>
        </w:tc>
        <w:tc>
          <w:tcPr>
            <w:tcW w:type="dxa" w:w="2016"/>
          </w:tcPr>
          <w:p>
            <w:r/>
            <w:r>
              <w:rPr>
                <w:sz w:val="19"/>
              </w:rPr>
              <w:t>5–15 non-branded</w:t>
              <w:br/>
              <w:t>prompts</w:t>
            </w:r>
          </w:p>
        </w:tc>
        <w:tc>
          <w:tcPr>
            <w:tcW w:type="dxa" w:w="2160"/>
          </w:tcPr>
          <w:p>
            <w:r/>
            <w:r>
              <w:rPr>
                <w:sz w:val="19"/>
              </w:rPr>
              <w:t>30+ prompts,</w:t>
              <w:br/>
              <w:t>listicle presence</w:t>
            </w:r>
          </w:p>
        </w:tc>
      </w:tr>
      <w:tr>
        <w:tc>
          <w:tcPr>
            <w:tcW w:type="dxa" w:w="2304"/>
          </w:tcPr>
          <w:p>
            <w:r/>
            <w:r>
              <w:rPr>
                <w:b/>
                <w:sz w:val="19"/>
              </w:rPr>
              <w:t>Inbound leads / month</w:t>
            </w:r>
          </w:p>
        </w:tc>
        <w:tc>
          <w:tcPr>
            <w:tcW w:type="dxa" w:w="2016"/>
          </w:tcPr>
          <w:p>
            <w:r/>
            <w:r>
              <w:rPr>
                <w:sz w:val="19"/>
              </w:rPr>
              <w:t>0–2</w:t>
            </w:r>
          </w:p>
        </w:tc>
        <w:tc>
          <w:tcPr>
            <w:tcW w:type="dxa" w:w="2016"/>
          </w:tcPr>
          <w:p>
            <w:r/>
            <w:r>
              <w:rPr>
                <w:sz w:val="19"/>
              </w:rPr>
              <w:t>3–6</w:t>
            </w:r>
          </w:p>
        </w:tc>
        <w:tc>
          <w:tcPr>
            <w:tcW w:type="dxa" w:w="2160"/>
          </w:tcPr>
          <w:p>
            <w:r/>
            <w:r>
              <w:rPr>
                <w:sz w:val="19"/>
              </w:rPr>
              <w:t>10–20</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The early-warning trigger:</w:t>
            </w:r>
          </w:p>
          <w:p>
            <w:r>
              <w:rPr>
                <w:color w:val="141419"/>
                <w:sz w:val="20"/>
              </w:rPr>
              <w:t>If at month 6 we have fewer than 30 referring domains or fewer than 200 keywords in the top 100, the programme is under-resourced. The fix is ALWAYS links first, not more content. Publishing more pages onto a domain with no authority does nothing.</w:t>
            </w:r>
          </w:p>
        </w:tc>
      </w:tr>
    </w:tbl>
    <w:p>
      <w:pPr>
        <w:spacing w:after="40"/>
      </w:pPr>
    </w:p>
    <w:p>
      <w:pPr>
        <w:pStyle w:val="Heading2"/>
      </w:pPr>
      <w:r>
        <w:t>Monthly reporting pack</w:t>
      </w:r>
    </w:p>
    <w:p>
      <w:pPr>
        <w:pStyle w:val="ListBullet"/>
        <w:spacing w:after="60"/>
        <w:ind w:left="360"/>
      </w:pPr>
      <w:r>
        <w:rPr>
          <w:sz w:val="21"/>
        </w:rPr>
        <w:t>Referring domains gained, and from where.</w:t>
      </w:r>
    </w:p>
    <w:p>
      <w:pPr>
        <w:pStyle w:val="ListBullet"/>
        <w:spacing w:after="60"/>
        <w:ind w:left="360"/>
      </w:pPr>
      <w:r>
        <w:rPr>
          <w:sz w:val="21"/>
        </w:rPr>
        <w:t>Keyword movement — what entered top 10, top 20, top 100.</w:t>
      </w:r>
    </w:p>
    <w:p>
      <w:pPr>
        <w:pStyle w:val="ListBullet"/>
        <w:spacing w:after="60"/>
        <w:ind w:left="360"/>
      </w:pPr>
      <w:r>
        <w:rPr>
          <w:sz w:val="21"/>
        </w:rPr>
        <w:t>Organic clicks and impressions (Google + Bing separately).</w:t>
      </w:r>
    </w:p>
    <w:p>
      <w:pPr>
        <w:pStyle w:val="ListBullet"/>
        <w:spacing w:after="60"/>
        <w:ind w:left="360"/>
      </w:pPr>
      <w:r>
        <w:rPr>
          <w:sz w:val="21"/>
        </w:rPr>
        <w:t>AI citation audit — our 10 tracked prompts across ChatGPT / Perplexity / Gemini / Claude.</w:t>
      </w:r>
    </w:p>
    <w:p>
      <w:pPr>
        <w:pStyle w:val="ListBullet"/>
        <w:spacing w:after="60"/>
        <w:ind w:left="360"/>
      </w:pPr>
      <w:r>
        <w:rPr>
          <w:sz w:val="21"/>
        </w:rPr>
        <w:t>Leads, and their source. This is the only number that pays the bills.</w:t>
      </w:r>
    </w:p>
    <w:p>
      <w:r>
        <w:br w:type="page"/>
      </w:r>
    </w:p>
    <w:p>
      <w:pPr>
        <w:pStyle w:val="Heading1"/>
      </w:pPr>
      <w:r>
        <w:t>11. The 90-Day Plan (week by week)</w:t>
      </w:r>
    </w:p>
    <w:p>
      <w:pPr>
        <w:pStyle w:val="Heading2"/>
      </w:pPr>
      <w:r>
        <w:t>Days 1–30 — Foundation</w:t>
      </w:r>
    </w:p>
    <w:p>
      <w:r>
        <w:rPr>
          <w:b w:val="0"/>
          <w:i/>
          <w:color w:val="5A5B66"/>
          <w:sz w:val="21"/>
        </w:rPr>
        <w:t>Budget: ~$1,500–3,000 + labour</w:t>
      </w:r>
    </w:p>
    <w:p>
      <w:pPr>
        <w:pStyle w:val="ListBullet"/>
        <w:spacing w:after="60"/>
        <w:ind w:left="360"/>
      </w:pPr>
      <w:r>
        <w:rPr>
          <w:b/>
          <w:sz w:val="21"/>
        </w:rPr>
        <w:t xml:space="preserve">Week 1: </w:t>
      </w:r>
      <w:r>
        <w:rPr>
          <w:sz w:val="21"/>
        </w:rPr>
        <w:t>Pick canonical domain; set up GSC, Bing Webmaster Tools + IndexNow, GA4 with lead conversion tracking.</w:t>
      </w:r>
    </w:p>
    <w:p>
      <w:pPr>
        <w:pStyle w:val="ListBullet"/>
        <w:spacing w:after="60"/>
        <w:ind w:left="360"/>
      </w:pPr>
      <w:r>
        <w:rPr>
          <w:b/>
          <w:sz w:val="21"/>
        </w:rPr>
        <w:t xml:space="preserve">Week 1: </w:t>
      </w:r>
      <w:r>
        <w:rPr>
          <w:sz w:val="21"/>
        </w:rPr>
        <w:t>Submit free profiles to 15–20 directories (Clutch, GoodFirms, DesignRush, The Manifest, Sortlist, TechBehemoths, Crunchbase, LinkedIn). This alone is our first ~20 referring domains.</w:t>
      </w:r>
    </w:p>
    <w:p>
      <w:pPr>
        <w:pStyle w:val="ListBullet"/>
        <w:spacing w:after="60"/>
        <w:ind w:left="360"/>
      </w:pPr>
      <w:r>
        <w:rPr>
          <w:b/>
          <w:sz w:val="21"/>
        </w:rPr>
        <w:t xml:space="preserve">Week 2: </w:t>
      </w:r>
      <w:r>
        <w:rPr>
          <w:sz w:val="21"/>
        </w:rPr>
        <w:t>Email every past client and ask for a Clutch review. Target 3–5 live by day 30.</w:t>
      </w:r>
    </w:p>
    <w:p>
      <w:pPr>
        <w:pStyle w:val="ListBullet"/>
        <w:spacing w:after="60"/>
        <w:ind w:left="360"/>
      </w:pPr>
      <w:r>
        <w:rPr>
          <w:b/>
          <w:sz w:val="21"/>
        </w:rPr>
        <w:t xml:space="preserve">Week 2: </w:t>
      </w:r>
      <w:r>
        <w:rPr>
          <w:sz w:val="21"/>
        </w:rPr>
        <w:t>Build the 200+ keyword map using the seven patterns. Assign each keyword to a page.</w:t>
      </w:r>
    </w:p>
    <w:p>
      <w:pPr>
        <w:pStyle w:val="ListBullet"/>
        <w:spacing w:after="60"/>
        <w:ind w:left="360"/>
      </w:pPr>
      <w:r>
        <w:rPr>
          <w:b/>
          <w:sz w:val="21"/>
        </w:rPr>
        <w:t xml:space="preserve">Weeks 3–4: </w:t>
      </w:r>
      <w:r>
        <w:rPr>
          <w:sz w:val="21"/>
        </w:rPr>
        <w:t>Publish 3 case studies (with hard numbers), 1 cost guide, 2 service×industry pages.</w:t>
      </w:r>
    </w:p>
    <w:p>
      <w:pPr>
        <w:pStyle w:val="ListBullet"/>
        <w:spacing w:after="60"/>
        <w:ind w:left="360"/>
      </w:pPr>
      <w:r>
        <w:rPr>
          <w:b/>
          <w:sz w:val="21"/>
        </w:rPr>
        <w:t xml:space="preserve">Week 3 onward: </w:t>
      </w:r>
      <w:r>
        <w:rPr>
          <w:sz w:val="21"/>
        </w:rPr>
        <w:t>Founder begins daily Source of Sources / Qwoted pitching (30–60 min/day) and genuine Reddit participation.</w:t>
      </w:r>
    </w:p>
    <w:p>
      <w:pPr>
        <w:pStyle w:val="Heading2"/>
      </w:pPr>
      <w:r>
        <w:t>Days 31–60 — Momentum</w:t>
      </w:r>
    </w:p>
    <w:p>
      <w:r>
        <w:rPr>
          <w:b w:val="0"/>
          <w:i/>
          <w:color w:val="5A5B66"/>
          <w:sz w:val="21"/>
        </w:rPr>
        <w:t>Budget: ~$2,000–4,000</w:t>
      </w:r>
    </w:p>
    <w:p>
      <w:pPr>
        <w:pStyle w:val="ListBullet"/>
        <w:spacing w:after="60"/>
        <w:ind w:left="360"/>
      </w:pPr>
      <w:r>
        <w:rPr>
          <w:sz w:val="21"/>
        </w:rPr>
        <w:t>Publish 6–8 more pieces: a second cost guide, our first "alternatives" page, 2 more case studies, and our first own "Best X for Y" listicle.</w:t>
      </w:r>
    </w:p>
    <w:p>
      <w:pPr>
        <w:pStyle w:val="ListBullet"/>
        <w:spacing w:after="60"/>
        <w:ind w:left="360"/>
      </w:pPr>
      <w:r>
        <w:rPr>
          <w:sz w:val="21"/>
        </w:rPr>
        <w:t>Pitch for inclusion in 10 existing listicles ("Top software development companies for…").</w:t>
      </w:r>
    </w:p>
    <w:p>
      <w:pPr>
        <w:pStyle w:val="ListBullet"/>
        <w:spacing w:after="60"/>
        <w:ind w:left="360"/>
      </w:pPr>
      <w:r>
        <w:rPr>
          <w:sz w:val="21"/>
        </w:rPr>
        <w:t>Begin podcast pitching — 2–4 appearances/month.</w:t>
      </w:r>
    </w:p>
    <w:p>
      <w:pPr>
        <w:pStyle w:val="ListBullet"/>
        <w:spacing w:after="60"/>
        <w:ind w:left="360"/>
      </w:pPr>
      <w:r>
        <w:rPr>
          <w:sz w:val="21"/>
        </w:rPr>
        <w:t>Publish UK- and Canada-focused landing pages, but only with real market-specific proof on them.</w:t>
      </w:r>
    </w:p>
    <w:p>
      <w:pPr>
        <w:pStyle w:val="ListBullet"/>
        <w:spacing w:after="60"/>
        <w:ind w:left="360"/>
      </w:pPr>
      <w:r>
        <w:rPr>
          <w:sz w:val="21"/>
        </w:rPr>
        <w:t>First 5–10 earned links should land in this window.</w:t>
      </w:r>
    </w:p>
    <w:p>
      <w:pPr>
        <w:pStyle w:val="Heading2"/>
      </w:pPr>
      <w:r>
        <w:t>Days 61–90 — Compounding</w:t>
      </w:r>
    </w:p>
    <w:p>
      <w:r>
        <w:rPr>
          <w:b w:val="0"/>
          <w:i/>
          <w:color w:val="5A5B66"/>
          <w:sz w:val="21"/>
        </w:rPr>
        <w:t>Budget: ~$2,500–5,000</w:t>
      </w:r>
    </w:p>
    <w:p>
      <w:pPr>
        <w:pStyle w:val="ListBullet"/>
        <w:spacing w:after="60"/>
        <w:ind w:left="360"/>
      </w:pPr>
      <w:r>
        <w:rPr>
          <w:sz w:val="21"/>
        </w:rPr>
        <w:t>Publish our first original data study + run PR outreach on it.</w:t>
      </w:r>
    </w:p>
    <w:p>
      <w:pPr>
        <w:pStyle w:val="ListBullet"/>
        <w:spacing w:after="60"/>
        <w:ind w:left="360"/>
      </w:pPr>
      <w:r>
        <w:rPr>
          <w:sz w:val="21"/>
        </w:rPr>
        <w:t>Content steady at 6–8 pieces/month.</w:t>
      </w:r>
    </w:p>
    <w:p>
      <w:pPr>
        <w:pStyle w:val="ListBullet"/>
        <w:spacing w:after="60"/>
        <w:ind w:left="360"/>
      </w:pPr>
      <w:r>
        <w:rPr>
          <w:sz w:val="21"/>
        </w:rPr>
        <w:t>Turn on Otterly ($29/mo); run the first formal AI-prompt audit.</w:t>
      </w:r>
    </w:p>
    <w:p>
      <w:pPr>
        <w:pStyle w:val="ListBullet"/>
        <w:spacing w:after="60"/>
        <w:ind w:left="360"/>
      </w:pPr>
      <w:r>
        <w:rPr>
          <w:sz w:val="21"/>
        </w:rPr>
        <w:t>Expected by day 90: first long-tail top-10 rankings, 25–40 referring domains, first branded AI citations, and plausibly the first directory-sourced lead.</w:t>
      </w:r>
    </w:p>
    <w:tbl>
      <w:tblPr>
        <w:tblW w:type="auto" w:w="0"/>
        <w:jc w:val="center"/>
        <w:tblLook w:firstColumn="1" w:firstRow="1" w:lastColumn="0" w:lastRow="0" w:noHBand="0" w:noVBand="1" w:val="04A0"/>
      </w:tblPr>
      <w:tblGrid>
        <w:gridCol w:w="9792"/>
      </w:tblGrid>
      <w:tr>
        <w:tc>
          <w:tcPr>
            <w:tcW w:type="dxa" w:w="9792"/>
            <w:shd w:val="clear" w:fill="FDEBF3"/>
          </w:tcPr>
          <w:p>
            <w:r/>
            <w:r>
              <w:rPr>
                <w:b/>
                <w:color w:val="F5318A"/>
                <w:sz w:val="21"/>
              </w:rPr>
              <w:t>90-day total investment:</w:t>
            </w:r>
          </w:p>
          <w:p>
            <w:r>
              <w:rPr>
                <w:color w:val="141419"/>
                <w:sz w:val="20"/>
              </w:rPr>
              <w:t>Roughly $6,000–12,000 all-in — or about $3,000–4,000 plus heavy founder sweat equity if the founder personally does the pitching, Reddit and podcast work. Both routes work. The one that does not work is spending nothing and expecting rankings.</w:t>
            </w:r>
          </w:p>
        </w:tc>
      </w:tr>
    </w:tbl>
    <w:p>
      <w:pPr>
        <w:spacing w:after="40"/>
      </w:pPr>
    </w:p>
    <w:p>
      <w:r>
        <w:br w:type="page"/>
      </w:r>
    </w:p>
    <w:p>
      <w:pPr>
        <w:pStyle w:val="Heading1"/>
      </w:pPr>
      <w:r>
        <w:t>12. The 12-Month Roadmap &amp; Budget</w:t>
      </w:r>
    </w:p>
    <w:p>
      <w:pPr>
        <w:pStyle w:val="Heading2"/>
      </w:pPr>
      <w:r>
        <w:t>Months 4–6</w:t>
      </w:r>
    </w:p>
    <w:p>
      <w:pPr>
        <w:pStyle w:val="ListBullet"/>
        <w:spacing w:after="60"/>
        <w:ind w:left="360"/>
      </w:pPr>
      <w:r>
        <w:rPr>
          <w:sz w:val="21"/>
        </w:rPr>
        <w:t>Double down on whichever long-tail clusters show movement — follow the data, not the plan.</w:t>
      </w:r>
    </w:p>
    <w:p>
      <w:pPr>
        <w:pStyle w:val="ListBullet"/>
        <w:spacing w:after="60"/>
        <w:ind w:left="360"/>
      </w:pPr>
      <w:r>
        <w:rPr>
          <w:sz w:val="21"/>
        </w:rPr>
        <w:t>Second data study. Consider paid Clutch sponsorship ONLY if the free profile is already producing inquiries.</w:t>
      </w:r>
    </w:p>
    <w:p>
      <w:pPr>
        <w:pStyle w:val="ListBullet"/>
        <w:spacing w:after="60"/>
        <w:ind w:left="360"/>
      </w:pPr>
      <w:r>
        <w:rPr>
          <w:sz w:val="21"/>
        </w:rPr>
        <w:t>Target: 60–90 referring domains; first non-branded AI citations.</w:t>
      </w:r>
    </w:p>
    <w:p>
      <w:pPr>
        <w:pStyle w:val="Heading2"/>
      </w:pPr>
      <w:r>
        <w:t>Months 7–9</w:t>
      </w:r>
    </w:p>
    <w:p>
      <w:pPr>
        <w:pStyle w:val="ListBullet"/>
        <w:spacing w:after="60"/>
        <w:ind w:left="360"/>
      </w:pPr>
      <w:r>
        <w:rPr>
          <w:sz w:val="21"/>
        </w:rPr>
        <w:t>Scale service × industry pages toward 20–40 total.</w:t>
      </w:r>
    </w:p>
    <w:p>
      <w:pPr>
        <w:pStyle w:val="ListBullet"/>
        <w:spacing w:after="60"/>
        <w:ind w:left="360"/>
      </w:pPr>
      <w:r>
        <w:rPr>
          <w:sz w:val="21"/>
        </w:rPr>
        <w:t>Launch a free calculator or tool (e.g. software development cost calculator) — a passive link magnet.</w:t>
      </w:r>
    </w:p>
    <w:p>
      <w:pPr>
        <w:pStyle w:val="ListBullet"/>
        <w:spacing w:after="60"/>
        <w:ind w:left="360"/>
      </w:pPr>
      <w:r>
        <w:rPr>
          <w:sz w:val="21"/>
        </w:rPr>
        <w:t>Guest posts + a digital PR mini-campaign ($3,000–5,000).</w:t>
      </w:r>
    </w:p>
    <w:p>
      <w:pPr>
        <w:pStyle w:val="ListBullet"/>
        <w:spacing w:after="60"/>
        <w:ind w:left="360"/>
      </w:pPr>
      <w:r>
        <w:rPr>
          <w:sz w:val="21"/>
        </w:rPr>
        <w:t>Evaluate a German (/de/) subfolder ONLY if the European pipeline justifies it. Not before.</w:t>
      </w:r>
    </w:p>
    <w:p>
      <w:pPr>
        <w:pStyle w:val="Heading2"/>
      </w:pPr>
      <w:r>
        <w:t>Months 10–12</w:t>
      </w:r>
    </w:p>
    <w:p>
      <w:pPr>
        <w:pStyle w:val="ListBullet"/>
        <w:spacing w:after="60"/>
        <w:ind w:left="360"/>
      </w:pPr>
      <w:r>
        <w:rPr>
          <w:sz w:val="21"/>
        </w:rPr>
        <w:t>Mid-tail terms ("AI development company for [industry]") should be reaching page 1–2.</w:t>
      </w:r>
    </w:p>
    <w:p>
      <w:pPr>
        <w:pStyle w:val="ListBullet"/>
        <w:spacing w:after="60"/>
        <w:ind w:left="360"/>
      </w:pPr>
      <w:r>
        <w:rPr>
          <w:sz w:val="21"/>
        </w:rPr>
        <w:t>Refresh all year-1 content (freshness is a citation factor).</w:t>
      </w:r>
    </w:p>
    <w:p>
      <w:pPr>
        <w:pStyle w:val="ListBullet"/>
        <w:spacing w:after="60"/>
        <w:ind w:left="360"/>
      </w:pPr>
      <w:r>
        <w:rPr>
          <w:sz w:val="21"/>
        </w:rPr>
        <w:t>Third data study. DR 30–40. 10–20 inbound leads/month blended across organic, directories and AI.</w:t>
      </w:r>
    </w:p>
    <w:p>
      <w:pPr>
        <w:pStyle w:val="Heading2"/>
      </w:pPr>
      <w:r>
        <w:t>Budget bands</w:t>
      </w:r>
    </w:p>
    <w:tbl>
      <w:tblPr>
        <w:tblStyle w:val="TableGrid"/>
        <w:tblW w:type="auto" w:w="0"/>
        <w:tblLook w:firstColumn="1" w:firstRow="1" w:lastColumn="0" w:lastRow="0" w:noHBand="0" w:noVBand="1" w:val="04A0"/>
      </w:tblPr>
      <w:tblGrid>
        <w:gridCol w:w="3264"/>
        <w:gridCol w:w="3264"/>
        <w:gridCol w:w="3264"/>
      </w:tblGrid>
      <w:tr>
        <w:tc>
          <w:tcPr>
            <w:tcW w:type="dxa" w:w="1872"/>
            <w:shd w:val="clear" w:fill="141419"/>
          </w:tcPr>
          <w:p>
            <w:r/>
            <w:r>
              <w:rPr>
                <w:b/>
                <w:color w:val="FFFFFF"/>
                <w:sz w:val="19"/>
              </w:rPr>
              <w:t>Model</w:t>
            </w:r>
          </w:p>
        </w:tc>
        <w:tc>
          <w:tcPr>
            <w:tcW w:type="dxa" w:w="2160"/>
            <w:shd w:val="clear" w:fill="141419"/>
          </w:tcPr>
          <w:p>
            <w:r/>
            <w:r>
              <w:rPr>
                <w:b/>
                <w:color w:val="FFFFFF"/>
                <w:sz w:val="19"/>
              </w:rPr>
              <w:t>12-month cost</w:t>
            </w:r>
          </w:p>
        </w:tc>
        <w:tc>
          <w:tcPr>
            <w:tcW w:type="dxa" w:w="4464"/>
            <w:shd w:val="clear" w:fill="141419"/>
          </w:tcPr>
          <w:p>
            <w:r/>
            <w:r>
              <w:rPr>
                <w:b/>
                <w:color w:val="FFFFFF"/>
                <w:sz w:val="19"/>
              </w:rPr>
              <w:t>What it buys</w:t>
            </w:r>
          </w:p>
        </w:tc>
      </w:tr>
      <w:tr>
        <w:tc>
          <w:tcPr>
            <w:tcW w:type="dxa" w:w="1872"/>
          </w:tcPr>
          <w:p>
            <w:r/>
            <w:r>
              <w:rPr>
                <w:b/>
                <w:sz w:val="19"/>
              </w:rPr>
              <w:t>Lean (founder-led)</w:t>
            </w:r>
          </w:p>
        </w:tc>
        <w:tc>
          <w:tcPr>
            <w:tcW w:type="dxa" w:w="2160"/>
          </w:tcPr>
          <w:p>
            <w:r/>
            <w:r>
              <w:rPr>
                <w:sz w:val="19"/>
              </w:rPr>
              <w:t>$25,000–40,000</w:t>
            </w:r>
          </w:p>
        </w:tc>
        <w:tc>
          <w:tcPr>
            <w:tcW w:type="dxa" w:w="4464"/>
          </w:tcPr>
          <w:p>
            <w:r/>
            <w:r>
              <w:rPr>
                <w:sz w:val="19"/>
              </w:rPr>
              <w:t>Founder does pitching, Reddit, podcasts, and outreach personally.</w:t>
              <w:br/>
              <w:t>Paid spend goes to tools, a few directory listings and 1–2 data studies.</w:t>
              <w:br/>
              <w:t>Slower, but it works.</w:t>
            </w:r>
          </w:p>
        </w:tc>
      </w:tr>
      <w:tr>
        <w:tc>
          <w:tcPr>
            <w:tcW w:type="dxa" w:w="1872"/>
          </w:tcPr>
          <w:p>
            <w:r/>
            <w:r>
              <w:rPr>
                <w:b/>
                <w:sz w:val="19"/>
              </w:rPr>
              <w:t>Funded</w:t>
            </w:r>
          </w:p>
        </w:tc>
        <w:tc>
          <w:tcPr>
            <w:tcW w:type="dxa" w:w="2160"/>
          </w:tcPr>
          <w:p>
            <w:r/>
            <w:r>
              <w:rPr>
                <w:sz w:val="19"/>
              </w:rPr>
              <w:t>$60,000–100,000</w:t>
            </w:r>
          </w:p>
        </w:tc>
        <w:tc>
          <w:tcPr>
            <w:tcW w:type="dxa" w:w="4464"/>
          </w:tcPr>
          <w:p>
            <w:r/>
            <w:r>
              <w:rPr>
                <w:sz w:val="19"/>
              </w:rPr>
              <w:t>Includes $3,000–5,000/month for link building and content production.</w:t>
              <w:br/>
              <w:t>Hits the KPI targets in section 10 with far less founder time.</w:t>
            </w:r>
          </w:p>
        </w:tc>
      </w:tr>
    </w:tbl>
    <w:p>
      <w:pPr>
        <w:spacing w:after="40"/>
      </w:pPr>
    </w:p>
    <w:p>
      <w:r>
        <w:br w:type="page"/>
      </w:r>
    </w:p>
    <w:p>
      <w:pPr>
        <w:pStyle w:val="Heading1"/>
      </w:pPr>
      <w:r>
        <w:t>13. What we will NOT do (and why)</w:t>
      </w:r>
    </w:p>
    <w:tbl>
      <w:tblPr>
        <w:tblStyle w:val="TableGrid"/>
        <w:tblW w:type="auto" w:w="0"/>
        <w:tblLook w:firstColumn="1" w:firstRow="1" w:lastColumn="0" w:lastRow="0" w:noHBand="0" w:noVBand="1" w:val="04A0"/>
      </w:tblPr>
      <w:tblGrid>
        <w:gridCol w:w="4896"/>
        <w:gridCol w:w="4896"/>
      </w:tblGrid>
      <w:tr>
        <w:tc>
          <w:tcPr>
            <w:tcW w:type="dxa" w:w="2880"/>
            <w:shd w:val="clear" w:fill="141419"/>
          </w:tcPr>
          <w:p>
            <w:r/>
            <w:r>
              <w:rPr>
                <w:b/>
                <w:color w:val="FFFFFF"/>
                <w:sz w:val="19"/>
              </w:rPr>
              <w:t>We will not…</w:t>
            </w:r>
          </w:p>
        </w:tc>
        <w:tc>
          <w:tcPr>
            <w:tcW w:type="dxa" w:w="5616"/>
            <w:shd w:val="clear" w:fill="141419"/>
          </w:tcPr>
          <w:p>
            <w:r/>
            <w:r>
              <w:rPr>
                <w:b/>
                <w:color w:val="FFFFFF"/>
                <w:sz w:val="19"/>
              </w:rPr>
              <w:t>Because</w:t>
            </w:r>
          </w:p>
        </w:tc>
      </w:tr>
      <w:tr>
        <w:tc>
          <w:tcPr>
            <w:tcW w:type="dxa" w:w="2880"/>
          </w:tcPr>
          <w:p>
            <w:r/>
            <w:r>
              <w:rPr>
                <w:b/>
                <w:sz w:val="19"/>
              </w:rPr>
              <w:t>Chase "software development company"</w:t>
              <w:br/>
              <w:t>in year one</w:t>
            </w:r>
          </w:p>
        </w:tc>
        <w:tc>
          <w:tcPr>
            <w:tcW w:type="dxa" w:w="5616"/>
          </w:tcPr>
          <w:p>
            <w:r/>
            <w:r>
              <w:rPr>
                <w:sz w:val="19"/>
              </w:rPr>
              <w:t>Page 1 requires ~900 referring domains and DR 50+. We would burn a year</w:t>
              <w:br/>
              <w:t>and rank nowhere. We get onto the directories that DO rank instead.</w:t>
            </w:r>
          </w:p>
        </w:tc>
      </w:tr>
      <w:tr>
        <w:tc>
          <w:tcPr>
            <w:tcW w:type="dxa" w:w="2880"/>
          </w:tcPr>
          <w:p>
            <w:r/>
            <w:r>
              <w:rPr>
                <w:b/>
                <w:sz w:val="19"/>
              </w:rPr>
              <w:t>Build /us/, /uk/, /ca/ subfolders</w:t>
            </w:r>
          </w:p>
        </w:tc>
        <w:tc>
          <w:tcPr>
            <w:tcW w:type="dxa" w:w="5616"/>
          </w:tcPr>
          <w:p>
            <w:r/>
            <w:r>
              <w:rPr>
                <w:sz w:val="19"/>
              </w:rPr>
              <w:t>75% of hreflang setups are broken; it splits our authority three ways and</w:t>
              <w:br/>
              <w:t>triples maintenance. One strong global site beats three weak ones.</w:t>
            </w:r>
          </w:p>
        </w:tc>
      </w:tr>
      <w:tr>
        <w:tc>
          <w:tcPr>
            <w:tcW w:type="dxa" w:w="2880"/>
          </w:tcPr>
          <w:p>
            <w:r/>
            <w:r>
              <w:rPr>
                <w:b/>
                <w:sz w:val="19"/>
              </w:rPr>
              <w:t>Create fake Google Business Profiles</w:t>
              <w:br/>
              <w:t>in four countries</w:t>
            </w:r>
          </w:p>
        </w:tc>
        <w:tc>
          <w:tcPr>
            <w:tcW w:type="dxa" w:w="5616"/>
          </w:tcPr>
          <w:p>
            <w:r/>
            <w:r>
              <w:rPr>
                <w:sz w:val="19"/>
              </w:rPr>
              <w:t>Virtual offices are explicitly ineligible. Google suspends them, and the</w:t>
              <w:br/>
              <w:t>trust damage outlasts the short-term gain.</w:t>
            </w:r>
          </w:p>
        </w:tc>
      </w:tr>
      <w:tr>
        <w:tc>
          <w:tcPr>
            <w:tcW w:type="dxa" w:w="2880"/>
          </w:tcPr>
          <w:p>
            <w:r/>
            <w:r>
              <w:rPr>
                <w:b/>
                <w:sz w:val="19"/>
              </w:rPr>
              <w:t>Buy cheap bulk backlinks</w:t>
            </w:r>
          </w:p>
        </w:tc>
        <w:tc>
          <w:tcPr>
            <w:tcW w:type="dxa" w:w="5616"/>
          </w:tcPr>
          <w:p>
            <w:r/>
            <w:r>
              <w:rPr>
                <w:sz w:val="19"/>
              </w:rPr>
              <w:t>Link farms are the fastest route to a penalty. $509 for one real editorial</w:t>
              <w:br/>
              <w:t>link beats 500 links for $50.</w:t>
            </w:r>
          </w:p>
        </w:tc>
      </w:tr>
      <w:tr>
        <w:tc>
          <w:tcPr>
            <w:tcW w:type="dxa" w:w="2880"/>
          </w:tcPr>
          <w:p>
            <w:r/>
            <w:r>
              <w:rPr>
                <w:b/>
                <w:sz w:val="19"/>
              </w:rPr>
              <w:t>Mass-produce AI content</w:t>
            </w:r>
          </w:p>
        </w:tc>
        <w:tc>
          <w:tcPr>
            <w:tcW w:type="dxa" w:w="5616"/>
          </w:tcPr>
          <w:p>
            <w:r/>
            <w:r>
              <w:rPr>
                <w:sz w:val="19"/>
              </w:rPr>
              <w:t>Scaled-content-abuse signals are site-wide classifiers. A pile of thin AI</w:t>
              <w:br/>
              <w:t>pages suppresses the ENTIRE domain, including our good pages.</w:t>
            </w:r>
          </w:p>
        </w:tc>
      </w:tr>
      <w:tr>
        <w:tc>
          <w:tcPr>
            <w:tcW w:type="dxa" w:w="2880"/>
          </w:tcPr>
          <w:p>
            <w:r/>
            <w:r>
              <w:rPr>
                <w:b/>
                <w:sz w:val="19"/>
              </w:rPr>
              <w:t>Rely on llms.txt or schema for AI</w:t>
              <w:br/>
              <w:t>citations</w:t>
            </w:r>
          </w:p>
        </w:tc>
        <w:tc>
          <w:tcPr>
            <w:tcW w:type="dxa" w:w="5616"/>
          </w:tcPr>
          <w:p>
            <w:r/>
            <w:r>
              <w:rPr>
                <w:sz w:val="19"/>
              </w:rPr>
              <w:t>The evidence says neither drives citations. We ship them for hygiene and</w:t>
              <w:br/>
              <w:t>rich results, and we invest the real effort in directories, statistics and</w:t>
              <w:br/>
              <w:t>Reddit — which do.</w:t>
            </w:r>
          </w:p>
        </w:tc>
      </w:tr>
    </w:tbl>
    <w:p>
      <w:pPr>
        <w:spacing w:after="40"/>
      </w:pPr>
    </w:p>
    <w:p>
      <w:r>
        <w:br w:type="page"/>
      </w:r>
    </w:p>
    <w:p>
      <w:pPr>
        <w:pStyle w:val="Heading1"/>
      </w:pPr>
      <w:r>
        <w:t>Appendix A — Week-1 checklist</w:t>
      </w:r>
    </w:p>
    <w:p>
      <w:r>
        <w:rPr>
          <w:b w:val="0"/>
          <w:i/>
          <w:color w:val="5A5B66"/>
          <w:sz w:val="21"/>
        </w:rPr>
        <w:t>Print this. Tick it off.</w:t>
      </w:r>
    </w:p>
    <w:p>
      <w:pPr>
        <w:spacing w:after="80"/>
      </w:pPr>
      <w:r>
        <w:rPr>
          <w:color w:val="F5318A"/>
          <w:sz w:val="24"/>
        </w:rPr>
        <w:t xml:space="preserve">☐  </w:t>
      </w:r>
      <w:r>
        <w:rPr>
          <w:sz w:val="21"/>
        </w:rPr>
        <w:t>Choose canonical domain (www or non-www) and set a 308 redirect for the other</w:t>
      </w:r>
    </w:p>
    <w:p>
      <w:pPr>
        <w:spacing w:after="80"/>
      </w:pPr>
      <w:r>
        <w:rPr>
          <w:color w:val="F5318A"/>
          <w:sz w:val="24"/>
        </w:rPr>
        <w:t xml:space="preserve">☐  </w:t>
      </w:r>
      <w:r>
        <w:rPr>
          <w:sz w:val="21"/>
        </w:rPr>
        <w:t>Send the real LinkedIn / X / Instagram / Facebook URLs to the dev team (for Organization schema)</w:t>
      </w:r>
    </w:p>
    <w:p>
      <w:pPr>
        <w:spacing w:after="80"/>
      </w:pPr>
      <w:r>
        <w:rPr>
          <w:color w:val="F5318A"/>
          <w:sz w:val="24"/>
        </w:rPr>
        <w:t xml:space="preserve">☐  </w:t>
      </w:r>
      <w:r>
        <w:rPr>
          <w:sz w:val="21"/>
        </w:rPr>
        <w:t>Google Search Console: create Domain property, verify by DNS, submit sitemap.xml</w:t>
      </w:r>
    </w:p>
    <w:p>
      <w:pPr>
        <w:spacing w:after="80"/>
      </w:pPr>
      <w:r>
        <w:rPr>
          <w:color w:val="F5318A"/>
          <w:sz w:val="24"/>
        </w:rPr>
        <w:t xml:space="preserve">☐  </w:t>
      </w:r>
      <w:r>
        <w:rPr>
          <w:sz w:val="21"/>
        </w:rPr>
        <w:t>Request indexing for homepage + 5 service pages</w:t>
      </w:r>
    </w:p>
    <w:p>
      <w:pPr>
        <w:spacing w:after="80"/>
      </w:pPr>
      <w:r>
        <w:rPr>
          <w:color w:val="F5318A"/>
          <w:sz w:val="24"/>
        </w:rPr>
        <w:t xml:space="preserve">☐  </w:t>
      </w:r>
      <w:r>
        <w:rPr>
          <w:sz w:val="21"/>
        </w:rPr>
        <w:t>Bing Webmaster Tools: import from GSC, enable IndexNow</w:t>
      </w:r>
    </w:p>
    <w:p>
      <w:pPr>
        <w:spacing w:after="80"/>
      </w:pPr>
      <w:r>
        <w:rPr>
          <w:color w:val="F5318A"/>
          <w:sz w:val="24"/>
        </w:rPr>
        <w:t xml:space="preserve">☐  </w:t>
      </w:r>
      <w:r>
        <w:rPr>
          <w:sz w:val="21"/>
        </w:rPr>
        <w:t>GA4: install, mark contact-form submit as a Conversion, link to Search Console</w:t>
      </w:r>
    </w:p>
    <w:p>
      <w:pPr>
        <w:spacing w:after="80"/>
      </w:pPr>
      <w:r>
        <w:rPr>
          <w:color w:val="F5318A"/>
          <w:sz w:val="24"/>
        </w:rPr>
        <w:t xml:space="preserve">☐  </w:t>
      </w:r>
      <w:r>
        <w:rPr>
          <w:sz w:val="21"/>
        </w:rPr>
        <w:t>Ahrefs Starter ($29/mo): add digitalkarvan.com, set up rank tracking</w:t>
      </w:r>
    </w:p>
    <w:p>
      <w:pPr>
        <w:spacing w:after="80"/>
      </w:pPr>
      <w:r>
        <w:rPr>
          <w:color w:val="F5318A"/>
          <w:sz w:val="24"/>
        </w:rPr>
        <w:t xml:space="preserve">☐  </w:t>
      </w:r>
      <w:r>
        <w:rPr>
          <w:sz w:val="21"/>
        </w:rPr>
        <w:t>Create ONE Google Business Profile at the real HQ (service-area business)</w:t>
      </w:r>
    </w:p>
    <w:p>
      <w:pPr>
        <w:spacing w:after="80"/>
      </w:pPr>
      <w:r>
        <w:rPr>
          <w:color w:val="F5318A"/>
          <w:sz w:val="24"/>
        </w:rPr>
        <w:t xml:space="preserve">☐  </w:t>
      </w:r>
      <w:r>
        <w:rPr>
          <w:sz w:val="21"/>
        </w:rPr>
        <w:t>Claim free profiles: Clutch, GoodFirms, DesignRush, The Manifest, Sortlist, TechBehemoths, Crunchbase, LinkedIn</w:t>
      </w:r>
    </w:p>
    <w:p>
      <w:pPr>
        <w:spacing w:after="80"/>
      </w:pPr>
      <w:r>
        <w:rPr>
          <w:color w:val="F5318A"/>
          <w:sz w:val="24"/>
        </w:rPr>
        <w:t xml:space="preserve">☐  </w:t>
      </w:r>
      <w:r>
        <w:rPr>
          <w:sz w:val="21"/>
        </w:rPr>
        <w:t>Email all past clients requesting a Clutch review (target 3–5 within 30 days)</w:t>
      </w:r>
    </w:p>
    <w:p>
      <w:pPr>
        <w:spacing w:after="80"/>
      </w:pPr>
      <w:r>
        <w:rPr>
          <w:color w:val="F5318A"/>
          <w:sz w:val="24"/>
        </w:rPr>
        <w:t xml:space="preserve">☐  </w:t>
      </w:r>
      <w:r>
        <w:rPr>
          <w:sz w:val="21"/>
        </w:rPr>
        <w:t>Set up the AI-prompt tracking spreadsheet (10 buyer prompts × 4 assistants)</w:t>
      </w:r>
    </w:p>
    <w:p>
      <w:pPr>
        <w:spacing w:after="80"/>
      </w:pPr>
      <w:r>
        <w:rPr>
          <w:color w:val="F5318A"/>
          <w:sz w:val="24"/>
        </w:rPr>
        <w:t xml:space="preserve">☐  </w:t>
      </w:r>
      <w:r>
        <w:rPr>
          <w:sz w:val="21"/>
        </w:rPr>
        <w:t>Founder: create Source of Sources + Qwoted accounts; block 30 min/day for pitching</w:t>
      </w:r>
    </w:p>
    <w:p>
      <w:r>
        <w:br w:type="page"/>
      </w:r>
    </w:p>
    <w:p>
      <w:pPr>
        <w:pStyle w:val="Heading1"/>
      </w:pPr>
      <w:r>
        <w:t>Appendix B — Directory submission list</w:t>
      </w:r>
    </w:p>
    <w:tbl>
      <w:tblPr>
        <w:tblStyle w:val="TableGrid"/>
        <w:tblW w:type="auto" w:w="0"/>
        <w:tblLook w:firstColumn="1" w:firstRow="1" w:lastColumn="0" w:lastRow="0" w:noHBand="0" w:noVBand="1" w:val="04A0"/>
      </w:tblPr>
      <w:tblGrid>
        <w:gridCol w:w="3264"/>
        <w:gridCol w:w="3264"/>
        <w:gridCol w:w="3264"/>
      </w:tblGrid>
      <w:tr>
        <w:tc>
          <w:tcPr>
            <w:tcW w:type="dxa" w:w="2592"/>
            <w:shd w:val="clear" w:fill="141419"/>
          </w:tcPr>
          <w:p>
            <w:r/>
            <w:r>
              <w:rPr>
                <w:b/>
                <w:color w:val="FFFFFF"/>
                <w:sz w:val="19"/>
              </w:rPr>
              <w:t>Directory</w:t>
            </w:r>
          </w:p>
        </w:tc>
        <w:tc>
          <w:tcPr>
            <w:tcW w:type="dxa" w:w="3456"/>
            <w:shd w:val="clear" w:fill="141419"/>
          </w:tcPr>
          <w:p>
            <w:r/>
            <w:r>
              <w:rPr>
                <w:b/>
                <w:color w:val="FFFFFF"/>
                <w:sz w:val="19"/>
              </w:rPr>
              <w:t>URL</w:t>
            </w:r>
          </w:p>
        </w:tc>
        <w:tc>
          <w:tcPr>
            <w:tcW w:type="dxa" w:w="2448"/>
            <w:shd w:val="clear" w:fill="141419"/>
          </w:tcPr>
          <w:p>
            <w:r/>
            <w:r>
              <w:rPr>
                <w:b/>
                <w:color w:val="FFFFFF"/>
                <w:sz w:val="19"/>
              </w:rPr>
              <w:t>Priority</w:t>
            </w:r>
          </w:p>
        </w:tc>
      </w:tr>
      <w:tr>
        <w:tc>
          <w:tcPr>
            <w:tcW w:type="dxa" w:w="2592"/>
          </w:tcPr>
          <w:p>
            <w:r/>
            <w:r>
              <w:rPr>
                <w:b/>
                <w:sz w:val="19"/>
              </w:rPr>
              <w:t>Clutch</w:t>
            </w:r>
          </w:p>
        </w:tc>
        <w:tc>
          <w:tcPr>
            <w:tcW w:type="dxa" w:w="3456"/>
          </w:tcPr>
          <w:p>
            <w:r/>
            <w:r>
              <w:rPr>
                <w:sz w:val="19"/>
              </w:rPr>
              <w:t>clutch.co</w:t>
            </w:r>
          </w:p>
        </w:tc>
        <w:tc>
          <w:tcPr>
            <w:tcW w:type="dxa" w:w="2448"/>
          </w:tcPr>
          <w:p>
            <w:r/>
            <w:r>
              <w:rPr>
                <w:sz w:val="19"/>
              </w:rPr>
              <w:t>CRITICAL — plus reviews</w:t>
            </w:r>
          </w:p>
        </w:tc>
      </w:tr>
      <w:tr>
        <w:tc>
          <w:tcPr>
            <w:tcW w:type="dxa" w:w="2592"/>
          </w:tcPr>
          <w:p>
            <w:r/>
            <w:r>
              <w:rPr>
                <w:b/>
                <w:sz w:val="19"/>
              </w:rPr>
              <w:t>DesignRush</w:t>
            </w:r>
          </w:p>
        </w:tc>
        <w:tc>
          <w:tcPr>
            <w:tcW w:type="dxa" w:w="3456"/>
          </w:tcPr>
          <w:p>
            <w:r/>
            <w:r>
              <w:rPr>
                <w:sz w:val="19"/>
              </w:rPr>
              <w:t>designrush.com</w:t>
            </w:r>
          </w:p>
        </w:tc>
        <w:tc>
          <w:tcPr>
            <w:tcW w:type="dxa" w:w="2448"/>
          </w:tcPr>
          <w:p>
            <w:r/>
            <w:r>
              <w:rPr>
                <w:sz w:val="19"/>
              </w:rPr>
              <w:t>CRITICAL — listicle access</w:t>
            </w:r>
          </w:p>
        </w:tc>
      </w:tr>
      <w:tr>
        <w:tc>
          <w:tcPr>
            <w:tcW w:type="dxa" w:w="2592"/>
          </w:tcPr>
          <w:p>
            <w:r/>
            <w:r>
              <w:rPr>
                <w:b/>
                <w:sz w:val="19"/>
              </w:rPr>
              <w:t>Sortlist</w:t>
            </w:r>
          </w:p>
        </w:tc>
        <w:tc>
          <w:tcPr>
            <w:tcW w:type="dxa" w:w="3456"/>
          </w:tcPr>
          <w:p>
            <w:r/>
            <w:r>
              <w:rPr>
                <w:sz w:val="19"/>
              </w:rPr>
              <w:t>sortlist.com</w:t>
            </w:r>
          </w:p>
        </w:tc>
        <w:tc>
          <w:tcPr>
            <w:tcW w:type="dxa" w:w="2448"/>
          </w:tcPr>
          <w:p>
            <w:r/>
            <w:r>
              <w:rPr>
                <w:sz w:val="19"/>
              </w:rPr>
              <w:t>HIGH — Europe</w:t>
            </w:r>
          </w:p>
        </w:tc>
      </w:tr>
      <w:tr>
        <w:tc>
          <w:tcPr>
            <w:tcW w:type="dxa" w:w="2592"/>
          </w:tcPr>
          <w:p>
            <w:r/>
            <w:r>
              <w:rPr>
                <w:b/>
                <w:sz w:val="19"/>
              </w:rPr>
              <w:t>GoodFirms</w:t>
            </w:r>
          </w:p>
        </w:tc>
        <w:tc>
          <w:tcPr>
            <w:tcW w:type="dxa" w:w="3456"/>
          </w:tcPr>
          <w:p>
            <w:r/>
            <w:r>
              <w:rPr>
                <w:sz w:val="19"/>
              </w:rPr>
              <w:t>goodfirms.co</w:t>
            </w:r>
          </w:p>
        </w:tc>
        <w:tc>
          <w:tcPr>
            <w:tcW w:type="dxa" w:w="2448"/>
          </w:tcPr>
          <w:p>
            <w:r/>
            <w:r>
              <w:rPr>
                <w:sz w:val="19"/>
              </w:rPr>
              <w:t>HIGH</w:t>
            </w:r>
          </w:p>
        </w:tc>
      </w:tr>
      <w:tr>
        <w:tc>
          <w:tcPr>
            <w:tcW w:type="dxa" w:w="2592"/>
          </w:tcPr>
          <w:p>
            <w:r/>
            <w:r>
              <w:rPr>
                <w:b/>
                <w:sz w:val="19"/>
              </w:rPr>
              <w:t>The Manifest</w:t>
            </w:r>
          </w:p>
        </w:tc>
        <w:tc>
          <w:tcPr>
            <w:tcW w:type="dxa" w:w="3456"/>
          </w:tcPr>
          <w:p>
            <w:r/>
            <w:r>
              <w:rPr>
                <w:sz w:val="19"/>
              </w:rPr>
              <w:t>themanifest.com</w:t>
            </w:r>
          </w:p>
        </w:tc>
        <w:tc>
          <w:tcPr>
            <w:tcW w:type="dxa" w:w="2448"/>
          </w:tcPr>
          <w:p>
            <w:r/>
            <w:r>
              <w:rPr>
                <w:sz w:val="19"/>
              </w:rPr>
              <w:t>MEDIUM</w:t>
            </w:r>
          </w:p>
        </w:tc>
      </w:tr>
      <w:tr>
        <w:tc>
          <w:tcPr>
            <w:tcW w:type="dxa" w:w="2592"/>
          </w:tcPr>
          <w:p>
            <w:r/>
            <w:r>
              <w:rPr>
                <w:b/>
                <w:sz w:val="19"/>
              </w:rPr>
              <w:t>TechBehemoths</w:t>
            </w:r>
          </w:p>
        </w:tc>
        <w:tc>
          <w:tcPr>
            <w:tcW w:type="dxa" w:w="3456"/>
          </w:tcPr>
          <w:p>
            <w:r/>
            <w:r>
              <w:rPr>
                <w:sz w:val="19"/>
              </w:rPr>
              <w:t>techbehemoths.com</w:t>
            </w:r>
          </w:p>
        </w:tc>
        <w:tc>
          <w:tcPr>
            <w:tcW w:type="dxa" w:w="2448"/>
          </w:tcPr>
          <w:p>
            <w:r/>
            <w:r>
              <w:rPr>
                <w:sz w:val="19"/>
              </w:rPr>
              <w:t>MEDIUM</w:t>
            </w:r>
          </w:p>
        </w:tc>
      </w:tr>
      <w:tr>
        <w:tc>
          <w:tcPr>
            <w:tcW w:type="dxa" w:w="2592"/>
          </w:tcPr>
          <w:p>
            <w:r/>
            <w:r>
              <w:rPr>
                <w:b/>
                <w:sz w:val="19"/>
              </w:rPr>
              <w:t>Crunchbase</w:t>
            </w:r>
          </w:p>
        </w:tc>
        <w:tc>
          <w:tcPr>
            <w:tcW w:type="dxa" w:w="3456"/>
          </w:tcPr>
          <w:p>
            <w:r/>
            <w:r>
              <w:rPr>
                <w:sz w:val="19"/>
              </w:rPr>
              <w:t>crunchbase.com</w:t>
            </w:r>
          </w:p>
        </w:tc>
        <w:tc>
          <w:tcPr>
            <w:tcW w:type="dxa" w:w="2448"/>
          </w:tcPr>
          <w:p>
            <w:r/>
            <w:r>
              <w:rPr>
                <w:sz w:val="19"/>
              </w:rPr>
              <w:t>MEDIUM — entity signal</w:t>
            </w:r>
          </w:p>
        </w:tc>
      </w:tr>
      <w:tr>
        <w:tc>
          <w:tcPr>
            <w:tcW w:type="dxa" w:w="2592"/>
          </w:tcPr>
          <w:p>
            <w:r/>
            <w:r>
              <w:rPr>
                <w:b/>
                <w:sz w:val="19"/>
              </w:rPr>
              <w:t>LinkedIn Company Page</w:t>
            </w:r>
          </w:p>
        </w:tc>
        <w:tc>
          <w:tcPr>
            <w:tcW w:type="dxa" w:w="3456"/>
          </w:tcPr>
          <w:p>
            <w:r/>
            <w:r>
              <w:rPr>
                <w:sz w:val="19"/>
              </w:rPr>
              <w:t>linkedin.com</w:t>
            </w:r>
          </w:p>
        </w:tc>
        <w:tc>
          <w:tcPr>
            <w:tcW w:type="dxa" w:w="2448"/>
          </w:tcPr>
          <w:p>
            <w:r/>
            <w:r>
              <w:rPr>
                <w:sz w:val="19"/>
              </w:rPr>
              <w:t>CRITICAL — entity signal</w:t>
            </w:r>
          </w:p>
        </w:tc>
      </w:tr>
      <w:tr>
        <w:tc>
          <w:tcPr>
            <w:tcW w:type="dxa" w:w="2592"/>
          </w:tcPr>
          <w:p>
            <w:r/>
            <w:r>
              <w:rPr>
                <w:b/>
                <w:sz w:val="19"/>
              </w:rPr>
              <w:t>TopDevelopers</w:t>
            </w:r>
          </w:p>
        </w:tc>
        <w:tc>
          <w:tcPr>
            <w:tcW w:type="dxa" w:w="3456"/>
          </w:tcPr>
          <w:p>
            <w:r/>
            <w:r>
              <w:rPr>
                <w:sz w:val="19"/>
              </w:rPr>
              <w:t>topdevelopers.co</w:t>
            </w:r>
          </w:p>
        </w:tc>
        <w:tc>
          <w:tcPr>
            <w:tcW w:type="dxa" w:w="2448"/>
          </w:tcPr>
          <w:p>
            <w:r/>
            <w:r>
              <w:rPr>
                <w:sz w:val="19"/>
              </w:rPr>
              <w:t>LOW</w:t>
            </w:r>
          </w:p>
        </w:tc>
      </w:tr>
      <w:tr>
        <w:tc>
          <w:tcPr>
            <w:tcW w:type="dxa" w:w="2592"/>
          </w:tcPr>
          <w:p>
            <w:r/>
            <w:r>
              <w:rPr>
                <w:b/>
                <w:sz w:val="19"/>
              </w:rPr>
              <w:t>Wadline</w:t>
            </w:r>
          </w:p>
        </w:tc>
        <w:tc>
          <w:tcPr>
            <w:tcW w:type="dxa" w:w="3456"/>
          </w:tcPr>
          <w:p>
            <w:r/>
            <w:r>
              <w:rPr>
                <w:sz w:val="19"/>
              </w:rPr>
              <w:t>wadline.com</w:t>
            </w:r>
          </w:p>
        </w:tc>
        <w:tc>
          <w:tcPr>
            <w:tcW w:type="dxa" w:w="2448"/>
          </w:tcPr>
          <w:p>
            <w:r/>
            <w:r>
              <w:rPr>
                <w:sz w:val="19"/>
              </w:rPr>
              <w:t>LOW</w:t>
            </w:r>
          </w:p>
        </w:tc>
      </w:tr>
      <w:tr>
        <w:tc>
          <w:tcPr>
            <w:tcW w:type="dxa" w:w="2592"/>
          </w:tcPr>
          <w:p>
            <w:r/>
            <w:r>
              <w:rPr>
                <w:b/>
                <w:sz w:val="19"/>
              </w:rPr>
              <w:t>50Pros</w:t>
            </w:r>
          </w:p>
        </w:tc>
        <w:tc>
          <w:tcPr>
            <w:tcW w:type="dxa" w:w="3456"/>
          </w:tcPr>
          <w:p>
            <w:r/>
            <w:r>
              <w:rPr>
                <w:sz w:val="19"/>
              </w:rPr>
              <w:t>50pros.com</w:t>
            </w:r>
          </w:p>
        </w:tc>
        <w:tc>
          <w:tcPr>
            <w:tcW w:type="dxa" w:w="2448"/>
          </w:tcPr>
          <w:p>
            <w:r/>
            <w:r>
              <w:rPr>
                <w:sz w:val="19"/>
              </w:rPr>
              <w:t>LOW</w:t>
            </w:r>
          </w:p>
        </w:tc>
      </w:tr>
    </w:tbl>
    <w:p>
      <w:pPr>
        <w:spacing w:after="40"/>
      </w:pPr>
    </w:p>
    <w:p>
      <w:r>
        <w:br w:type="page"/>
      </w:r>
    </w:p>
    <w:p>
      <w:pPr>
        <w:pStyle w:val="Heading1"/>
      </w:pPr>
      <w:r>
        <w:t>Appendix C — Starter keyword map for our 5 services</w:t>
      </w:r>
    </w:p>
    <w:p>
      <w:r>
        <w:rPr>
          <w:b w:val="0"/>
          <w:i/>
          <w:color w:val="5A5B66"/>
          <w:sz w:val="21"/>
        </w:rPr>
        <w:t>These are seeds, not the finished map. Validate every one for difficulty (&lt;25) and referring-domain count before committing a page to it.</w:t>
      </w:r>
    </w:p>
    <w:p>
      <w:pPr>
        <w:pStyle w:val="Heading3"/>
      </w:pPr>
      <w:r>
        <w:t>Software Development</w:t>
      </w:r>
    </w:p>
    <w:p>
      <w:pPr>
        <w:pStyle w:val="ListBullet"/>
        <w:spacing w:after="40"/>
        <w:ind w:left="360"/>
      </w:pPr>
      <w:r>
        <w:rPr>
          <w:sz w:val="20"/>
        </w:rPr>
        <w:t>custom software development for logistics companies</w:t>
      </w:r>
    </w:p>
    <w:p>
      <w:pPr>
        <w:pStyle w:val="ListBullet"/>
        <w:spacing w:after="40"/>
        <w:ind w:left="360"/>
      </w:pPr>
      <w:r>
        <w:rPr>
          <w:sz w:val="20"/>
        </w:rPr>
        <w:t>MVP development cost 2026</w:t>
      </w:r>
    </w:p>
    <w:p>
      <w:pPr>
        <w:pStyle w:val="ListBullet"/>
        <w:spacing w:after="40"/>
        <w:ind w:left="360"/>
      </w:pPr>
      <w:r>
        <w:rPr>
          <w:sz w:val="20"/>
        </w:rPr>
        <w:t>how much does custom software development cost</w:t>
      </w:r>
    </w:p>
    <w:p>
      <w:pPr>
        <w:pStyle w:val="ListBullet"/>
        <w:spacing w:after="40"/>
        <w:ind w:left="360"/>
      </w:pPr>
      <w:r>
        <w:rPr>
          <w:sz w:val="20"/>
        </w:rPr>
        <w:t>React Native development agency</w:t>
      </w:r>
    </w:p>
    <w:p>
      <w:pPr>
        <w:pStyle w:val="ListBullet"/>
        <w:spacing w:after="40"/>
        <w:ind w:left="360"/>
      </w:pPr>
      <w:r>
        <w:rPr>
          <w:sz w:val="20"/>
        </w:rPr>
        <w:t>hire remote software engineers Canada</w:t>
      </w:r>
    </w:p>
    <w:p>
      <w:pPr>
        <w:pStyle w:val="ListBullet"/>
        <w:spacing w:after="40"/>
        <w:ind w:left="360"/>
      </w:pPr>
      <w:r>
        <w:rPr>
          <w:sz w:val="20"/>
        </w:rPr>
        <w:t>in-house vs outsourced development</w:t>
      </w:r>
    </w:p>
    <w:p>
      <w:pPr>
        <w:pStyle w:val="ListBullet"/>
        <w:spacing w:after="40"/>
        <w:ind w:left="360"/>
      </w:pPr>
      <w:r>
        <w:rPr>
          <w:sz w:val="20"/>
        </w:rPr>
        <w:t>Next.js development agency for startups</w:t>
      </w:r>
    </w:p>
    <w:p>
      <w:pPr>
        <w:pStyle w:val="ListBullet"/>
        <w:spacing w:after="40"/>
        <w:ind w:left="360"/>
      </w:pPr>
      <w:r>
        <w:rPr>
          <w:sz w:val="20"/>
        </w:rPr>
        <w:t>e-commerce development agency UK</w:t>
      </w:r>
    </w:p>
    <w:p>
      <w:pPr>
        <w:pStyle w:val="Heading3"/>
      </w:pPr>
      <w:r>
        <w:t>AI &amp; Intelligent Systems</w:t>
      </w:r>
    </w:p>
    <w:p>
      <w:pPr>
        <w:pStyle w:val="ListBullet"/>
        <w:spacing w:after="40"/>
        <w:ind w:left="360"/>
      </w:pPr>
      <w:r>
        <w:rPr>
          <w:sz w:val="20"/>
        </w:rPr>
        <w:t>AI chatbot development for law firms</w:t>
      </w:r>
    </w:p>
    <w:p>
      <w:pPr>
        <w:pStyle w:val="ListBullet"/>
        <w:spacing w:after="40"/>
        <w:ind w:left="360"/>
      </w:pPr>
      <w:r>
        <w:rPr>
          <w:sz w:val="20"/>
        </w:rPr>
        <w:t>LLM integration services</w:t>
      </w:r>
    </w:p>
    <w:p>
      <w:pPr>
        <w:pStyle w:val="ListBullet"/>
        <w:spacing w:after="40"/>
        <w:ind w:left="360"/>
      </w:pPr>
      <w:r>
        <w:rPr>
          <w:sz w:val="20"/>
        </w:rPr>
        <w:t>AI implementation cost for small business</w:t>
      </w:r>
    </w:p>
    <w:p>
      <w:pPr>
        <w:pStyle w:val="ListBullet"/>
        <w:spacing w:after="40"/>
        <w:ind w:left="360"/>
      </w:pPr>
      <w:r>
        <w:rPr>
          <w:sz w:val="20"/>
        </w:rPr>
        <w:t>hire AI developers</w:t>
      </w:r>
    </w:p>
    <w:p>
      <w:pPr>
        <w:pStyle w:val="ListBullet"/>
        <w:spacing w:after="40"/>
        <w:ind w:left="360"/>
      </w:pPr>
      <w:r>
        <w:rPr>
          <w:sz w:val="20"/>
        </w:rPr>
        <w:t>workflow automation agency</w:t>
      </w:r>
    </w:p>
    <w:p>
      <w:pPr>
        <w:pStyle w:val="ListBullet"/>
        <w:spacing w:after="40"/>
        <w:ind w:left="360"/>
      </w:pPr>
      <w:r>
        <w:rPr>
          <w:sz w:val="20"/>
        </w:rPr>
        <w:t>RAG development company</w:t>
      </w:r>
    </w:p>
    <w:p>
      <w:pPr>
        <w:pStyle w:val="ListBullet"/>
        <w:spacing w:after="40"/>
        <w:ind w:left="360"/>
      </w:pPr>
      <w:r>
        <w:rPr>
          <w:sz w:val="20"/>
        </w:rPr>
        <w:t>best AI development companies for fintech 2026</w:t>
      </w:r>
    </w:p>
    <w:p>
      <w:pPr>
        <w:pStyle w:val="ListBullet"/>
        <w:spacing w:after="40"/>
        <w:ind w:left="360"/>
      </w:pPr>
      <w:r>
        <w:rPr>
          <w:sz w:val="20"/>
        </w:rPr>
        <w:t>AI readiness assessment for SMEs</w:t>
      </w:r>
    </w:p>
    <w:p>
      <w:pPr>
        <w:pStyle w:val="Heading3"/>
      </w:pPr>
      <w:r>
        <w:t>Data &amp; Analytics</w:t>
      </w:r>
    </w:p>
    <w:p>
      <w:pPr>
        <w:pStyle w:val="ListBullet"/>
        <w:spacing w:after="40"/>
        <w:ind w:left="360"/>
      </w:pPr>
      <w:r>
        <w:rPr>
          <w:sz w:val="20"/>
        </w:rPr>
        <w:t>Power BI consulting partner UK</w:t>
      </w:r>
    </w:p>
    <w:p>
      <w:pPr>
        <w:pStyle w:val="ListBullet"/>
        <w:spacing w:after="40"/>
        <w:ind w:left="360"/>
      </w:pPr>
      <w:r>
        <w:rPr>
          <w:sz w:val="20"/>
        </w:rPr>
        <w:t>Power BI vs Tableau consulting</w:t>
      </w:r>
    </w:p>
    <w:p>
      <w:pPr>
        <w:pStyle w:val="ListBullet"/>
        <w:spacing w:after="40"/>
        <w:ind w:left="360"/>
      </w:pPr>
      <w:r>
        <w:rPr>
          <w:sz w:val="20"/>
        </w:rPr>
        <w:t>data warehouse cost</w:t>
      </w:r>
    </w:p>
    <w:p>
      <w:pPr>
        <w:pStyle w:val="ListBullet"/>
        <w:spacing w:after="40"/>
        <w:ind w:left="360"/>
      </w:pPr>
      <w:r>
        <w:rPr>
          <w:sz w:val="20"/>
        </w:rPr>
        <w:t>hire data analytics consultants</w:t>
      </w:r>
    </w:p>
    <w:p>
      <w:pPr>
        <w:pStyle w:val="ListBullet"/>
        <w:spacing w:after="40"/>
        <w:ind w:left="360"/>
      </w:pPr>
      <w:r>
        <w:rPr>
          <w:sz w:val="20"/>
        </w:rPr>
        <w:t>ETL pipeline development services</w:t>
      </w:r>
    </w:p>
    <w:p>
      <w:pPr>
        <w:pStyle w:val="ListBullet"/>
        <w:spacing w:after="40"/>
        <w:ind w:left="360"/>
      </w:pPr>
      <w:r>
        <w:rPr>
          <w:sz w:val="20"/>
        </w:rPr>
        <w:t>data analytics consulting for ecommerce</w:t>
      </w:r>
    </w:p>
    <w:p>
      <w:pPr>
        <w:pStyle w:val="ListBullet"/>
        <w:spacing w:after="40"/>
        <w:ind w:left="360"/>
      </w:pPr>
      <w:r>
        <w:rPr>
          <w:sz w:val="20"/>
        </w:rPr>
        <w:t>real-time dashboard development</w:t>
      </w:r>
    </w:p>
    <w:p>
      <w:pPr>
        <w:pStyle w:val="ListBullet"/>
        <w:spacing w:after="40"/>
        <w:ind w:left="360"/>
      </w:pPr>
      <w:r>
        <w:rPr>
          <w:sz w:val="20"/>
        </w:rPr>
        <w:t>SQL Server to Synapse migration</w:t>
      </w:r>
    </w:p>
    <w:p>
      <w:pPr>
        <w:pStyle w:val="Heading3"/>
      </w:pPr>
      <w:r>
        <w:t>Branding &amp; Design</w:t>
      </w:r>
    </w:p>
    <w:p>
      <w:pPr>
        <w:pStyle w:val="ListBullet"/>
        <w:spacing w:after="40"/>
        <w:ind w:left="360"/>
      </w:pPr>
      <w:r>
        <w:rPr>
          <w:sz w:val="20"/>
        </w:rPr>
        <w:t>UI UX design agency for SaaS</w:t>
      </w:r>
    </w:p>
    <w:p>
      <w:pPr>
        <w:pStyle w:val="ListBullet"/>
        <w:spacing w:after="40"/>
        <w:ind w:left="360"/>
      </w:pPr>
      <w:r>
        <w:rPr>
          <w:sz w:val="20"/>
        </w:rPr>
        <w:t>design system development services</w:t>
      </w:r>
    </w:p>
    <w:p>
      <w:pPr>
        <w:pStyle w:val="ListBullet"/>
        <w:spacing w:after="40"/>
        <w:ind w:left="360"/>
      </w:pPr>
      <w:r>
        <w:rPr>
          <w:sz w:val="20"/>
        </w:rPr>
        <w:t>how much does a brand identity cost</w:t>
      </w:r>
    </w:p>
    <w:p>
      <w:pPr>
        <w:pStyle w:val="ListBullet"/>
        <w:spacing w:after="40"/>
        <w:ind w:left="360"/>
      </w:pPr>
      <w:r>
        <w:rPr>
          <w:sz w:val="20"/>
        </w:rPr>
        <w:t>product design agency for startups</w:t>
      </w:r>
    </w:p>
    <w:p>
      <w:pPr>
        <w:pStyle w:val="ListBullet"/>
        <w:spacing w:after="40"/>
        <w:ind w:left="360"/>
      </w:pPr>
      <w:r>
        <w:rPr>
          <w:sz w:val="20"/>
        </w:rPr>
        <w:t>Figma prototyping services</w:t>
      </w:r>
    </w:p>
    <w:p>
      <w:pPr>
        <w:pStyle w:val="ListBullet"/>
        <w:spacing w:after="40"/>
        <w:ind w:left="360"/>
      </w:pPr>
      <w:r>
        <w:rPr>
          <w:sz w:val="20"/>
        </w:rPr>
        <w:t>brand identity design for tech companies</w:t>
      </w:r>
    </w:p>
    <w:p>
      <w:pPr>
        <w:pStyle w:val="Heading3"/>
      </w:pPr>
      <w:r>
        <w:t>Consultation &amp; Technical Guidance</w:t>
      </w:r>
    </w:p>
    <w:p>
      <w:pPr>
        <w:pStyle w:val="ListBullet"/>
        <w:spacing w:after="40"/>
        <w:ind w:left="360"/>
      </w:pPr>
      <w:r>
        <w:rPr>
          <w:sz w:val="20"/>
        </w:rPr>
        <w:t>technical due diligence for investors</w:t>
      </w:r>
    </w:p>
    <w:p>
      <w:pPr>
        <w:pStyle w:val="ListBullet"/>
        <w:spacing w:after="40"/>
        <w:ind w:left="360"/>
      </w:pPr>
      <w:r>
        <w:rPr>
          <w:sz w:val="20"/>
        </w:rPr>
        <w:t>software architecture review services</w:t>
      </w:r>
    </w:p>
    <w:p>
      <w:pPr>
        <w:pStyle w:val="ListBullet"/>
        <w:spacing w:after="40"/>
        <w:ind w:left="360"/>
      </w:pPr>
      <w:r>
        <w:rPr>
          <w:sz w:val="20"/>
        </w:rPr>
        <w:t>CTO advisory for startups</w:t>
      </w:r>
    </w:p>
    <w:p>
      <w:pPr>
        <w:pStyle w:val="ListBullet"/>
        <w:spacing w:after="40"/>
        <w:ind w:left="360"/>
      </w:pPr>
      <w:r>
        <w:rPr>
          <w:sz w:val="20"/>
        </w:rPr>
        <w:t>technology stack selection consulting</w:t>
      </w:r>
    </w:p>
    <w:p>
      <w:pPr>
        <w:pStyle w:val="ListBullet"/>
        <w:spacing w:after="40"/>
        <w:ind w:left="360"/>
      </w:pPr>
      <w:r>
        <w:rPr>
          <w:sz w:val="20"/>
        </w:rPr>
        <w:t>code audit services</w:t>
      </w:r>
    </w:p>
    <w:p>
      <w:pPr>
        <w:pStyle w:val="ListBullet"/>
        <w:spacing w:after="40"/>
        <w:ind w:left="360"/>
      </w:pPr>
      <w:r>
        <w:rPr>
          <w:sz w:val="20"/>
        </w:rPr>
        <w:t>AI readiness assessment</w:t>
      </w:r>
    </w:p>
    <w:p>
      <w:r>
        <w:br w:type="page"/>
      </w:r>
    </w:p>
    <w:p>
      <w:pPr>
        <w:pStyle w:val="Heading1"/>
      </w:pPr>
      <w:r>
        <w:t>Appendix D — Sources</w:t>
      </w:r>
    </w:p>
    <w:p>
      <w:r>
        <w:rPr>
          <w:b w:val="0"/>
          <w:i/>
          <w:color w:val="5A5B66"/>
          <w:sz w:val="21"/>
        </w:rPr>
        <w:t>Every claim, number and price in this document is drawn from the following. Verify anything you doubt.</w:t>
      </w:r>
    </w:p>
    <w:p>
      <w:pPr>
        <w:pStyle w:val="ListBullet"/>
        <w:spacing w:after="40"/>
        <w:ind w:left="288"/>
      </w:pPr>
      <w:r>
        <w:rPr>
          <w:color w:val="5A5B66"/>
          <w:sz w:val="18"/>
        </w:rPr>
        <w:t>Ahrefs new-page ranking study (via Peaklora) — peaklora.com/blog/how-long-to-rank-in-google-search/</w:t>
      </w:r>
    </w:p>
    <w:p>
      <w:pPr>
        <w:pStyle w:val="ListBullet"/>
        <w:spacing w:after="40"/>
        <w:ind w:left="288"/>
      </w:pPr>
      <w:r>
        <w:rPr>
          <w:color w:val="5A5B66"/>
          <w:sz w:val="18"/>
        </w:rPr>
        <w:t>SEO Sherpa ranking timelines — seosherpa.com/how-long-to-rank-on-google/</w:t>
      </w:r>
    </w:p>
    <w:p>
      <w:pPr>
        <w:pStyle w:val="ListBullet"/>
        <w:spacing w:after="40"/>
        <w:ind w:left="288"/>
      </w:pPr>
      <w:r>
        <w:rPr>
          <w:color w:val="5A5B66"/>
          <w:sz w:val="18"/>
        </w:rPr>
        <w:t>RankZ backlink benchmarks (907 referring domains) — rankz.co/blog/backlinks-to-rank/</w:t>
      </w:r>
    </w:p>
    <w:p>
      <w:pPr>
        <w:pStyle w:val="ListBullet"/>
        <w:spacing w:after="40"/>
        <w:ind w:left="288"/>
      </w:pPr>
      <w:r>
        <w:rPr>
          <w:color w:val="5A5B66"/>
          <w:sz w:val="18"/>
        </w:rPr>
        <w:t>Editorial.link 2026 link-pricing survey — editorial.link/link-building-pricing/</w:t>
      </w:r>
    </w:p>
    <w:p>
      <w:pPr>
        <w:pStyle w:val="ListBullet"/>
        <w:spacing w:after="40"/>
        <w:ind w:left="288"/>
      </w:pPr>
      <w:r>
        <w:rPr>
          <w:color w:val="5A5B66"/>
          <w:sz w:val="18"/>
        </w:rPr>
        <w:t>Siege Media link cost analysis — siegemedia.com/seo/link-building-cost</w:t>
      </w:r>
    </w:p>
    <w:p>
      <w:pPr>
        <w:pStyle w:val="ListBullet"/>
        <w:spacing w:after="40"/>
        <w:ind w:left="288"/>
      </w:pPr>
      <w:r>
        <w:rPr>
          <w:color w:val="5A5B66"/>
          <w:sz w:val="18"/>
        </w:rPr>
        <w:t>Clutch sponsorship pricing — help.clutch.co/en/knowledge/how-much-sponsorship-cost</w:t>
      </w:r>
    </w:p>
    <w:p>
      <w:pPr>
        <w:pStyle w:val="ListBullet"/>
        <w:spacing w:after="40"/>
        <w:ind w:left="288"/>
      </w:pPr>
      <w:r>
        <w:rPr>
          <w:color w:val="5A5B66"/>
          <w:sz w:val="18"/>
        </w:rPr>
        <w:t>DesignRush pricing (AmpiFire) — ampifire.com/blog/designrush-platform-features-pricing…</w:t>
      </w:r>
    </w:p>
    <w:p>
      <w:pPr>
        <w:pStyle w:val="ListBullet"/>
        <w:spacing w:after="40"/>
        <w:ind w:left="288"/>
      </w:pPr>
      <w:r>
        <w:rPr>
          <w:color w:val="5A5B66"/>
          <w:sz w:val="18"/>
        </w:rPr>
        <w:t>GoodFirms pricing (SaaSworthy) — saasworthy.com/product/goodfirms-co/pricing</w:t>
      </w:r>
    </w:p>
    <w:p>
      <w:pPr>
        <w:pStyle w:val="ListBullet"/>
        <w:spacing w:after="40"/>
        <w:ind w:left="288"/>
      </w:pPr>
      <w:r>
        <w:rPr>
          <w:color w:val="5A5B66"/>
          <w:sz w:val="18"/>
        </w:rPr>
        <w:t>HARO shutdown &amp; alternatives (Prowly) — prowly.com/magazine/connectively-haro-alternatives/</w:t>
      </w:r>
    </w:p>
    <w:p>
      <w:pPr>
        <w:pStyle w:val="ListBullet"/>
        <w:spacing w:after="40"/>
        <w:ind w:left="288"/>
      </w:pPr>
      <w:r>
        <w:rPr>
          <w:color w:val="5A5B66"/>
          <w:sz w:val="18"/>
        </w:rPr>
        <w:t>Google's guidance on AI-generated content — developers.google.com/search/docs/fundamentals/using-gen-ai-content</w:t>
      </w:r>
    </w:p>
    <w:p>
      <w:pPr>
        <w:pStyle w:val="ListBullet"/>
        <w:spacing w:after="40"/>
        <w:ind w:left="288"/>
      </w:pPr>
      <w:r>
        <w:rPr>
          <w:color w:val="5A5B66"/>
          <w:sz w:val="18"/>
        </w:rPr>
        <w:t>Rankability study: does Google penalise AI content — rankability.com/data/does-google-penalize-ai-content/</w:t>
      </w:r>
    </w:p>
    <w:p>
      <w:pPr>
        <w:pStyle w:val="ListBullet"/>
        <w:spacing w:after="40"/>
        <w:ind w:left="288"/>
      </w:pPr>
      <w:r>
        <w:rPr>
          <w:color w:val="5A5B66"/>
          <w:sz w:val="18"/>
        </w:rPr>
        <w:t>Google Business Profile guidelines — support.google.com/business/answer/3038177</w:t>
      </w:r>
    </w:p>
    <w:p>
      <w:pPr>
        <w:pStyle w:val="ListBullet"/>
        <w:spacing w:after="40"/>
        <w:ind w:left="288"/>
      </w:pPr>
      <w:r>
        <w:rPr>
          <w:color w:val="5A5B66"/>
          <w:sz w:val="18"/>
        </w:rPr>
        <w:t>Sterling Sky on virtual-office ineligibility — sterlingsky.ca/google-business-profile-virtual-office-guidelines/</w:t>
      </w:r>
    </w:p>
    <w:p>
      <w:pPr>
        <w:pStyle w:val="ListBullet"/>
        <w:spacing w:after="40"/>
        <w:ind w:left="288"/>
      </w:pPr>
      <w:r>
        <w:rPr>
          <w:color w:val="5A5B66"/>
          <w:sz w:val="18"/>
        </w:rPr>
        <w:t>International SEO / hreflang error rate — digitalapplied.com/blog/international-seo-2026-hreflang-multilingual-guide</w:t>
      </w:r>
    </w:p>
    <w:p>
      <w:pPr>
        <w:pStyle w:val="ListBullet"/>
        <w:spacing w:after="40"/>
        <w:ind w:left="288"/>
      </w:pPr>
      <w:r>
        <w:rPr>
          <w:color w:val="5A5B66"/>
          <w:sz w:val="18"/>
        </w:rPr>
        <w:t>GEO citation statistics (Omnibound) — omnibound.ai/blog/generative-engine-optimization-statistics</w:t>
      </w:r>
    </w:p>
    <w:p>
      <w:pPr>
        <w:pStyle w:val="ListBullet"/>
        <w:spacing w:after="40"/>
        <w:ind w:left="288"/>
      </w:pPr>
      <w:r>
        <w:rPr>
          <w:color w:val="5A5B66"/>
          <w:sz w:val="18"/>
        </w:rPr>
        <w:t>Princeton / Georgia Tech GEO study (KDD '24) — aithinkerlab.com/generative-engine-optimization-2026/</w:t>
      </w:r>
    </w:p>
    <w:p>
      <w:pPr>
        <w:pStyle w:val="ListBullet"/>
        <w:spacing w:after="40"/>
        <w:ind w:left="288"/>
      </w:pPr>
      <w:r>
        <w:rPr>
          <w:color w:val="5A5B66"/>
          <w:sz w:val="18"/>
        </w:rPr>
        <w:t>Profound: AI platform citation patterns — tryprofound.com/blog/ai-platform-citation-patterns</w:t>
      </w:r>
    </w:p>
    <w:p>
      <w:pPr>
        <w:pStyle w:val="ListBullet"/>
        <w:spacing w:after="40"/>
        <w:ind w:left="288"/>
      </w:pPr>
      <w:r>
        <w:rPr>
          <w:color w:val="5A5B66"/>
          <w:sz w:val="18"/>
        </w:rPr>
        <w:t>Semrush: most-cited domains in AI answers — semrush.com/blog/most-cited-domains-ai/</w:t>
      </w:r>
    </w:p>
    <w:p>
      <w:pPr>
        <w:pStyle w:val="ListBullet"/>
        <w:spacing w:after="40"/>
        <w:ind w:left="288"/>
      </w:pPr>
      <w:r>
        <w:rPr>
          <w:color w:val="5A5B66"/>
          <w:sz w:val="18"/>
        </w:rPr>
        <w:t>ChatGPT citation playbook (Pressonify) — pressonify.ai/blog/how-to-get-cited-chatgpt-search-2026</w:t>
      </w:r>
    </w:p>
    <w:p>
      <w:pPr>
        <w:pStyle w:val="ListBullet"/>
        <w:spacing w:after="40"/>
        <w:ind w:left="288"/>
      </w:pPr>
      <w:r>
        <w:rPr>
          <w:color w:val="5A5B66"/>
          <w:sz w:val="18"/>
        </w:rPr>
        <w:t>Evidence on schema &amp; llms.txt for AI citations (Ryze) — get-ryze.ai/blog/getting-cited-by-ai-schema-llms-txt-and-what-else-matters</w:t>
      </w:r>
    </w:p>
    <w:p>
      <w:pPr>
        <w:pStyle w:val="ListBullet"/>
        <w:spacing w:after="40"/>
        <w:ind w:left="288"/>
      </w:pPr>
      <w:r>
        <w:rPr>
          <w:color w:val="5A5B66"/>
          <w:sz w:val="18"/>
        </w:rPr>
        <w:t>AI visibility tool comparison (Surmado) — surmado.com/blog/best-ai-visibility-tools-2026</w:t>
      </w:r>
    </w:p>
    <w:p>
      <w:pPr>
        <w:pStyle w:val="ListBullet"/>
        <w:spacing w:after="40"/>
        <w:ind w:left="288"/>
      </w:pPr>
      <w:r>
        <w:rPr>
          <w:color w:val="5A5B66"/>
          <w:sz w:val="18"/>
        </w:rPr>
        <w:t>Ahrefs vs Semrush pricing — brightseotools.com/post/SEMrush-vs-Ahrefs-Pricing-Full-Cost-Breakdown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414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F5318A"/>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4141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8A2BE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