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383C" w14:textId="0754AD57" w:rsidR="007D3926" w:rsidRDefault="007D3926" w:rsidP="007D3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24C57D" wp14:editId="57E856BE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17E2" w14:textId="77777777" w:rsidR="007D3926" w:rsidRDefault="007D3926" w:rsidP="007D3926">
      <w:pPr>
        <w:rPr>
          <w:rFonts w:ascii="Times New Roman" w:hAnsi="Times New Roman" w:cs="Times New Roman"/>
          <w:sz w:val="28"/>
          <w:szCs w:val="28"/>
        </w:rPr>
      </w:pPr>
    </w:p>
    <w:p w14:paraId="76341AE1" w14:textId="77777777" w:rsidR="007D3926" w:rsidRDefault="007D3926" w:rsidP="007D39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82B84" w14:textId="77777777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: Arsalan Javed</w:t>
      </w:r>
    </w:p>
    <w:p w14:paraId="16AA3182" w14:textId="4FDEF79E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Subject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CN LAB </w:t>
      </w:r>
    </w:p>
    <w:p w14:paraId="1A3A17CE" w14:textId="505B4A0D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>
        <w:rPr>
          <w:rFonts w:ascii="Times New Roman" w:hAnsi="Times New Roman" w:cs="Times New Roman"/>
          <w:sz w:val="36"/>
          <w:szCs w:val="36"/>
        </w:rPr>
        <w:t xml:space="preserve">: Sir </w:t>
      </w:r>
      <w:r>
        <w:rPr>
          <w:rFonts w:ascii="Times New Roman" w:hAnsi="Times New Roman" w:cs="Times New Roman"/>
          <w:sz w:val="36"/>
          <w:szCs w:val="36"/>
        </w:rPr>
        <w:t>Rasikh Ali</w:t>
      </w:r>
    </w:p>
    <w:p w14:paraId="41AFE991" w14:textId="77777777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: 5A</w:t>
      </w:r>
    </w:p>
    <w:p w14:paraId="14A02E34" w14:textId="77777777" w:rsidR="007D3926" w:rsidRDefault="007D3926" w:rsidP="007D39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Roll No</w:t>
      </w:r>
      <w:r>
        <w:rPr>
          <w:rFonts w:ascii="Times New Roman" w:hAnsi="Times New Roman" w:cs="Times New Roman"/>
          <w:sz w:val="36"/>
          <w:szCs w:val="36"/>
        </w:rPr>
        <w:t>: BSDS-F22-024</w:t>
      </w:r>
    </w:p>
    <w:p w14:paraId="42300DFC" w14:textId="092F2CF1" w:rsidR="004D2702" w:rsidRDefault="004D2702"/>
    <w:p w14:paraId="71DBC9CD" w14:textId="17D9BCC7" w:rsidR="00913D5E" w:rsidRDefault="00913D5E"/>
    <w:p w14:paraId="172BE926" w14:textId="0A9C1BE4" w:rsidR="00913D5E" w:rsidRDefault="00913D5E"/>
    <w:p w14:paraId="21E6BF70" w14:textId="2C4AFBB6" w:rsidR="00913D5E" w:rsidRDefault="00913D5E"/>
    <w:p w14:paraId="53A74EA8" w14:textId="54815F31" w:rsidR="00913D5E" w:rsidRDefault="00913D5E"/>
    <w:p w14:paraId="022DC4AE" w14:textId="30DEED93" w:rsidR="00913D5E" w:rsidRDefault="00913D5E"/>
    <w:p w14:paraId="734CFA3E" w14:textId="6B290532" w:rsidR="00913D5E" w:rsidRDefault="00913D5E"/>
    <w:p w14:paraId="1FB945ED" w14:textId="21BC6B31" w:rsidR="00913D5E" w:rsidRDefault="00913D5E"/>
    <w:p w14:paraId="54690553" w14:textId="5BFE28C7" w:rsidR="00913D5E" w:rsidRDefault="00913D5E"/>
    <w:p w14:paraId="406F3C26" w14:textId="06636030" w:rsidR="00913D5E" w:rsidRDefault="00913D5E"/>
    <w:p w14:paraId="2D6DD7DF" w14:textId="69FF55F5" w:rsidR="00913D5E" w:rsidRDefault="00913D5E"/>
    <w:p w14:paraId="039190F1" w14:textId="02722779" w:rsidR="00913D5E" w:rsidRDefault="00913D5E"/>
    <w:p w14:paraId="70611017" w14:textId="6BB4EF30" w:rsidR="00913D5E" w:rsidRDefault="00913D5E"/>
    <w:p w14:paraId="1748F9DA" w14:textId="37FC5694" w:rsidR="00913D5E" w:rsidRPr="00913D5E" w:rsidRDefault="00913D5E">
      <w:pPr>
        <w:rPr>
          <w:b/>
          <w:bCs/>
          <w:sz w:val="24"/>
          <w:szCs w:val="24"/>
        </w:rPr>
      </w:pPr>
      <w:r w:rsidRPr="00913D5E">
        <w:rPr>
          <w:b/>
          <w:bCs/>
          <w:sz w:val="24"/>
          <w:szCs w:val="24"/>
        </w:rPr>
        <w:lastRenderedPageBreak/>
        <w:t>QNO:1</w:t>
      </w:r>
    </w:p>
    <w:p w14:paraId="0F4AB291" w14:textId="77777777" w:rsidR="00913D5E" w:rsidRDefault="00913D5E" w:rsidP="00913D5E">
      <w:pPr>
        <w:pStyle w:val="NormalWeb"/>
      </w:pPr>
      <w:r>
        <w:t>The Cisco 2911 router is often chosen for various reasons, depending on specific networking needs. Here are some key factors that might influence the decision to use a 2911 over other models:</w:t>
      </w:r>
    </w:p>
    <w:p w14:paraId="3FB10CD6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Performance and Scalability</w:t>
      </w:r>
      <w:r>
        <w:t>: The 2911 offers a good balance of performance for small to medium-sized businesses. It supports multiple WAN connections and has modularity options for scalability.</w:t>
      </w:r>
    </w:p>
    <w:p w14:paraId="0646555F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Versatility</w:t>
      </w:r>
      <w:r>
        <w:t>: It supports various services, such as voice, video, and data, making it a versatile option for different types of deployments.</w:t>
      </w:r>
    </w:p>
    <w:p w14:paraId="5345D901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Modularity</w:t>
      </w:r>
      <w:r>
        <w:t>: The 2911 allows for the addition of interface cards and service modules, enabling customization based on specific requirements without needing to replace the entire router.</w:t>
      </w:r>
    </w:p>
    <w:p w14:paraId="39A2DDBF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Security Features</w:t>
      </w:r>
      <w:r>
        <w:t>: It includes built-in security features like firewall capabilities and VPN support, essential for protecting network traffic.</w:t>
      </w:r>
    </w:p>
    <w:p w14:paraId="3821AED2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Cost-Effectiveness</w:t>
      </w:r>
      <w:r>
        <w:t>: Compared to higher-end models, the 2911 provides a solid feature set at a more accessible price point, making it a popular choice for budget-conscious organizations.</w:t>
      </w:r>
    </w:p>
    <w:p w14:paraId="7F3C7E3C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Support for Legacy Systems</w:t>
      </w:r>
      <w:r>
        <w:t>: For organizations with existing Cisco infrastructure, the 2911 is often compatible with legacy systems, easing integration challenges.</w:t>
      </w:r>
    </w:p>
    <w:p w14:paraId="4EC3BCBB" w14:textId="77777777" w:rsidR="00913D5E" w:rsidRDefault="00913D5E" w:rsidP="00913D5E">
      <w:pPr>
        <w:pStyle w:val="NormalWeb"/>
        <w:numPr>
          <w:ilvl w:val="0"/>
          <w:numId w:val="1"/>
        </w:numPr>
      </w:pPr>
      <w:r>
        <w:rPr>
          <w:rStyle w:val="Strong"/>
        </w:rPr>
        <w:t>Reliability and Support</w:t>
      </w:r>
      <w:r>
        <w:t>: Cisco routers, including the 2911, are known for their reliability and come with extensive vendor support, which can be a crucial factor for businesses.</w:t>
      </w:r>
    </w:p>
    <w:p w14:paraId="349D612E" w14:textId="00414E4D" w:rsidR="00913D5E" w:rsidRDefault="00913D5E" w:rsidP="00913D5E">
      <w:pPr>
        <w:rPr>
          <w:b/>
          <w:bCs/>
          <w:sz w:val="24"/>
          <w:szCs w:val="24"/>
        </w:rPr>
      </w:pPr>
      <w:r w:rsidRPr="00913D5E">
        <w:rPr>
          <w:b/>
          <w:bCs/>
          <w:sz w:val="24"/>
          <w:szCs w:val="24"/>
        </w:rPr>
        <w:t>QNO:2</w:t>
      </w:r>
    </w:p>
    <w:p w14:paraId="2F31D1C1" w14:textId="77777777" w:rsidR="00913D5E" w:rsidRDefault="00913D5E" w:rsidP="00913D5E">
      <w:pPr>
        <w:pStyle w:val="NormalWeb"/>
      </w:pPr>
      <w:r>
        <w:t>Choosing a Cisco 2950T or 2960 switch often comes down to several key factors that align with network requirements. Here are some reasons why these models might be preferred:</w:t>
      </w:r>
    </w:p>
    <w:p w14:paraId="2548961B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Cost-Effectiveness</w:t>
      </w:r>
      <w:r>
        <w:t>: Both the 2950T and 2960 are known for providing solid performance at a lower cost compared to higher-end models, making them attractive for small to medium-sized businesses.</w:t>
      </w:r>
    </w:p>
    <w:p w14:paraId="6CB35E1A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Layer 2 Switching</w:t>
      </w:r>
      <w:r>
        <w:t>: These switches primarily focus on Layer 2 functionalities, which are suitable for most access-layer switching needs, such as connecting end devices like PCs and printers.</w:t>
      </w:r>
    </w:p>
    <w:p w14:paraId="382DF28C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Power over Ethernet (PoE)</w:t>
      </w:r>
      <w:r>
        <w:t>: The 2960 series offers PoE capabilities, allowing the switch to power devices like IP phones and wireless access points, which can simplify deployment and reduce cabling costs.</w:t>
      </w:r>
    </w:p>
    <w:p w14:paraId="55BEBC4D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Reliability</w:t>
      </w:r>
      <w:r>
        <w:t>: Cisco switches, including the 2950T and 2960, are known for their reliability and stability, crucial for maintaining network uptime.</w:t>
      </w:r>
    </w:p>
    <w:p w14:paraId="114AAED7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Easy Management</w:t>
      </w:r>
      <w:r>
        <w:t>: The 2960 series, in particular, supports features like Cisco's Smart Install and an intuitive interface, making it easier to manage and configure compared to some more complex switches.</w:t>
      </w:r>
    </w:p>
    <w:p w14:paraId="792231EA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Scalability</w:t>
      </w:r>
      <w:r>
        <w:t>: Both models support stacking (in the case of 2960), which allows for easier expansion as network needs grow without requiring a complete overhaul of existing infrastructure.</w:t>
      </w:r>
    </w:p>
    <w:p w14:paraId="2FE1C69C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Network Security</w:t>
      </w:r>
      <w:r>
        <w:t>: These switches come with various security features, such as port security and VLAN support, which help protect the network from unauthorized access.</w:t>
      </w:r>
    </w:p>
    <w:p w14:paraId="038D1808" w14:textId="77777777" w:rsidR="00913D5E" w:rsidRDefault="00913D5E" w:rsidP="00913D5E">
      <w:pPr>
        <w:pStyle w:val="NormalWeb"/>
        <w:numPr>
          <w:ilvl w:val="0"/>
          <w:numId w:val="2"/>
        </w:numPr>
      </w:pPr>
      <w:r>
        <w:rPr>
          <w:rStyle w:val="Strong"/>
        </w:rPr>
        <w:t>Compatibility</w:t>
      </w:r>
      <w:r>
        <w:t>: For organizations already invested in Cisco equipment, using 2950T or 2960 switches ensures compatibility and ease of integration within the existing network infrastructure.</w:t>
      </w:r>
    </w:p>
    <w:p w14:paraId="64658150" w14:textId="69C4A566" w:rsidR="00913D5E" w:rsidRDefault="00913D5E" w:rsidP="00913D5E">
      <w:pPr>
        <w:rPr>
          <w:b/>
          <w:bCs/>
          <w:sz w:val="24"/>
          <w:szCs w:val="24"/>
        </w:rPr>
      </w:pPr>
    </w:p>
    <w:p w14:paraId="490A3C73" w14:textId="77777777" w:rsidR="00A27746" w:rsidRPr="00913D5E" w:rsidRDefault="00A27746" w:rsidP="00913D5E">
      <w:pPr>
        <w:rPr>
          <w:b/>
          <w:bCs/>
          <w:sz w:val="24"/>
          <w:szCs w:val="24"/>
        </w:rPr>
      </w:pPr>
    </w:p>
    <w:sectPr w:rsidR="00A27746" w:rsidRPr="0091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7"/>
    <w:multiLevelType w:val="multilevel"/>
    <w:tmpl w:val="1708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75638"/>
    <w:multiLevelType w:val="multilevel"/>
    <w:tmpl w:val="B6D0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6"/>
    <w:rsid w:val="004D2702"/>
    <w:rsid w:val="007D3926"/>
    <w:rsid w:val="00913D5E"/>
    <w:rsid w:val="00A2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3673"/>
  <w15:chartTrackingRefBased/>
  <w15:docId w15:val="{138A60B2-387C-4E94-84D4-4C5F5819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1</cp:revision>
  <dcterms:created xsi:type="dcterms:W3CDTF">2024-09-26T08:22:00Z</dcterms:created>
  <dcterms:modified xsi:type="dcterms:W3CDTF">2024-09-26T08:49:00Z</dcterms:modified>
</cp:coreProperties>
</file>