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D6204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Abdul </w:t>
      </w:r>
      <w:proofErr w:type="spellStart"/>
      <w:r w:rsidRPr="001E2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Basit</w:t>
      </w:r>
      <w:proofErr w:type="spellEnd"/>
    </w:p>
    <w:p w14:paraId="5D7614EF" w14:textId="77777777" w:rsidR="001E25C0" w:rsidRPr="001E25C0" w:rsidRDefault="001E25C0" w:rsidP="001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Chemical Engineer | Coating / QA Engineer | </w:t>
      </w:r>
      <w:r w:rsidRPr="00235BA4">
        <w:rPr>
          <w:rFonts w:ascii="Times New Roman" w:eastAsia="Times New Roman" w:hAnsi="Times New Roman" w:cs="Times New Roman"/>
          <w:b/>
          <w:bCs/>
          <w:sz w:val="28"/>
          <w:szCs w:val="24"/>
        </w:rPr>
        <w:t>BGAS–CSWIP Painting Inspector</w:t>
      </w:r>
      <w:r w:rsidRPr="00235BA4">
        <w:rPr>
          <w:rFonts w:ascii="Times New Roman" w:eastAsia="Times New Roman" w:hAnsi="Times New Roman" w:cs="Times New Roman"/>
          <w:b/>
          <w:sz w:val="28"/>
          <w:szCs w:val="24"/>
        </w:rPr>
        <w:br/>
      </w:r>
      <w:r w:rsidRPr="001E25C0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 Dammam, Saudi Arabia | Immediate Joining | </w:t>
      </w:r>
      <w:r w:rsidRPr="001E25C0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 +966 54 025 2132 | </w:t>
      </w:r>
      <w:r w:rsidRPr="001E25C0">
        <w:rPr>
          <w:rFonts w:ascii="Segoe UI Emoji" w:eastAsia="Times New Roman" w:hAnsi="Segoe UI Emoji" w:cs="Segoe UI Emoji"/>
          <w:sz w:val="24"/>
          <w:szCs w:val="24"/>
        </w:rPr>
        <w:t>✉️</w:t>
      </w: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 basitbhatti430@gmail.com</w:t>
      </w:r>
    </w:p>
    <w:p w14:paraId="160DFABB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D4033">
          <v:rect id="_x0000_i1025" style="width:0;height:1.5pt" o:hralign="center" o:hrstd="t" o:hr="t" fillcolor="#a0a0a0" stroked="f"/>
        </w:pict>
      </w:r>
    </w:p>
    <w:p w14:paraId="31588C9C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14:paraId="2D170AC0" w14:textId="6F80AF81" w:rsidR="001E25C0" w:rsidRPr="001E25C0" w:rsidRDefault="001E25C0" w:rsidP="001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Chemical Engineer with 5 years of FMCG manufacturing and QA experience, and </w:t>
      </w:r>
      <w:r w:rsidRPr="001E25C0">
        <w:rPr>
          <w:rFonts w:ascii="Times New Roman" w:eastAsia="Times New Roman" w:hAnsi="Times New Roman" w:cs="Times New Roman"/>
          <w:b/>
          <w:sz w:val="24"/>
          <w:szCs w:val="24"/>
        </w:rPr>
        <w:t>BGAS–CSWIP Painting Inspector Grade 2 certification (92%).</w:t>
      </w: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 Skilled in coating inspection, QA documentation, process control, CAPA/NCR/ITP management, and daily checklist enforcement. Targeting Coating / QA Engineer or Painting Inspector roles in Saudi Arabia with immediate joining availability.</w:t>
      </w:r>
    </w:p>
    <w:p w14:paraId="68042590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4E7A6">
          <v:rect id="_x0000_i1026" style="width:0;height:1.5pt" o:hralign="center" o:hrstd="t" o:hr="t" fillcolor="#a0a0a0" stroked="f"/>
        </w:pict>
      </w:r>
    </w:p>
    <w:p w14:paraId="0221FFE6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Core Competencies</w:t>
      </w:r>
    </w:p>
    <w:p w14:paraId="6D62D452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Coating Inspection &amp; QA/QC</w:t>
      </w:r>
    </w:p>
    <w:p w14:paraId="03784FB9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Surface Preparation (ISO 8501–8504)</w:t>
      </w:r>
    </w:p>
    <w:p w14:paraId="39970F0D" w14:textId="79AB0591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Blasting &amp; Coating Systems (FBE</w:t>
      </w:r>
      <w:r w:rsidR="0014378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292AF4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QA Documentation &amp; Compliance: ITPs, NCRs, CAPA</w:t>
      </w:r>
    </w:p>
    <w:p w14:paraId="0D61CC8D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Daily Checklist Management &amp; Reporting</w:t>
      </w:r>
    </w:p>
    <w:p w14:paraId="7BF10513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Manufacturing Process Control</w:t>
      </w:r>
    </w:p>
    <w:p w14:paraId="685CB185" w14:textId="77777777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HSE Awareness &amp; Compliance</w:t>
      </w:r>
    </w:p>
    <w:p w14:paraId="471332D4" w14:textId="1D3D26F6" w:rsidR="001E25C0" w:rsidRPr="001E25C0" w:rsidRDefault="001E25C0" w:rsidP="001E2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Familiarity with Saudi Aramco Standards</w:t>
      </w:r>
    </w:p>
    <w:p w14:paraId="4691BDFD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7C6B7">
          <v:rect id="_x0000_i1027" style="width:0;height:1.5pt" o:hralign="center" o:hrstd="t" o:hr="t" fillcolor="#a0a0a0" stroked="f"/>
        </w:pict>
      </w:r>
    </w:p>
    <w:p w14:paraId="60327DFB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14:paraId="0C17F5AE" w14:textId="77777777" w:rsidR="001E25C0" w:rsidRPr="00235BA4" w:rsidRDefault="001E25C0" w:rsidP="001E2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235BA4">
        <w:rPr>
          <w:rFonts w:ascii="Times New Roman" w:eastAsia="Times New Roman" w:hAnsi="Times New Roman" w:cs="Times New Roman"/>
          <w:b/>
          <w:sz w:val="28"/>
          <w:szCs w:val="24"/>
        </w:rPr>
        <w:t>BGAS–CSWIP Painting Inspector Grade 2 (TWI – UK) | Score: 92%</w:t>
      </w:r>
    </w:p>
    <w:p w14:paraId="0E38D27B" w14:textId="77777777" w:rsidR="001E25C0" w:rsidRPr="001E25C0" w:rsidRDefault="001E25C0" w:rsidP="001E2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Chemical Engineering Degree (Petroleum / Gas Specialization) | 2019</w:t>
      </w:r>
    </w:p>
    <w:p w14:paraId="34EF69FD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DF1440">
          <v:rect id="_x0000_i1028" style="width:0;height:1.5pt" o:hralign="center" o:hrstd="t" o:hr="t" fillcolor="#a0a0a0" stroked="f"/>
        </w:pict>
      </w:r>
    </w:p>
    <w:p w14:paraId="5FC1D651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14:paraId="2A47BF3D" w14:textId="7CD9E27B" w:rsidR="001E25C0" w:rsidRPr="001E25C0" w:rsidRDefault="001E25C0" w:rsidP="001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b/>
          <w:bCs/>
          <w:sz w:val="24"/>
          <w:szCs w:val="24"/>
        </w:rPr>
        <w:t>NICL – Third Party Manufacturing (P&amp;G, IFFCO, Colgate Palmolive, Unilever)</w:t>
      </w:r>
      <w:r w:rsidRPr="001E25C0">
        <w:rPr>
          <w:rFonts w:ascii="Times New Roman" w:eastAsia="Times New Roman" w:hAnsi="Times New Roman" w:cs="Times New Roman"/>
          <w:sz w:val="24"/>
          <w:szCs w:val="24"/>
        </w:rPr>
        <w:br/>
      </w:r>
      <w:r w:rsidRPr="001E25C0">
        <w:rPr>
          <w:rFonts w:ascii="Times New Roman" w:eastAsia="Times New Roman" w:hAnsi="Times New Roman" w:cs="Times New Roman"/>
          <w:i/>
          <w:iCs/>
          <w:sz w:val="24"/>
          <w:szCs w:val="24"/>
        </w:rPr>
        <w:t>Production &amp; QA Lead | May 2020 – Sep 2025</w:t>
      </w:r>
    </w:p>
    <w:p w14:paraId="1D804A86" w14:textId="77777777" w:rsidR="001E25C0" w:rsidRPr="001E25C0" w:rsidRDefault="001E25C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lastRenderedPageBreak/>
        <w:t>Led production and QA operations for soap manufacturing under strict client-approved SOPs, ITPs, and quality plans.</w:t>
      </w:r>
    </w:p>
    <w:p w14:paraId="5DB7B578" w14:textId="77777777" w:rsidR="001E25C0" w:rsidRPr="001E25C0" w:rsidRDefault="001E25C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Collaborated with QA team to implement CAPA, NCR resolution, and compliance monitoring.</w:t>
      </w:r>
    </w:p>
    <w:p w14:paraId="6BB99EAC" w14:textId="77777777" w:rsidR="001E25C0" w:rsidRPr="001E25C0" w:rsidRDefault="001E25C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Ensured daily checklists were accurately filled and maintained for all production and QA activities.</w:t>
      </w:r>
    </w:p>
    <w:p w14:paraId="4B0923C5" w14:textId="03E1D3F1" w:rsidR="001E25C0" w:rsidRPr="001E25C0" w:rsidRDefault="00570F3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Familiar with</w:t>
      </w:r>
      <w:r w:rsidR="001E25C0" w:rsidRPr="001E25C0">
        <w:rPr>
          <w:rFonts w:ascii="Times New Roman" w:eastAsia="Times New Roman" w:hAnsi="Times New Roman" w:cs="Times New Roman"/>
          <w:sz w:val="24"/>
          <w:szCs w:val="24"/>
        </w:rPr>
        <w:t xml:space="preserve"> for surface cleanliness, blasting quality, anchor profiles, and coating applications.</w:t>
      </w:r>
    </w:p>
    <w:p w14:paraId="38AE1D00" w14:textId="77777777" w:rsidR="001E25C0" w:rsidRPr="001E25C0" w:rsidRDefault="001E25C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Supported client audits and inspections with zero critical observations.</w:t>
      </w:r>
    </w:p>
    <w:p w14:paraId="0A9B5A13" w14:textId="77777777" w:rsidR="001E25C0" w:rsidRPr="001E25C0" w:rsidRDefault="001E25C0" w:rsidP="001E2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Improved documentation culture and process discipline across production lines.</w:t>
      </w:r>
    </w:p>
    <w:p w14:paraId="04DB52EA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8B6D0">
          <v:rect id="_x0000_i1029" style="width:0;height:1.5pt" o:hralign="center" o:hrstd="t" o:hr="t" fillcolor="#a0a0a0" stroked="f"/>
        </w:pict>
      </w:r>
    </w:p>
    <w:p w14:paraId="6D087D79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Coating &amp; Inspection Knowledge</w:t>
      </w:r>
    </w:p>
    <w:p w14:paraId="79C27A13" w14:textId="77777777" w:rsidR="001E25C0" w:rsidRPr="001E25C0" w:rsidRDefault="001E25C0" w:rsidP="001E2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Visual assessment of surface cleanliness (Rust Grades A–D, Sa 1 to Sa 3)</w:t>
      </w:r>
    </w:p>
    <w:p w14:paraId="34D21321" w14:textId="77777777" w:rsidR="001E25C0" w:rsidRPr="001E25C0" w:rsidRDefault="001E25C0" w:rsidP="001E2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Blasting quality &amp; anchor profile inspection</w:t>
      </w:r>
    </w:p>
    <w:p w14:paraId="7A34A5F0" w14:textId="77777777" w:rsidR="001E25C0" w:rsidRPr="001E25C0" w:rsidRDefault="001E25C0" w:rsidP="001E2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E25C0">
        <w:rPr>
          <w:rFonts w:ascii="Times New Roman" w:eastAsia="Times New Roman" w:hAnsi="Times New Roman" w:cs="Times New Roman"/>
          <w:sz w:val="24"/>
          <w:szCs w:val="24"/>
        </w:rPr>
        <w:t>Coating application inspection (WFT/DFT awareness)</w:t>
      </w:r>
    </w:p>
    <w:p w14:paraId="50CED6EE" w14:textId="77777777" w:rsidR="001E25C0" w:rsidRPr="001E25C0" w:rsidRDefault="001E25C0" w:rsidP="001E2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Holiday detection awareness</w:t>
      </w:r>
    </w:p>
    <w:p w14:paraId="2A185449" w14:textId="77777777" w:rsidR="001E25C0" w:rsidRPr="001E25C0" w:rsidRDefault="001E25C0" w:rsidP="001E2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Coating defect identification and reporting</w:t>
      </w:r>
    </w:p>
    <w:p w14:paraId="0266369C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A220E">
          <v:rect id="_x0000_i1030" style="width:0;height:1.5pt" o:hralign="center" o:hrstd="t" o:hr="t" fillcolor="#a0a0a0" stroked="f"/>
        </w:pict>
      </w:r>
    </w:p>
    <w:p w14:paraId="2649BA18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Target Roles</w:t>
      </w:r>
    </w:p>
    <w:p w14:paraId="1FB96A20" w14:textId="77777777" w:rsidR="001E25C0" w:rsidRPr="001E25C0" w:rsidRDefault="001E25C0" w:rsidP="001E2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QA/QC Engineer – Manufacturing / Coating</w:t>
      </w:r>
    </w:p>
    <w:p w14:paraId="27291449" w14:textId="4841DB55" w:rsidR="001E25C0" w:rsidRPr="001E25C0" w:rsidRDefault="001E25C0" w:rsidP="001E2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 xml:space="preserve">Painting / Coating Inspector </w:t>
      </w:r>
    </w:p>
    <w:p w14:paraId="6DFBF302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693A6A">
          <v:rect id="_x0000_i1031" style="width:0;height:1.5pt" o:hralign="center" o:hrstd="t" o:hr="t" fillcolor="#a0a0a0" stroked="f"/>
        </w:pict>
      </w:r>
    </w:p>
    <w:p w14:paraId="75A6804B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Availability</w:t>
      </w:r>
    </w:p>
    <w:p w14:paraId="0F94C518" w14:textId="77777777" w:rsidR="001E25C0" w:rsidRPr="001E25C0" w:rsidRDefault="001E25C0" w:rsidP="001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Immediate | Dammam, KSA | Open to yard-based or manufacturing roles</w:t>
      </w:r>
    </w:p>
    <w:p w14:paraId="5959E955" w14:textId="77777777" w:rsidR="001E25C0" w:rsidRPr="001E25C0" w:rsidRDefault="00CF05CB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F2F1B8">
          <v:rect id="_x0000_i1032" style="width:0;height:1.5pt" o:hralign="center" o:hrstd="t" o:hr="t" fillcolor="#a0a0a0" stroked="f"/>
        </w:pict>
      </w:r>
    </w:p>
    <w:p w14:paraId="695943E2" w14:textId="77777777" w:rsidR="001E25C0" w:rsidRPr="001E25C0" w:rsidRDefault="001E25C0" w:rsidP="001E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5C0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14:paraId="208E256C" w14:textId="77777777" w:rsidR="001E25C0" w:rsidRPr="001E25C0" w:rsidRDefault="001E25C0" w:rsidP="001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5C0">
        <w:rPr>
          <w:rFonts w:ascii="Times New Roman" w:eastAsia="Times New Roman" w:hAnsi="Times New Roman" w:cs="Times New Roman"/>
          <w:sz w:val="24"/>
          <w:szCs w:val="24"/>
        </w:rPr>
        <w:t>English | Urdu</w:t>
      </w:r>
    </w:p>
    <w:p w14:paraId="083E5E6E" w14:textId="047D2E21" w:rsidR="001E25C0" w:rsidRPr="001E25C0" w:rsidRDefault="001E25C0" w:rsidP="001E2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10422" w14:textId="77777777" w:rsidR="000E7E2B" w:rsidRDefault="000E7E2B"/>
    <w:sectPr w:rsidR="000E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CC7"/>
    <w:multiLevelType w:val="multilevel"/>
    <w:tmpl w:val="E3C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136E8"/>
    <w:multiLevelType w:val="multilevel"/>
    <w:tmpl w:val="39C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60C48"/>
    <w:multiLevelType w:val="multilevel"/>
    <w:tmpl w:val="B6F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F788A"/>
    <w:multiLevelType w:val="multilevel"/>
    <w:tmpl w:val="290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3666"/>
    <w:multiLevelType w:val="multilevel"/>
    <w:tmpl w:val="3B7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0F"/>
    <w:rsid w:val="000E7E2B"/>
    <w:rsid w:val="0014378D"/>
    <w:rsid w:val="001E25C0"/>
    <w:rsid w:val="00235BA4"/>
    <w:rsid w:val="00570F30"/>
    <w:rsid w:val="00726BE7"/>
    <w:rsid w:val="0087560F"/>
    <w:rsid w:val="00927EF6"/>
    <w:rsid w:val="00CF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DB27"/>
  <w15:chartTrackingRefBased/>
  <w15:docId w15:val="{C7A5DA66-A659-45FE-B6D9-C162336E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25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25C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E2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E25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cp:lastPrinted>2026-01-25T00:07:00Z</cp:lastPrinted>
  <dcterms:created xsi:type="dcterms:W3CDTF">2026-01-18T20:44:00Z</dcterms:created>
  <dcterms:modified xsi:type="dcterms:W3CDTF">2026-01-26T01:31:00Z</dcterms:modified>
</cp:coreProperties>
</file>