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main difficulty was preventing the agent from sending the same control command repeatedly while preserving the original temperature thresholds and the priority of an empty room. I solved this by storing the previous target mode in the agent, comparing it with the newly selected mode, and sending a command only when the mode changes. I tested repeated inputs, both exact boundaries (20°C and 26°C), a mode change, and the empty-room case to check the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