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AB4" w14:textId="5E04419E" w:rsidR="0037043C" w:rsidRDefault="00830CBA" w:rsidP="00830C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Customer Churn</w:t>
      </w:r>
    </w:p>
    <w:p w14:paraId="64562F53" w14:textId="74856B36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47D49BB2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Dataset yang digunakan memiliki fitut-fitur sebagai berikut :</w:t>
      </w:r>
    </w:p>
    <w:p w14:paraId="6FE8BDD2" w14:textId="289526D0" w:rsidR="00830CBA" w:rsidRPr="00830CBA" w:rsidRDefault="00830CBA" w:rsidP="00BE5529">
      <w:pPr>
        <w:pStyle w:val="ListParagraph"/>
        <w:numPr>
          <w:ilvl w:val="0"/>
          <w:numId w:val="2"/>
        </w:numPr>
        <w:spacing w:after="0"/>
        <w:ind w:left="284" w:hanging="284"/>
      </w:pPr>
      <w:r w:rsidRPr="00830CBA">
        <w:rPr>
          <w:b/>
          <w:bCs/>
        </w:rPr>
        <w:t>user_id</w:t>
      </w:r>
      <w:r w:rsidRPr="00830CBA">
        <w:t>: customer account number.</w:t>
      </w:r>
    </w:p>
    <w:p w14:paraId="4EC704DE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attrition_flag</w:t>
      </w:r>
      <w:r w:rsidRPr="00830CBA">
        <w:t>: customer status (Existing and Attrited).</w:t>
      </w:r>
    </w:p>
    <w:p w14:paraId="4412A1EC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customer_age</w:t>
      </w:r>
      <w:r w:rsidRPr="00830CBA">
        <w:t>: age of the customer.</w:t>
      </w:r>
    </w:p>
    <w:p w14:paraId="19DABC72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gender</w:t>
      </w:r>
      <w:r w:rsidRPr="00830CBA">
        <w:t>: gender of customer (M for male and F for female).</w:t>
      </w:r>
    </w:p>
    <w:p w14:paraId="777C0F7E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dependent_count</w:t>
      </w:r>
      <w:r w:rsidRPr="00830CBA">
        <w:t>: number of dependents of customers.</w:t>
      </w:r>
    </w:p>
    <w:p w14:paraId="6D6B49CF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education_level</w:t>
      </w:r>
      <w:r w:rsidRPr="00830CBA">
        <w:t>: customer education level (Uneducated, High School, Graduate, College, Post-Graduate, Doctorate, and Unknown).</w:t>
      </w:r>
    </w:p>
    <w:p w14:paraId="47FB7FE9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marital_status</w:t>
      </w:r>
      <w:r w:rsidRPr="00830CBA">
        <w:t>: customer's marital status (Single, Married, Divorced, and Unknown).</w:t>
      </w:r>
    </w:p>
    <w:p w14:paraId="1666F546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income_category</w:t>
      </w:r>
      <w:r w:rsidRPr="00830CBA">
        <w:t>: customer income interval category (Less than $40K, $40K-$60k, $60K-$80K, $80K-$120K, $120K +, and Unknown).</w:t>
      </w:r>
    </w:p>
    <w:p w14:paraId="06DC39E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card_category</w:t>
      </w:r>
      <w:r w:rsidRPr="00830CBA">
        <w:t>: type of card used (Blue, Silver, Gold, and Platinum).</w:t>
      </w:r>
    </w:p>
    <w:p w14:paraId="49A6F51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months_on_book</w:t>
      </w:r>
      <w:r w:rsidRPr="00830CBA">
        <w:t>: period of being a customer (in months).</w:t>
      </w:r>
    </w:p>
    <w:p w14:paraId="25164655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total_relationship_count</w:t>
      </w:r>
      <w:r w:rsidRPr="00830CBA">
        <w:t>: the number of products used by customers in the bank.</w:t>
      </w:r>
    </w:p>
    <w:p w14:paraId="6294FAD3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months_inactive_12_mon</w:t>
      </w:r>
      <w:r w:rsidRPr="00830CBA">
        <w:t>: period of inactivity for the last 12 months.</w:t>
      </w:r>
    </w:p>
    <w:p w14:paraId="08676997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contacts_count_12_mon</w:t>
      </w:r>
      <w:r w:rsidRPr="00830CBA">
        <w:t>: the number of interactions between the bank and the customer in the last 12 months.</w:t>
      </w:r>
    </w:p>
    <w:p w14:paraId="024A7FC7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credit_limit</w:t>
      </w:r>
      <w:r w:rsidRPr="00830CBA">
        <w:t>: credit card transaction nominal limit in one period.</w:t>
      </w:r>
    </w:p>
    <w:p w14:paraId="7F14B86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total_revolving_bal</w:t>
      </w:r>
      <w:r w:rsidRPr="00830CBA">
        <w:t>: total funds used in one period.</w:t>
      </w:r>
    </w:p>
    <w:p w14:paraId="58F42436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avg_open_to_buy</w:t>
      </w:r>
      <w:r w:rsidRPr="00830CBA">
        <w:t>: the difference between the credit limit set for the cardholder's account and the current balance.</w:t>
      </w:r>
    </w:p>
    <w:p w14:paraId="291E0AB4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total_amt_chng_q4_q1</w:t>
      </w:r>
      <w:r w:rsidRPr="00830CBA">
        <w:t>: increase in customer transaction nominal between quarter 4 and quarter 1.</w:t>
      </w:r>
    </w:p>
    <w:p w14:paraId="008D6221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total_trans_amt</w:t>
      </w:r>
      <w:r w:rsidRPr="00830CBA">
        <w:t>: total nominal transaction in the last 12 months.</w:t>
      </w:r>
    </w:p>
    <w:p w14:paraId="4AFA2B15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total_trans_ct</w:t>
      </w:r>
      <w:r w:rsidRPr="00830CBA">
        <w:t>: the number of transactions in the last 12 months.</w:t>
      </w:r>
    </w:p>
    <w:p w14:paraId="7A53AD14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total_ct_chng_q4_q1</w:t>
      </w:r>
      <w:r w:rsidRPr="00830CBA">
        <w:t>: the number of customer transactions increased between quarter 4 and quarter 1.</w:t>
      </w:r>
    </w:p>
    <w:p w14:paraId="382F53A4" w14:textId="19C006C3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avg_utilization_ratio</w:t>
      </w:r>
      <w:r w:rsidRPr="00830CBA">
        <w:t>: percentage of credit card usage.</w:t>
      </w:r>
    </w:p>
    <w:p w14:paraId="71BA41B9" w14:textId="76D02254" w:rsidR="00830CBA" w:rsidRPr="004D1713" w:rsidRDefault="00830CBA" w:rsidP="00830CBA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 w:rsidRPr="004D1713">
        <w:rPr>
          <w:sz w:val="24"/>
          <w:szCs w:val="24"/>
        </w:rPr>
        <w:t>Pertanyaan Bisnis</w:t>
      </w:r>
    </w:p>
    <w:p w14:paraId="28EDF2B5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Seperti apa distribusi usia para nasabah? Usia manakah yang cenderung memiliki kemungkinan churn terbesar?</w:t>
      </w:r>
    </w:p>
    <w:p w14:paraId="4B84D2E2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terdapat korelasi antara tingkat pendidikan dan income category? Bagaimana korelasi dari kedua prediktor tersebut terhadap churn?</w:t>
      </w:r>
    </w:p>
    <w:p w14:paraId="419B0CBB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terdapat perbedaan yang signifikan antara gender dengan kemungkinan nasabah untuk churn?</w:t>
      </w:r>
    </w:p>
    <w:p w14:paraId="74443999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semakin lama customer menjadi nasabah maka semakin kecil kemungkinan nasabah tersebut untuk churn?</w:t>
      </w:r>
    </w:p>
    <w:p w14:paraId="29C1F943" w14:textId="6E90DC50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semakin sering customer berinteraksi dengan bank dalam 1 tahun terakhir mempengaruhi besar atau kecilnya kemungkinan nasabah untuk churn?</w:t>
      </w:r>
    </w:p>
    <w:p w14:paraId="4660CE4A" w14:textId="0AD6D60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DCDE7E" w14:textId="2A508AD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EA8EA6" w14:textId="376F79E1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A38514" w14:textId="7E35300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803543" w14:textId="2688388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ECC604" w14:textId="60756BC8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4B9D1" w14:textId="1749387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079673" w14:textId="77777777" w:rsidR="00FE3E01" w:rsidRPr="00830CBA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DF9BE1" w14:textId="2D5D7038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Visualisasi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4"/>
        <w:gridCol w:w="3332"/>
      </w:tblGrid>
      <w:tr w:rsidR="00C94A34" w14:paraId="4E382E5C" w14:textId="77777777" w:rsidTr="002D723B">
        <w:tc>
          <w:tcPr>
            <w:tcW w:w="5684" w:type="dxa"/>
            <w:shd w:val="clear" w:color="auto" w:fill="9CC2E5" w:themeFill="accent5" w:themeFillTint="99"/>
          </w:tcPr>
          <w:p w14:paraId="66383776" w14:textId="153268D3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Visualisai</w:t>
            </w:r>
          </w:p>
        </w:tc>
        <w:tc>
          <w:tcPr>
            <w:tcW w:w="3332" w:type="dxa"/>
            <w:shd w:val="clear" w:color="auto" w:fill="9CC2E5" w:themeFill="accent5" w:themeFillTint="99"/>
          </w:tcPr>
          <w:p w14:paraId="15B4A55A" w14:textId="160669F5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C94A34" w14:paraId="62EB6525" w14:textId="77777777" w:rsidTr="002D723B">
        <w:tc>
          <w:tcPr>
            <w:tcW w:w="5684" w:type="dxa"/>
          </w:tcPr>
          <w:p w14:paraId="5C574FE5" w14:textId="34CFA1C9" w:rsidR="00830CBA" w:rsidRDefault="00FE3E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021D2" wp14:editId="65D0A9A0">
                  <wp:extent cx="3347364" cy="2130950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510" cy="214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1CA0E12E" w14:textId="7243015A" w:rsidR="00830CBA" w:rsidRPr="00FE3E01" w:rsidRDefault="00FE3E01" w:rsidP="00FE3E01">
            <w:pPr>
              <w:jc w:val="both"/>
            </w:pPr>
            <w:r w:rsidRPr="00FE3E01">
              <w:t xml:space="preserve">Grafik di </w:t>
            </w:r>
            <w:r>
              <w:t>samping</w:t>
            </w:r>
            <w:r w:rsidRPr="00FE3E01">
              <w:t xml:space="preserve"> menunjukkan distribusi usia nasabah berdasarkan status churn(Attrited Customers). </w:t>
            </w:r>
            <w:r w:rsidR="00785585">
              <w:t>Persebaran usia nasabah tersebar cukup merata dengan puncak distribusi pada usia 40-50 tahun. Lalu untuk kasus churn, d</w:t>
            </w:r>
            <w:r w:rsidRPr="00FE3E01">
              <w:t>apat dilihat bahwa usia menengah (sekitar 40 hingga 50 tahun) cenderung memiliki jumlah churn yang lebih tinggi. Ini mungkin menunjukkan bahwa kelompok usia ini lebih rentan untuk berhenti menjadi nasabah.</w:t>
            </w:r>
          </w:p>
        </w:tc>
      </w:tr>
      <w:tr w:rsidR="00C94A34" w14:paraId="546220E0" w14:textId="77777777" w:rsidTr="002D723B">
        <w:tc>
          <w:tcPr>
            <w:tcW w:w="5684" w:type="dxa"/>
          </w:tcPr>
          <w:p w14:paraId="7B94288F" w14:textId="613A5EE7" w:rsidR="00830CBA" w:rsidRDefault="00635A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EC007" wp14:editId="043771AC">
                  <wp:extent cx="3472605" cy="23480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787" cy="236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B203F5" w14:textId="78CED30E" w:rsidR="00635A01" w:rsidRPr="00635A01" w:rsidRDefault="00635A01" w:rsidP="00635A01">
            <w:pPr>
              <w:jc w:val="both"/>
            </w:pPr>
            <w:r w:rsidRPr="00635A01">
              <w:t xml:space="preserve">Bar Plot di </w:t>
            </w:r>
            <w:r w:rsidR="000E6E4E">
              <w:t>samping</w:t>
            </w:r>
            <w:r w:rsidRPr="00635A01">
              <w:t xml:space="preserve"> menunjukkan rasio churn per kelompok usia</w:t>
            </w:r>
            <w:r>
              <w:t>, dimana</w:t>
            </w:r>
            <w:r w:rsidR="000E6E4E">
              <w:t xml:space="preserve"> </w:t>
            </w:r>
            <w:r>
              <w:t>k</w:t>
            </w:r>
            <w:r w:rsidRPr="00635A01">
              <w:t xml:space="preserve">elompok usia </w:t>
            </w:r>
            <w:r>
              <w:t>4</w:t>
            </w:r>
            <w:r w:rsidRPr="00635A01">
              <w:t>0-</w:t>
            </w:r>
            <w:r>
              <w:t>5</w:t>
            </w:r>
            <w:r w:rsidRPr="00635A01">
              <w:t>0</w:t>
            </w:r>
            <w:r>
              <w:t xml:space="preserve"> tahun</w:t>
            </w:r>
            <w:r w:rsidRPr="00635A01">
              <w:t xml:space="preserve"> </w:t>
            </w:r>
            <w:r>
              <w:t xml:space="preserve">dan 50-60 </w:t>
            </w:r>
            <w:r w:rsidRPr="00635A01">
              <w:t xml:space="preserve">tahun memiliki rasio churn yang tertinggi di antara kelompok usia lainnya. </w:t>
            </w:r>
            <w:r>
              <w:t>Sedangkan k</w:t>
            </w:r>
            <w:r w:rsidRPr="00635A01">
              <w:t>elompok usia 60-70 tahun dan 70-80 tahun memiliki rasio churn yang lebih rendah, yang berarti nasabah yang lebih tua cenderung lebih sedikit untuk churn dibandingkan dengan yang lebih muda.</w:t>
            </w:r>
          </w:p>
          <w:p w14:paraId="7DE4FA45" w14:textId="59F0ACDC" w:rsidR="00830CBA" w:rsidRPr="00635A01" w:rsidRDefault="00830CBA" w:rsidP="00635A01">
            <w:pPr>
              <w:jc w:val="both"/>
            </w:pPr>
          </w:p>
        </w:tc>
      </w:tr>
      <w:tr w:rsidR="00C94A34" w14:paraId="69184520" w14:textId="77777777" w:rsidTr="002D723B">
        <w:tc>
          <w:tcPr>
            <w:tcW w:w="5684" w:type="dxa"/>
          </w:tcPr>
          <w:p w14:paraId="53941C4C" w14:textId="4984A6E7" w:rsidR="00830CBA" w:rsidRDefault="000E6E4E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F9037" wp14:editId="19B609D3">
                  <wp:extent cx="3331596" cy="180975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10" cy="181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40E712A" w14:textId="2A135039" w:rsidR="00830CBA" w:rsidRPr="007E4C54" w:rsidRDefault="007E4C54" w:rsidP="007E4C54">
            <w:pPr>
              <w:jc w:val="both"/>
            </w:pPr>
            <w:r>
              <w:rPr>
                <w:sz w:val="24"/>
                <w:szCs w:val="24"/>
              </w:rPr>
              <w:t xml:space="preserve">Berdasarkan tabel korelasi disamping, </w:t>
            </w:r>
            <w:r w:rsidRPr="007E4C54">
              <w:t>Kategori "Graduate" memiliki jumlah nasabah terbanyak di berbagai kelompok pendapatan, khususnya pada pendapatan "Less than $40K".</w:t>
            </w:r>
            <w:r>
              <w:t xml:space="preserve"> Lalu t</w:t>
            </w:r>
            <w:r w:rsidRPr="007E4C54">
              <w:t>ingkat pendidikan yang lebih tinggi (seperti "Doctorate" dan "Post-Graduate") menunjukkan distribusi nasabah yang cenderung lebih kecil dibandingkan kategori pendidikan lainnya.</w:t>
            </w:r>
            <w:r>
              <w:t xml:space="preserve"> Adapun p</w:t>
            </w:r>
            <w:r w:rsidRPr="007E4C54">
              <w:t>endapatan kategori "Less than $40K" memiliki nasabah dari berbagai tingkat pendidikan, menunjukkan inklusivitas pada rentang pendidikan yang luas.</w:t>
            </w:r>
          </w:p>
        </w:tc>
      </w:tr>
      <w:tr w:rsidR="00C94A34" w14:paraId="7562BB7B" w14:textId="77777777" w:rsidTr="002D723B">
        <w:tc>
          <w:tcPr>
            <w:tcW w:w="5684" w:type="dxa"/>
          </w:tcPr>
          <w:p w14:paraId="6320D9FA" w14:textId="5A307FBF" w:rsidR="00830CBA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5FEEA" wp14:editId="2CC5FC90">
                  <wp:extent cx="2980690" cy="25989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45" cy="261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E574799" w14:textId="228CF16E" w:rsidR="00830CBA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 dengan tingkat pendidikan "Graduate" memiliki jumlah churn tertinggi secara absolut, tetapi hal ini juga dikarenakan jumlah total nasabah dalam kelompok ini adalah yang paling besar.</w:t>
            </w:r>
            <w:r>
              <w:t xml:space="preserve"> </w:t>
            </w:r>
            <w:r w:rsidRPr="007E4C54">
              <w:t>Tingkat pendidikan seperti "Doctorate" dan "Post-Graduate" menunjukkan proporsi churn yang lebih tinggi dibandingkan dengan tingkat pendidikan lainnya.</w:t>
            </w:r>
            <w:r>
              <w:t xml:space="preserve"> Jadi nasabah dengan tingkat pendidikan yang lebih tinggi mungkin memiliki harapan yang lebih tinggi terhadap layanan bank. Jika layanan tersebut tidak memenuhi ekspektasi, kemungkinan churn akan meningkat.</w:t>
            </w:r>
          </w:p>
        </w:tc>
      </w:tr>
      <w:tr w:rsidR="00C94A34" w14:paraId="443542B5" w14:textId="77777777" w:rsidTr="002D723B">
        <w:tc>
          <w:tcPr>
            <w:tcW w:w="5684" w:type="dxa"/>
          </w:tcPr>
          <w:p w14:paraId="6CEA4D41" w14:textId="3B80DC42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EB971" wp14:editId="39EAB7E6">
                  <wp:extent cx="2980957" cy="26163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17" cy="26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3A2B637" w14:textId="62F47BB3" w:rsidR="000E6E4E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</w:t>
            </w:r>
            <w:r>
              <w:t xml:space="preserve"> </w:t>
            </w:r>
            <w:r w:rsidRPr="007E4C54">
              <w:t>dengan kategori pendapatan "Less than $40K" menunjukkan jumlah churn tertinggi secara absolut.</w:t>
            </w:r>
            <w:r>
              <w:t xml:space="preserve"> </w:t>
            </w:r>
            <w:r w:rsidRPr="007E4C54">
              <w:t>Churn juga terlihat cukup signifikan pada kategori pendapatan yang lebih rendah (e.g., "40K–60K").</w:t>
            </w:r>
            <w:r>
              <w:t xml:space="preserve"> Hal ini mungkin karena pendapatan yang  rendah membuat nasabah lebih sensitif terhadap biaya layanan atau penawaran produk yang dianggap kurang memberikan nilai tambah.</w:t>
            </w:r>
          </w:p>
        </w:tc>
      </w:tr>
      <w:tr w:rsidR="00C94A34" w14:paraId="5E02E2B7" w14:textId="77777777" w:rsidTr="002D723B">
        <w:tc>
          <w:tcPr>
            <w:tcW w:w="5684" w:type="dxa"/>
          </w:tcPr>
          <w:p w14:paraId="04DD02F8" w14:textId="31A6E43C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8242F" wp14:editId="59EEF2C1">
                  <wp:extent cx="3176615" cy="2485404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70" cy="249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DC79DF1" w14:textId="35F2A463" w:rsidR="000E6E4E" w:rsidRPr="003B0120" w:rsidRDefault="003B0120" w:rsidP="003B0120">
            <w:pPr>
              <w:jc w:val="both"/>
            </w:pPr>
            <w:r>
              <w:t xml:space="preserve">Dari grafik disamping, kita dapat melihat bahwa nasabah </w:t>
            </w:r>
            <w:r w:rsidRPr="003B0120">
              <w:t>perempuan</w:t>
            </w:r>
            <w:r>
              <w:t xml:space="preserve"> tampaknya memiliki </w:t>
            </w:r>
            <w:r w:rsidRPr="003B0120">
              <w:t>jumlah churn yang lebih tinggi</w:t>
            </w:r>
            <w:r>
              <w:t xml:space="preserve"> daripada laki-laki. Ini dapat mengindikasikan bahwa </w:t>
            </w:r>
            <w:r w:rsidRPr="003B0120">
              <w:t>nasabah perempuan lebih cenderung meninggalkan bank</w:t>
            </w:r>
            <w:r>
              <w:t xml:space="preserve"> dibandingkan dengan nasabah laki-laki. Jadi </w:t>
            </w:r>
            <w:r w:rsidRPr="003B0120">
              <w:t>Gender</w:t>
            </w:r>
            <w:r>
              <w:t xml:space="preserve"> berpengaruh terhadap </w:t>
            </w:r>
            <w:r w:rsidRPr="003B0120">
              <w:t>kemungkinan churn</w:t>
            </w:r>
            <w:r>
              <w:t>, karena perbedaan dalam jumlah nasabah yang churn antara perempuan dan laki-laki terlihat jelas.</w:t>
            </w:r>
          </w:p>
        </w:tc>
      </w:tr>
      <w:tr w:rsidR="00C94A34" w14:paraId="4CF3EAE8" w14:textId="77777777" w:rsidTr="002D723B">
        <w:tc>
          <w:tcPr>
            <w:tcW w:w="5684" w:type="dxa"/>
          </w:tcPr>
          <w:p w14:paraId="5443FE8A" w14:textId="00E62AEA" w:rsidR="000E6E4E" w:rsidRDefault="00C94A3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93D91" wp14:editId="12E1E49E">
                  <wp:extent cx="3454327" cy="1649091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44" cy="167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4F88C4D4" w14:textId="233E1582" w:rsidR="000E6E4E" w:rsidRPr="00E462F4" w:rsidRDefault="00E462F4" w:rsidP="00C94A34">
            <w:pPr>
              <w:jc w:val="both"/>
            </w:pPr>
            <w:r>
              <w:t xml:space="preserve">Grafik disamping </w:t>
            </w:r>
            <w:r w:rsidR="00C94A34" w:rsidRPr="00E462F4">
              <w:t>menunjukkan adanya fluktuasi churn rate antar bulan.</w:t>
            </w:r>
            <w:r>
              <w:t xml:space="preserve"> </w:t>
            </w:r>
            <w:r w:rsidR="00C94A34" w:rsidRPr="00E462F4">
              <w:t xml:space="preserve">Meskipun ada kecenderungan penurunan churn rate pada beberapa bulan, namun ada lonjakan churn yang lebih tinggi pada bulan tertentu (misalnya di </w:t>
            </w:r>
            <w:r>
              <w:t>bulan 13 ke bulan 14 atau dibulan 48 ke 49</w:t>
            </w:r>
            <w:r w:rsidR="00C94A34" w:rsidRPr="00E462F4">
              <w:t>).</w:t>
            </w:r>
            <w:r>
              <w:t xml:space="preserve"> </w:t>
            </w:r>
            <w:r w:rsidR="00C94A34" w:rsidRPr="00E462F4">
              <w:t>Hal ini menunjukkan bahwa tingkat churn tidak selalu mengikuti pola yang konsisten. Dengan kata lain, tidak selalu benar bahwa semakin lama nasabah menjadi pelanggan, semakin kecil kemungkinan mereka untuk churn.</w:t>
            </w:r>
          </w:p>
        </w:tc>
      </w:tr>
      <w:tr w:rsidR="00C94A34" w14:paraId="1BCE548F" w14:textId="77777777" w:rsidTr="002D723B">
        <w:tc>
          <w:tcPr>
            <w:tcW w:w="5684" w:type="dxa"/>
          </w:tcPr>
          <w:p w14:paraId="0779AB2D" w14:textId="6A913944" w:rsidR="000E6E4E" w:rsidRDefault="00120677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5D10A" wp14:editId="5565A94C">
                  <wp:extent cx="3337844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964" cy="275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A897A4" w14:textId="31ADC36E" w:rsidR="000E6E4E" w:rsidRDefault="00120677" w:rsidP="002D723B">
            <w:pPr>
              <w:jc w:val="both"/>
              <w:rPr>
                <w:sz w:val="24"/>
                <w:szCs w:val="24"/>
              </w:rPr>
            </w:pPr>
            <w:r w:rsidRPr="002D723B">
              <w:t>Dari grafik disamping dapat diketahui bahwa frekuensi interaksi</w:t>
            </w:r>
            <w:r>
              <w:t xml:space="preserve"> dengan bank tidak selalu berkorelasi dengan penurunan churn rate. Sebaliknya, meskipun lebih sering berinteraksi, banyak kelompok nasabah yang mengalami peningkatan churn rate, terutama pada kelompok yang memiliki lebih dari </w:t>
            </w:r>
            <w:r w:rsidRPr="002D723B">
              <w:t>2 interaksi</w:t>
            </w:r>
            <w:r>
              <w:t>.</w:t>
            </w:r>
          </w:p>
        </w:tc>
      </w:tr>
    </w:tbl>
    <w:p w14:paraId="74A6D468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</w:p>
    <w:p w14:paraId="2ECF26CB" w14:textId="275AAE83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Performa Model</w:t>
      </w:r>
    </w:p>
    <w:p w14:paraId="5CE5AB82" w14:textId="1BCAE264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Model yang digunakan : RandomForestClassifier</w:t>
      </w:r>
    </w:p>
    <w:p w14:paraId="515BD6B1" w14:textId="6B14458F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398"/>
      </w:tblGrid>
      <w:tr w:rsidR="00DA54EB" w14:paraId="0F48394C" w14:textId="77777777" w:rsidTr="00FD38A6">
        <w:trPr>
          <w:trHeight w:val="2516"/>
        </w:trPr>
        <w:tc>
          <w:tcPr>
            <w:tcW w:w="3784" w:type="dxa"/>
            <w:vAlign w:val="center"/>
          </w:tcPr>
          <w:p w14:paraId="2D18E330" w14:textId="75336270" w:rsidR="00DA54EB" w:rsidRDefault="00DA54EB" w:rsidP="00FD38A6">
            <w:pPr>
              <w:jc w:val="center"/>
              <w:rPr>
                <w:sz w:val="24"/>
                <w:szCs w:val="24"/>
              </w:rPr>
            </w:pPr>
            <w:r w:rsidRPr="00DA54EB">
              <w:rPr>
                <w:noProof/>
                <w:sz w:val="24"/>
                <w:szCs w:val="24"/>
              </w:rPr>
              <w:drawing>
                <wp:inline distT="0" distB="0" distL="0" distR="0" wp14:anchorId="4F546536" wp14:editId="739060BF">
                  <wp:extent cx="2674309" cy="107825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358" cy="108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2ED07C95" w14:textId="035FD928" w:rsidR="00DA54EB" w:rsidRDefault="00DA54EB" w:rsidP="00DA54E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C3B05" wp14:editId="0C5FCB18">
                  <wp:extent cx="2616347" cy="188066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58" cy="189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D6694" w14:textId="1A55B169" w:rsidR="00DA54EB" w:rsidRDefault="00DA54EB" w:rsidP="00DA54EB">
      <w:pPr>
        <w:rPr>
          <w:sz w:val="24"/>
          <w:szCs w:val="24"/>
        </w:rPr>
      </w:pPr>
    </w:p>
    <w:p w14:paraId="7E1EF204" w14:textId="29EFBC5A" w:rsidR="00067502" w:rsidRPr="00067502" w:rsidRDefault="00067502" w:rsidP="00067502">
      <w:pPr>
        <w:rPr>
          <w:b/>
          <w:bCs/>
        </w:rPr>
      </w:pPr>
      <w:r w:rsidRPr="00067502">
        <w:rPr>
          <w:b/>
          <w:bCs/>
        </w:rPr>
        <w:lastRenderedPageBreak/>
        <w:t>Classification Report</w:t>
      </w:r>
    </w:p>
    <w:p w14:paraId="04378622" w14:textId="52A418DB" w:rsidR="00067502" w:rsidRDefault="00067502" w:rsidP="00067502">
      <w:pPr>
        <w:ind w:firstLine="284"/>
      </w:pPr>
      <w:r w:rsidRPr="00067502">
        <w:t>Classification report memberikan informasi tentang kinerja model untuk kedua kelas (0: Existing Customer, 1: Attrited Customer).</w:t>
      </w:r>
    </w:p>
    <w:p w14:paraId="094803F2" w14:textId="77777777" w:rsidR="00067502" w:rsidRPr="00067502" w:rsidRDefault="00067502" w:rsidP="00067502">
      <w:r w:rsidRPr="00067502">
        <w:t>Penjelasan Tiap Metrik</w:t>
      </w:r>
    </w:p>
    <w:p w14:paraId="6F6DF9B9" w14:textId="2A309640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Precision:</w:t>
      </w:r>
      <w:r>
        <w:t xml:space="preserve"> </w:t>
      </w:r>
      <w:r w:rsidRPr="00067502">
        <w:t>Precision menunjukkan seberapa sering model benar dalam memprediksi suatu kelas.</w:t>
      </w:r>
    </w:p>
    <w:p w14:paraId="69122FC2" w14:textId="77777777" w:rsidR="00067502" w:rsidRPr="00067502" w:rsidRDefault="00067502" w:rsidP="00BE5529">
      <w:pPr>
        <w:pStyle w:val="ListParagraph"/>
        <w:numPr>
          <w:ilvl w:val="0"/>
          <w:numId w:val="8"/>
        </w:numPr>
        <w:ind w:left="851" w:hanging="425"/>
      </w:pPr>
      <w:r w:rsidRPr="00067502">
        <w:t>Untuk Existing Customer (0): Dari semua pelanggan yang diprediksi sebagai Existing Customer, 95% benar.</w:t>
      </w:r>
    </w:p>
    <w:p w14:paraId="79BF018F" w14:textId="72A3FFB2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Dari semua pelanggan yang diprediksi sebagai Attrited Customer, 94% benar.</w:t>
      </w:r>
    </w:p>
    <w:p w14:paraId="6DF93930" w14:textId="60983ACA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Recall:</w:t>
      </w:r>
      <w:r>
        <w:t xml:space="preserve"> </w:t>
      </w:r>
      <w:r w:rsidRPr="00067502">
        <w:t>Recall menunjukkan seberapa banyak pelanggan yang sebenarnya termasuk dalam suatu kelas yang berhasil diidentifikasi oleh model.</w:t>
      </w:r>
    </w:p>
    <w:p w14:paraId="0D13E64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Existing Customer (0): Dari semua pelanggan yang sebenarnya Existing Customer, 99% diidentifikasi dengan benar.</w:t>
      </w:r>
    </w:p>
    <w:p w14:paraId="4F75940C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Dari semua pelanggan yang sebenarnya churn, hanya 76% diidentifikasi dengan benar. (Catatan: Recall untuk churn relatif rendah.)</w:t>
      </w:r>
    </w:p>
    <w:p w14:paraId="38FC1F92" w14:textId="4AF6CFE6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F1-Score:</w:t>
      </w:r>
      <w:r>
        <w:t xml:space="preserve"> </w:t>
      </w:r>
      <w:r w:rsidRPr="00067502">
        <w:t>Kombinasi antara precision dan recall, memberikan gambaran keseimbangan keduanya.</w:t>
      </w:r>
    </w:p>
    <w:p w14:paraId="3B540239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Existing Customer (0): 0.97 menunjukkan kinerja yang hampir sempurna.</w:t>
      </w:r>
    </w:p>
    <w:p w14:paraId="20E62AE9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0.84 menunjukkan kinerja yang baik, tetapi ada ruang untuk perbaikan karena recall yang lebih rendah.</w:t>
      </w:r>
    </w:p>
    <w:p w14:paraId="28E624C2" w14:textId="21520B8F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Support:</w:t>
      </w:r>
      <w:r>
        <w:t xml:space="preserve"> </w:t>
      </w:r>
      <w:r w:rsidRPr="00067502">
        <w:t>Jumlah sampel di setiap kelas.</w:t>
      </w:r>
    </w:p>
    <w:p w14:paraId="201CE5CB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Existing Customer (0): 1699.</w:t>
      </w:r>
    </w:p>
    <w:p w14:paraId="0FA862E2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Attrited Customer (1): 327. (Kelas ini lebih kecil, yang dapat menyebabkan ketidakseimbangan dalam performa model.)</w:t>
      </w:r>
    </w:p>
    <w:p w14:paraId="1E399D68" w14:textId="6F798B84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Akurasi:</w:t>
      </w:r>
      <w:r>
        <w:t xml:space="preserve"> </w:t>
      </w:r>
      <w:r w:rsidRPr="00067502">
        <w:t>Secara keseluruhan, model memiliki akurasi 95%, yang menunjukkan bahwa mayoritas prediksi model adalah benar.</w:t>
      </w:r>
    </w:p>
    <w:p w14:paraId="0F16371E" w14:textId="0FED163D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Macro Avg:</w:t>
      </w:r>
      <w:r>
        <w:t xml:space="preserve"> </w:t>
      </w:r>
      <w:r w:rsidRPr="00067502">
        <w:t>Rata-rata dari precision, recall, dan F1-score tanpa mempertimbangkan proporsi kelas.</w:t>
      </w:r>
    </w:p>
    <w:p w14:paraId="624D297A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Precision: 0.95.</w:t>
      </w:r>
    </w:p>
    <w:p w14:paraId="453D1446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Recall: 0.87 (lebih rendah karena recall untuk churn lebih rendah).</w:t>
      </w:r>
    </w:p>
    <w:p w14:paraId="533F8AEF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F1-score: 0.90.</w:t>
      </w:r>
    </w:p>
    <w:p w14:paraId="71EC3AE2" w14:textId="75440156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Weighted Avg:</w:t>
      </w:r>
      <w:r>
        <w:t xml:space="preserve"> </w:t>
      </w:r>
      <w:r w:rsidRPr="00067502">
        <w:t>Rata-rata dari precision, recall, dan F1-score, dengan mempertimbangkan proporsi kelas.</w:t>
      </w:r>
    </w:p>
    <w:p w14:paraId="7C5A777A" w14:textId="0334E50F" w:rsid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Weighted Avg Recall: 0.95, karena Existing Customer (0) mendominasi jumlah data.</w:t>
      </w:r>
    </w:p>
    <w:p w14:paraId="402B8EDB" w14:textId="77777777" w:rsidR="00067502" w:rsidRPr="00067502" w:rsidRDefault="00067502" w:rsidP="00067502">
      <w:pPr>
        <w:spacing w:before="240"/>
        <w:rPr>
          <w:b/>
          <w:bCs/>
        </w:rPr>
      </w:pPr>
      <w:r w:rsidRPr="00067502">
        <w:rPr>
          <w:b/>
          <w:bCs/>
        </w:rPr>
        <w:t>Confusion Matrix</w:t>
      </w:r>
    </w:p>
    <w:p w14:paraId="62143D33" w14:textId="77777777" w:rsidR="00067502" w:rsidRPr="00067502" w:rsidRDefault="00067502" w:rsidP="00067502">
      <w:r w:rsidRPr="00067502">
        <w:t>Confusion matrix memberikan detail jumlah prediksi benar dan salah untuk kedua kelas.</w:t>
      </w:r>
    </w:p>
    <w:p w14:paraId="320D4D31" w14:textId="77777777" w:rsidR="00067502" w:rsidRPr="00067502" w:rsidRDefault="00067502" w:rsidP="00067502">
      <w:r w:rsidRPr="00067502">
        <w:t>Penjelasan Tiap Komponen</w:t>
      </w:r>
    </w:p>
    <w:p w14:paraId="43571D9A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True Negatives (TN) = 1682</w:t>
      </w:r>
    </w:p>
    <w:p w14:paraId="00177DC2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benar-benar Existing Customer (tidak churn) dan diprediksi sebagai Existing Customer.</w:t>
      </w:r>
    </w:p>
    <w:p w14:paraId="204022AB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Model memiliki kemampuan yang sangat baik dalam mengidentifikasi pelanggan yang tidak churn.</w:t>
      </w:r>
    </w:p>
    <w:p w14:paraId="577EAD86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False Positives (FP) = 17</w:t>
      </w:r>
    </w:p>
    <w:p w14:paraId="31D3C60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lastRenderedPageBreak/>
        <w:t>Pelanggan yang sebenarnya Existing Customer (tidak churn) tetapi diprediksi sebagai Attrited Customer (churn).</w:t>
      </w:r>
    </w:p>
    <w:p w14:paraId="24608D94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Angka ini sangat kecil, menunjukkan bahwa model sangat jarang memberikan peringatan palsu bahwa pelanggan akan churn.</w:t>
      </w:r>
    </w:p>
    <w:p w14:paraId="27241F7D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False Negatives (FN) = 80</w:t>
      </w:r>
    </w:p>
    <w:p w14:paraId="2FD8C52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sebenarnya Attrited Customer (churn) tetapi diprediksi sebagai Existing Customer (tidak churn).</w:t>
      </w:r>
    </w:p>
    <w:p w14:paraId="2A0FE1E7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Angka ini cukup besar, menunjukkan bahwa model masih gagal mendeteksi beberapa pelanggan yang berisiko churn. Ini adalah area yang perlu ditingkatkan, terutama untuk recall pada kelas churn.</w:t>
      </w:r>
    </w:p>
    <w:p w14:paraId="3E5A1D01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True Positives (TP) = 247</w:t>
      </w:r>
    </w:p>
    <w:p w14:paraId="22179126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benar-benar Attrited Customer (churn) dan diprediksi dengan benar sebagai Attrited Customer.</w:t>
      </w:r>
    </w:p>
    <w:p w14:paraId="7D2813DA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Model mampu mengidentifikasi sebagian besar pelanggan churn, meskipun tidak semuanya (recall untuk churn hanya 76%).</w:t>
      </w:r>
    </w:p>
    <w:p w14:paraId="13F0C0EB" w14:textId="77777777" w:rsidR="00067502" w:rsidRPr="00DA54EB" w:rsidRDefault="00067502" w:rsidP="00DA54EB">
      <w:pPr>
        <w:rPr>
          <w:sz w:val="24"/>
          <w:szCs w:val="24"/>
        </w:rPr>
      </w:pPr>
    </w:p>
    <w:p w14:paraId="74B998F1" w14:textId="4C8C9D22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Fitur Relevan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4EEF2167" w14:textId="77777777" w:rsidTr="001658D5">
        <w:trPr>
          <w:trHeight w:val="4730"/>
        </w:trPr>
        <w:tc>
          <w:tcPr>
            <w:tcW w:w="8445" w:type="dxa"/>
          </w:tcPr>
          <w:p w14:paraId="4F460DCD" w14:textId="77777777" w:rsidR="00FD38A6" w:rsidRDefault="00FD38A6" w:rsidP="00FD38A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EDB1D" wp14:editId="7BFF4822">
                  <wp:extent cx="5614994" cy="3213100"/>
                  <wp:effectExtent l="0" t="0" r="508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303" cy="32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78F3D" w14:textId="5D277F28" w:rsidR="001658D5" w:rsidRDefault="001658D5" w:rsidP="00FD38A6">
            <w:pPr>
              <w:rPr>
                <w:sz w:val="24"/>
                <w:szCs w:val="24"/>
              </w:rPr>
            </w:pPr>
          </w:p>
        </w:tc>
      </w:tr>
    </w:tbl>
    <w:p w14:paraId="49750FCC" w14:textId="2816CA82" w:rsidR="00FD38A6" w:rsidRDefault="00FD38A6" w:rsidP="00FD38A6">
      <w:pPr>
        <w:rPr>
          <w:sz w:val="24"/>
          <w:szCs w:val="24"/>
        </w:rPr>
      </w:pPr>
    </w:p>
    <w:p w14:paraId="0D63A948" w14:textId="2232CB1E" w:rsidR="00FD38A6" w:rsidRPr="004D1713" w:rsidRDefault="00FD38A6" w:rsidP="00FD38A6">
      <w:pPr>
        <w:spacing w:after="0"/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Analisa :</w:t>
      </w:r>
    </w:p>
    <w:p w14:paraId="11A6EFE1" w14:textId="3C61A0F6" w:rsidR="001658D5" w:rsidRDefault="001658D5" w:rsidP="00DA5769">
      <w:pPr>
        <w:spacing w:after="0"/>
        <w:ind w:firstLine="426"/>
        <w:jc w:val="both"/>
        <w:rPr>
          <w:sz w:val="24"/>
          <w:szCs w:val="24"/>
        </w:rPr>
      </w:pPr>
      <w:r w:rsidRPr="001658D5">
        <w:rPr>
          <w:sz w:val="24"/>
          <w:szCs w:val="24"/>
        </w:rPr>
        <w:t>Permutation Feature Importance mengukur seberapa signifikan pengaruh fitur terhadap prediksi model secara keseluruhan.</w:t>
      </w:r>
      <w:r>
        <w:rPr>
          <w:sz w:val="24"/>
          <w:szCs w:val="24"/>
        </w:rPr>
        <w:t xml:space="preserve"> </w:t>
      </w:r>
      <w:r w:rsidRPr="001658D5">
        <w:rPr>
          <w:sz w:val="24"/>
          <w:szCs w:val="24"/>
        </w:rPr>
        <w:t>berikut adalah interpretasi dari fitur-fitur paling penting dalam prediksi churn:</w:t>
      </w:r>
    </w:p>
    <w:p w14:paraId="5EBDCF30" w14:textId="77777777" w:rsidR="006009F6" w:rsidRPr="004D1713" w:rsidRDefault="006009F6" w:rsidP="006009F6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Paling Besar</w:t>
      </w:r>
    </w:p>
    <w:p w14:paraId="32C25787" w14:textId="56B76AF5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total_trans_ct (Jumlah Transaksi):</w:t>
      </w:r>
    </w:p>
    <w:p w14:paraId="47CDE269" w14:textId="77777777" w:rsidR="00DA5769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 xml:space="preserve">Interpretasi: </w:t>
      </w:r>
    </w:p>
    <w:p w14:paraId="64A4AFE1" w14:textId="19435984" w:rsidR="006009F6" w:rsidRPr="004D1713" w:rsidRDefault="006009F6" w:rsidP="00DA5769">
      <w:pPr>
        <w:pStyle w:val="ListParagraph"/>
        <w:ind w:left="851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Pelanggan yang memiliki jumlah transaksi lebih rendah berpotensi lebih besar untuk meninggalkan platform. Frekuensi transaksi mencerminkan tingkat penggunaan layanan.</w:t>
      </w:r>
    </w:p>
    <w:p w14:paraId="1CFC42C7" w14:textId="2CB781D2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Aktivitas transaksi yang rendah dapat menjadi indikator bahwa pelanggan mulai kehilangan minat atau merasa kurang terlibat dengan layanan.</w:t>
      </w:r>
    </w:p>
    <w:p w14:paraId="149A7F52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Tawarkan program loyalitas berbasis frekuensi transaksi, seperti cashback atau reward untuk setiap transaksi tertentu, untuk mendorong pelanggan lebih aktif.</w:t>
      </w:r>
    </w:p>
    <w:p w14:paraId="06133B05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total_trans_amt (Total Nominal Transaksi):</w:t>
      </w:r>
    </w:p>
    <w:p w14:paraId="2ACBD435" w14:textId="107DFC0F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Nilai transaksi yang rendah sering kali berhubungan dengan risiko churn. Pelanggan yang tidak memanfaatkan platform secara signifikan cenderung lebih mudah meninggalkan layanan.</w:t>
      </w:r>
    </w:p>
    <w:p w14:paraId="6898C13B" w14:textId="4F75FEA1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Pelanggan dengan transaksi kecil mungkin kurang melihat nilai dari layanan yang diberikan.</w:t>
      </w:r>
    </w:p>
    <w:p w14:paraId="4739D551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Berikan promosi berbasis volume transaksi, seperti diskon untuk transaksi dengan nilai tertentu, guna meningkatkan partisipasi finansial pelanggan.</w:t>
      </w:r>
    </w:p>
    <w:p w14:paraId="10B958F3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total_relationship_count (Jumlah Hubungan Produk):</w:t>
      </w:r>
    </w:p>
    <w:p w14:paraId="3196118F" w14:textId="24557B2E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jumlah hubungan produk yang lebih sedikit (misalnya, hanya menggunakan 1-2 layanan) cenderung kurang terikat dengan platform.</w:t>
      </w:r>
    </w:p>
    <w:p w14:paraId="652C6607" w14:textId="7A1BC22A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Semakin banyak produk yang digunakan pelanggan, semakin tinggi tingkat loyalitas mereka terhadap platform.</w:t>
      </w:r>
    </w:p>
    <w:p w14:paraId="7352F487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Promosikan kombinasi layanan melalui penawaran bundling atau diskon untuk pelanggan yang mencoba layanan baru.</w:t>
      </w:r>
    </w:p>
    <w:p w14:paraId="507BE504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total_revolving_bal (Saldo Revolving):</w:t>
      </w:r>
    </w:p>
    <w:p w14:paraId="3C0D9B9A" w14:textId="46F5D153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Saldo revolving yang rendah menunjukkan pelanggan kurang memanfaatkan fasilitas kredit atau layanan terkait.</w:t>
      </w:r>
    </w:p>
    <w:p w14:paraId="711731EB" w14:textId="66DE38ED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Pelanggan yang jarang memanfaatkan layanan ini mungkin merasa tidak relevan dengan kebutuhan mereka.</w:t>
      </w:r>
    </w:p>
    <w:p w14:paraId="21E2EF72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Edukasi pelanggan tentang manfaat saldo revolving dan cara optimal memanfaatkan layanan.</w:t>
      </w:r>
    </w:p>
    <w:p w14:paraId="1A08B19F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total_ct_chng_q4_q1 (Perubahan Jumlah Transaksi antara Q4 dan Q1):</w:t>
      </w:r>
    </w:p>
    <w:p w14:paraId="5A92E5FF" w14:textId="58665ED6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Interpretasi:</w:t>
      </w:r>
      <w:r w:rsidRPr="004D1713">
        <w:rPr>
          <w:sz w:val="24"/>
          <w:szCs w:val="24"/>
        </w:rPr>
        <w:br/>
        <w:t>Penurunan signifikan pada jumlah transaksi dari kuartal sebelumnya adalah sinyal awal bahwa pelanggan sedang mengurangi aktivitasnya.</w:t>
      </w:r>
    </w:p>
    <w:p w14:paraId="508E3B2E" w14:textId="4A22732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Tren ini sering kali merupakan indikator kuat bahwa pelanggan sedang menuju churn.</w:t>
      </w:r>
    </w:p>
    <w:p w14:paraId="7B8141DA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Lakukan kampanye re-engagement kepada pelanggan dengan pola penurunan aktivitas untuk menarik mereka kembali menggunakan platform.</w:t>
      </w:r>
    </w:p>
    <w:p w14:paraId="28C848D9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total_amt_chng_q4_q1 (Perubahan Nominal Transaksi antara Q4 dan Q1):</w:t>
      </w:r>
    </w:p>
    <w:p w14:paraId="269F8207" w14:textId="45EAF278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Penurunan nilai transaksi adalah tanda bahwa pelanggan mungkin kurang puas atau tidak lagi membutuhkan layanan secara intens.</w:t>
      </w:r>
    </w:p>
    <w:p w14:paraId="504C0E2C" w14:textId="2B61AEEE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Sama seperti jumlah transaksi, nominal transaksi juga merupakan indikator penting penurunan minat pelanggan.</w:t>
      </w:r>
    </w:p>
    <w:p w14:paraId="10C8A0B4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Tawarkan promosi khusus bagi pelanggan dengan penurunan nilai transaksi untuk mendorong mereka tetap aktif.</w:t>
      </w:r>
    </w:p>
    <w:p w14:paraId="25B3A296" w14:textId="77777777" w:rsidR="00DA5769" w:rsidRPr="004D1713" w:rsidRDefault="00DA5769" w:rsidP="00DA5769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Menengah</w:t>
      </w:r>
    </w:p>
    <w:p w14:paraId="7771194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months_inactive_12_mon (Bulan Tidak Aktif dalam 12 Bulan Terakhir):</w:t>
      </w:r>
    </w:p>
    <w:p w14:paraId="48E388E4" w14:textId="5E86E62F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yang tidak aktif selama lebih dari 3 bulan menunjukkan risiko churn yang lebih tinggi.</w:t>
      </w:r>
    </w:p>
    <w:p w14:paraId="5C077369" w14:textId="409B0750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Periode tidak aktif yang lama sering kali mengindikasikan hilangnya minat atau kurangnya interaksi dengan platform.</w:t>
      </w:r>
    </w:p>
    <w:p w14:paraId="24E36228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Kirimkan pesan personalisasi atau insentif untuk mengaktifkan kembali pelanggan sebelum mereka memasuki fase tidak aktif yang lebih lama.</w:t>
      </w:r>
    </w:p>
    <w:p w14:paraId="4239584C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avg_open_to_buy (Kredit yang Tersedia):</w:t>
      </w:r>
    </w:p>
    <w:p w14:paraId="2CFD2531" w14:textId="51A0AE28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kredit yang tersedia lebih tinggi cenderung lebih stabil, sementara pelanggan dengan kredit rendah mungkin lebih berisiko churn.</w:t>
      </w:r>
    </w:p>
    <w:p w14:paraId="06888A84" w14:textId="06D76F62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Kredit yang tersedia adalah indikator kemampuan pelanggan untuk terus bertransaksi, terutama untuk produk keuangan.</w:t>
      </w:r>
    </w:p>
    <w:p w14:paraId="3F36A8E5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Tingkatkan keterlibatan pelanggan dengan penawaran yang relevan dengan status kredit mereka.</w:t>
      </w:r>
    </w:p>
    <w:p w14:paraId="2EFA22D9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credit_limit (Limit Kredit):</w:t>
      </w:r>
    </w:p>
    <w:p w14:paraId="4D17A783" w14:textId="4A50F9C4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Interpretasi:</w:t>
      </w:r>
      <w:r w:rsidRPr="004D1713">
        <w:rPr>
          <w:sz w:val="24"/>
          <w:szCs w:val="24"/>
        </w:rPr>
        <w:br/>
        <w:t>Pelanggan dengan limit kredit lebih tinggi lebih jarang churn dibandingkan dengan pelanggan dengan limit kredit rendah.</w:t>
      </w:r>
    </w:p>
    <w:p w14:paraId="1F822DC6" w14:textId="41245691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Limit kredit mencerminkan potensi finansial pelanggan, di mana pelanggan dengan limit rendah mungkin merasa kurang fleksibel.</w:t>
      </w:r>
    </w:p>
    <w:p w14:paraId="6022CEF5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Evaluasi pelanggan untuk meningkatkan limit kredit berdasarkan pola penggunaan mereka, yang dapat meningkatkan loyalitas.</w:t>
      </w:r>
    </w:p>
    <w:p w14:paraId="326A7887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gender_M (Jenis Kelamin Pria):</w:t>
      </w:r>
    </w:p>
    <w:p w14:paraId="399E9F9F" w14:textId="24D97DF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Faktor gender memberikan kontribusi kecil, namun pria cenderung memiliki pola perilaku penggunaan yang berbeda.</w:t>
      </w:r>
    </w:p>
    <w:p w14:paraId="155E62AB" w14:textId="3D8DEE0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Preferensi layanan mungkin sedikit berbeda antara pelanggan pria dan wanita.</w:t>
      </w:r>
    </w:p>
    <w:p w14:paraId="60FBEDAC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Kustomisasi kampanye pemasaran dengan mempertimbangkan pola penggunaan berdasarkan gender.</w:t>
      </w:r>
    </w:p>
    <w:p w14:paraId="3BD9B820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customer_age (Usia Pelanggan):</w:t>
      </w:r>
    </w:p>
    <w:p w14:paraId="2A7978E5" w14:textId="235CC045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Usia pelanggan memiliki pengaruh kecil, tetapi generasi yang lebih muda dan lebih tua mungkin memiliki perilaku penggunaan yang berbeda.</w:t>
      </w:r>
    </w:p>
    <w:p w14:paraId="111FB7CB" w14:textId="2EB9CA0B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Usia dapat memengaruhi kebutuhan pelanggan terhadap layanan tertentu.</w:t>
      </w:r>
    </w:p>
    <w:p w14:paraId="73485486" w14:textId="0B4525C0" w:rsidR="00FD38A6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Sesuaikan promosi dan komunikasi berdasarkan kelompok usia untuk menarik perhatian mereka.</w:t>
      </w:r>
    </w:p>
    <w:p w14:paraId="35FF845D" w14:textId="77777777" w:rsidR="00DA5769" w:rsidRPr="004D1713" w:rsidRDefault="00DA5769" w:rsidP="00DA5769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Kecil</w:t>
      </w:r>
    </w:p>
    <w:p w14:paraId="2685A6C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contacts_count_12_mon (Jumlah Interaksi dalam 12 Bulan Terakhir):</w:t>
      </w:r>
    </w:p>
    <w:p w14:paraId="705BBC3D" w14:textId="5CB43AFA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lebih sedikit interaksi menunjukkan kurangnya keterlibatan.</w:t>
      </w:r>
    </w:p>
    <w:p w14:paraId="0A5166DA" w14:textId="224A6E96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Kurangnya komunikasi bisa menyebabkan pelanggan merasa diabaikan atau kurang relevan.</w:t>
      </w:r>
    </w:p>
    <w:p w14:paraId="6FE361E1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Tingkatkan komunikasi proaktif dengan pelanggan melalui email, telepon, atau notifikasi.</w:t>
      </w:r>
    </w:p>
    <w:p w14:paraId="012EE6C9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months_on_book (Jumlah Bulan Sebagai Pelanggan):</w:t>
      </w:r>
    </w:p>
    <w:p w14:paraId="7F584BD0" w14:textId="426571AD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baru sering kali lebih rentan untuk churn karena loyalitas mereka belum terbangun.</w:t>
      </w:r>
    </w:p>
    <w:p w14:paraId="79615D80" w14:textId="3A9F77BB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Insight:</w:t>
      </w:r>
      <w:r w:rsidRPr="004D1713">
        <w:rPr>
          <w:sz w:val="24"/>
          <w:szCs w:val="24"/>
        </w:rPr>
        <w:br/>
        <w:t>Membina hubungan dengan pelanggan baru sangat penting untuk mencegah churn dini.</w:t>
      </w:r>
    </w:p>
    <w:p w14:paraId="274CF54E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Perkuat program onboarding untuk memberikan pengalaman pertama yang berkesan bagi pelanggan baru.</w:t>
      </w:r>
    </w:p>
    <w:p w14:paraId="4E6B8A4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avg_utilization_ratio (Rasio Pemanfaatan Kredit):</w:t>
      </w:r>
    </w:p>
    <w:p w14:paraId="0EA49093" w14:textId="10ECFF02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rasio pemanfaatan kredit sangat rendah atau sangat tinggi menunjukkan perilaku yang berbeda.</w:t>
      </w:r>
    </w:p>
    <w:p w14:paraId="5A4B1584" w14:textId="13BA204A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Rasio ini memberikan sinyal tentang tingkat aktivitas pelanggan terhadap layanan.</w:t>
      </w:r>
    </w:p>
    <w:p w14:paraId="0D85590D" w14:textId="77777777" w:rsidR="00DA5769" w:rsidRPr="004D1713" w:rsidRDefault="00DA5769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Dorong pelanggan dengan rasio rendah untuk lebih memanfaatkan kredit mereka melalui edukasi atau insentif.</w:t>
      </w:r>
    </w:p>
    <w:p w14:paraId="6EEE2C78" w14:textId="77777777" w:rsidR="008F5163" w:rsidRPr="008F5163" w:rsidRDefault="008F5163" w:rsidP="008F5163">
      <w:pPr>
        <w:rPr>
          <w:sz w:val="24"/>
          <w:szCs w:val="24"/>
        </w:rPr>
      </w:pPr>
    </w:p>
    <w:p w14:paraId="003014DB" w14:textId="767FBDF8" w:rsidR="00FD38A6" w:rsidRDefault="00FD38A6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lastRenderedPageBreak/>
        <w:t>PDP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36C92846" w14:textId="77777777" w:rsidTr="00FD38A6">
        <w:tc>
          <w:tcPr>
            <w:tcW w:w="9016" w:type="dxa"/>
          </w:tcPr>
          <w:p w14:paraId="12E00269" w14:textId="5E1ACCC3" w:rsidR="00FD38A6" w:rsidRDefault="00FD38A6" w:rsidP="00FD38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E2BAF" wp14:editId="568F1354">
                  <wp:extent cx="4951876" cy="851944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39" cy="85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5EC8" w14:textId="3642B35F" w:rsidR="00FD38A6" w:rsidRPr="004D1713" w:rsidRDefault="00FD38A6" w:rsidP="00FD38A6">
      <w:pPr>
        <w:pStyle w:val="ListParagraph"/>
        <w:ind w:left="0"/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lastRenderedPageBreak/>
        <w:t>Analisa :</w:t>
      </w:r>
    </w:p>
    <w:p w14:paraId="6FF19F7D" w14:textId="6742399D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total_trans_ct (Jumlah Transaksi)</w:t>
      </w:r>
    </w:p>
    <w:p w14:paraId="39877F99" w14:textId="77777777" w:rsidR="007927E8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112A79F2" w14:textId="51CCD155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jumlah transaksi rendah (&lt;40 transaksi per tahun) memiliki risiko churn yang tinggi.</w:t>
      </w:r>
    </w:p>
    <w:p w14:paraId="2594E1F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Probabilitas churn menurun drastis saat jumlah transaksi mencapai 40–60 transaksi.</w:t>
      </w:r>
    </w:p>
    <w:p w14:paraId="5BADFBF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Di atas 60 transaksi, risiko churn hampir mendekati nol.</w:t>
      </w:r>
    </w:p>
    <w:p w14:paraId="3CA87C96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6C06D5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Jumlah transaksi adalah indikator utama keterlibatan pelanggan. Semakin tinggi jumlah transaksi, semakin kecil kemungkinan churn.</w:t>
      </w:r>
    </w:p>
    <w:p w14:paraId="3F30980C" w14:textId="2A33EB7E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645E99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Fokus pada pelanggan dengan transaksi rendah (kurang dari 40 transaksi) melalui insentif seperti cashback, diskon, atau hadiah loyalitas.</w:t>
      </w:r>
    </w:p>
    <w:p w14:paraId="5897894C" w14:textId="49487ED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total_trans_amt (Total Nominal Transaksi)</w:t>
      </w:r>
    </w:p>
    <w:p w14:paraId="487B096B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32532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tinggi untuk pelanggan dengan nominal transaksi rendah (&lt;$6.000 per tahun).</w:t>
      </w:r>
    </w:p>
    <w:p w14:paraId="350C504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menurun signifikan ketika nominal transaksi berada di antara $6.000–$12.000.</w:t>
      </w:r>
    </w:p>
    <w:p w14:paraId="34713F23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transaksi di atas $15.000 memiliki risiko churn yang sangat rendah.</w:t>
      </w:r>
    </w:p>
    <w:p w14:paraId="778FFF26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A3C420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Nominal transaksi menunjukkan nilai dan aktivitas pelanggan di platform. Pelanggan dengan transaksi besar lebih loyal.</w:t>
      </w:r>
    </w:p>
    <w:p w14:paraId="24BEC045" w14:textId="75F7FE7E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4E2DED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program insentif berbasis volume transaksi untuk pelanggan dengan nominal rendah, seperti diskon untuk pembelanjaan besar.</w:t>
      </w:r>
    </w:p>
    <w:p w14:paraId="6CAD4B61" w14:textId="6772965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total_relationship_count (Jumlah Hubungan Produk)</w:t>
      </w:r>
    </w:p>
    <w:p w14:paraId="4F31AF44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401D944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1–2 hubungan produk memiliki risiko churn yang tinggi.</w:t>
      </w:r>
    </w:p>
    <w:p w14:paraId="49CD3F3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Probabilitas churn menurun tajam jika pelanggan memiliki 3 atau lebih hubungan produk.</w:t>
      </w:r>
    </w:p>
    <w:p w14:paraId="61FE939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5 atau lebih hubungan produk hampir tidak memiliki risiko churn.</w:t>
      </w:r>
    </w:p>
    <w:p w14:paraId="7E700E2B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BDC88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keterlibatan produk yang lebih banyak memiliki loyalitas yang lebih tinggi.</w:t>
      </w:r>
    </w:p>
    <w:p w14:paraId="466A7A5D" w14:textId="661979A4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7DE5278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Dorong pelanggan dengan hubungan produk rendah untuk mencoba layanan tambahan melalui bundling atau promosi khusus.</w:t>
      </w:r>
    </w:p>
    <w:p w14:paraId="0E382231" w14:textId="7228BA34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months_inactive_12_mon (Bulan Tidak Aktif dalam 12 Bulan Terakhir)</w:t>
      </w:r>
    </w:p>
    <w:p w14:paraId="1A8475D7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66A969E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Pelanggan yang tidak aktif selama lebih dari 2 bulan mulai menunjukkan risiko churn yang meningkat.</w:t>
      </w:r>
    </w:p>
    <w:p w14:paraId="0C4FE67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menjadi sangat tinggi bagi pelanggan yang tidak aktif selama 4–6 bulan.</w:t>
      </w:r>
    </w:p>
    <w:p w14:paraId="7048EACC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38647B3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Ketidakaktifan adalah indikator awal churn. Semakin lama tidak aktif, semakin besar risiko churn.</w:t>
      </w:r>
    </w:p>
    <w:p w14:paraId="01D79E10" w14:textId="491DE7AB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7D77E5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Lakukan kampanye re-engagement untuk pelanggan yang tidak aktif 2 bulan atau lebih.</w:t>
      </w:r>
    </w:p>
    <w:p w14:paraId="3115AD3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Hubungi pelanggan secara langsung jika mereka telah tidak aktif selama 4 bulan untuk mengetahui alasannya.</w:t>
      </w:r>
    </w:p>
    <w:p w14:paraId="5364EDB5" w14:textId="5F760B83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total_ct_chng_q4_q1 (Perubahan Jumlah Transaksi antara Q4 dan Q1)</w:t>
      </w:r>
    </w:p>
    <w:p w14:paraId="62000CBF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6F5ECF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jumlah transaksi antar kuartal adalah sinyal kuat risiko churn.</w:t>
      </w:r>
    </w:p>
    <w:p w14:paraId="13911AC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Peningkatan jumlah transaksi menunjukkan loyalitas pelanggan yang lebih tinggi.</w:t>
      </w:r>
    </w:p>
    <w:p w14:paraId="40BBE8C1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03DD060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Perubahan negatif pada aktivitas transaksi mencerminkan penurunan keterlibatan pelanggan.</w:t>
      </w:r>
    </w:p>
    <w:p w14:paraId="513C6905" w14:textId="018355E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1595CD0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Monitor pelanggan dengan tren penurunan transaksi antar kuartal.</w:t>
      </w:r>
    </w:p>
    <w:p w14:paraId="2EE7EBE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insentif untuk memotivasi mereka kembali aktif bertransaksi.</w:t>
      </w:r>
    </w:p>
    <w:p w14:paraId="3CC15BD0" w14:textId="24BE4BFE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total_amt_chng_q4_q1 (Perubahan Nominal Transaksi antara Q4 dan Q1)</w:t>
      </w:r>
    </w:p>
    <w:p w14:paraId="60EC14B3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5BE3049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nominal transaksi antar kuartal meningkatkan risiko churn.</w:t>
      </w:r>
    </w:p>
    <w:p w14:paraId="2F33444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Peningkatan nominal transaksi menunjukkan keterlibatan pelanggan yang lebih tinggi.</w:t>
      </w:r>
    </w:p>
    <w:p w14:paraId="5CD05A6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4029C54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nilai transaksi adalah tanda awal ketidakpuasan atau kehilangan minat pelanggan.</w:t>
      </w:r>
    </w:p>
    <w:p w14:paraId="1D8187FD" w14:textId="32CCA6CE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0D4AB6E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Lakukan kampanye khusus untuk pelanggan dengan tren penurunan nominal transaksi, seperti promosi berbasis volume transaksi.</w:t>
      </w:r>
    </w:p>
    <w:p w14:paraId="05FD1866" w14:textId="1C99ECEB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avg_utilization_ratio (Rasio Pemanfaatan Kredit)</w:t>
      </w:r>
    </w:p>
    <w:p w14:paraId="599DA4DF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0FCAD21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rasio pemanfaatan kredit yang sangat rendah (&lt;10%) atau sangat tinggi (&gt;90%) memiliki risiko churn yang lebih tinggi.</w:t>
      </w:r>
    </w:p>
    <w:p w14:paraId="72EB408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rasio pemanfaatan moderat (30–60%) memiliki risiko churn yang rendah.</w:t>
      </w:r>
    </w:p>
    <w:p w14:paraId="461687E1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96795A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Rasio pemanfaatan kredit yang ekstrem mencerminkan pelanggan yang kurang aktif atau berada di bawah tekanan finansial.</w:t>
      </w:r>
    </w:p>
    <w:p w14:paraId="45E63756" w14:textId="46C2288E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2BE5B323" w14:textId="77777777" w:rsidR="00BF52AF" w:rsidRPr="004D1713" w:rsidRDefault="00BF52AF" w:rsidP="0000341B">
      <w:pPr>
        <w:pStyle w:val="ListParagraph"/>
        <w:numPr>
          <w:ilvl w:val="1"/>
          <w:numId w:val="13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Dorong pelanggan dengan rasio rendah untuk lebih sering menggunakan kredit melalui promosi.</w:t>
      </w:r>
    </w:p>
    <w:p w14:paraId="261617D7" w14:textId="77777777" w:rsidR="00BF52AF" w:rsidRPr="004D1713" w:rsidRDefault="00BF52AF" w:rsidP="0000341B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Berikan solusi fleksibilitas pembayaran untuk pelanggan dengan rasio tinggi.</w:t>
      </w:r>
    </w:p>
    <w:p w14:paraId="051C8EA2" w14:textId="0079B64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months_on_book (Jumlah Bulan Sebagai Pelanggan)</w:t>
      </w:r>
    </w:p>
    <w:p w14:paraId="3398847D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7D1F8C9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baru (&lt;12 bulan) memiliki risiko churn yang lebih tinggi dibandingkan pelanggan lama.</w:t>
      </w:r>
    </w:p>
    <w:p w14:paraId="3E62881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menurun seiring bertambahnya waktu pelanggan menggunakan platform.</w:t>
      </w:r>
    </w:p>
    <w:p w14:paraId="650C2D47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1F31E2D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baru membutuhkan perhatian ekstra untuk membangun loyalitas mereka.</w:t>
      </w:r>
    </w:p>
    <w:p w14:paraId="57D86171" w14:textId="45C447DF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231F184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Perkuat program onboarding untuk pelanggan baru.</w:t>
      </w:r>
    </w:p>
    <w:p w14:paraId="7AF20DD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Berikan insentif loyalitas untuk membantu pelanggan melewati masa kritis awal mereka.</w:t>
      </w:r>
    </w:p>
    <w:p w14:paraId="75573AE1" w14:textId="3811DFB3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contacts_count_12_mon (Jumlah Interaksi dalam 12 Bulan)</w:t>
      </w:r>
    </w:p>
    <w:p w14:paraId="2E7AB6F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4CAB518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interaksi rendah (&lt;3 kontak per tahun) memiliki risiko churn yang lebih tinggi.</w:t>
      </w:r>
    </w:p>
    <w:p w14:paraId="5F92218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lebih banyak interaksi menunjukkan loyalitas yang lebih tinggi.</w:t>
      </w:r>
    </w:p>
    <w:p w14:paraId="041C05CB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4216EB8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Frekuensi interaksi mencerminkan tingkat perhatian yang diberikan kepada pelanggan.</w:t>
      </w:r>
    </w:p>
    <w:p w14:paraId="04557488" w14:textId="038959A1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5D642F8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Tingkatkan komunikasi dengan pelanggan melalui kampanye email, notifikasi, atau layanan pelanggan proaktif.</w:t>
      </w:r>
    </w:p>
    <w:p w14:paraId="29C05BFD" w14:textId="29A953C0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credit_limit (Limit Kredit)</w:t>
      </w:r>
    </w:p>
    <w:p w14:paraId="5395BEAB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2C0841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limit kredit lebih rendah memiliki risiko churn yang lebih tinggi.</w:t>
      </w:r>
    </w:p>
    <w:p w14:paraId="1E97EAE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limit kredit lebih tinggi cenderung lebih loyal.</w:t>
      </w:r>
    </w:p>
    <w:p w14:paraId="451C630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D0F268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Limit kredit yang rendah dapat menjadi penghambat bagi pelanggan untuk menggunakan layanan secara optimal.</w:t>
      </w:r>
    </w:p>
    <w:p w14:paraId="794705D3" w14:textId="00A1BDB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34B773C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Evaluasi pelanggan untuk meningkatkan limit kredit mereka jika memenuhi kriteria.</w:t>
      </w:r>
    </w:p>
    <w:p w14:paraId="49257102" w14:textId="3DD61D6C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avg_open_to_buy (Kredit yang Tersedia)</w:t>
      </w:r>
    </w:p>
    <w:p w14:paraId="3C6D3776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44F58C9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kredit tersedia rendah memiliki risiko churn yang lebih tinggi.</w:t>
      </w:r>
    </w:p>
    <w:p w14:paraId="1B20990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kredit tersedia tinggi menunjukkan loyalitas yang lebih besar.</w:t>
      </w:r>
    </w:p>
    <w:p w14:paraId="4C9BCFFA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10867E4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Kredit yang tersedia mencerminkan kemampuan finansial pelanggan untuk terus aktif menggunakan layanan.</w:t>
      </w:r>
    </w:p>
    <w:p w14:paraId="12A6C562" w14:textId="797DADBB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Langkah yang Bisa Dilakukan:</w:t>
      </w:r>
    </w:p>
    <w:p w14:paraId="22EEE97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promosi berbasis kredit untuk pelanggan dengan kredit tersedia rendah.</w:t>
      </w:r>
    </w:p>
    <w:p w14:paraId="0182381B" w14:textId="070FC7C4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dependent_count (Jumlah Tanggungan)</w:t>
      </w:r>
    </w:p>
    <w:p w14:paraId="7BAF233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08E628A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Jumlah tanggungan memiliki pengaruh yang kecil terhadap churn.</w:t>
      </w:r>
    </w:p>
    <w:p w14:paraId="00B18A6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tanggungan lebih banyak cenderung memiliki pengeluaran yang lebih stabil.</w:t>
      </w:r>
    </w:p>
    <w:p w14:paraId="36181439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54CC910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Meskipun pengaruhnya kecil, jumlah tanggungan dapat membantu dalam segmentasi pelanggan.</w:t>
      </w:r>
    </w:p>
    <w:p w14:paraId="46E4489A" w14:textId="4E93BB6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3EC22957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Segmentasikan pelanggan berdasarkan jumlah tanggungan untuk mencocokkan promosi yang relevan.</w:t>
      </w:r>
    </w:p>
    <w:p w14:paraId="020E0228" w14:textId="64A7FAE7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education_level (Tingkat Pendidikan)</w:t>
      </w:r>
    </w:p>
    <w:p w14:paraId="6E75757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2B278A1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pendidikan lebih tinggi cenderung lebih loyal.</w:t>
      </w:r>
    </w:p>
    <w:p w14:paraId="26EA09B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Pengaruh pendidikan terhadap churn relatif kecil tetapi dapat digunakan untuk segmentasi.</w:t>
      </w:r>
    </w:p>
    <w:p w14:paraId="7B84B95A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DC7B12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Tingkat pendidikan membantu memahami preferensi pelanggan.</w:t>
      </w:r>
    </w:p>
    <w:p w14:paraId="60E3D798" w14:textId="1131A6B3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1FD2C5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Gunakan tingkat pendidikan untuk merancang komunikasi pemasaran yang lebih relevan.</w:t>
      </w:r>
    </w:p>
    <w:p w14:paraId="59B3FBFC" w14:textId="540BB3D0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income_category (Kategori Pendapatan)</w:t>
      </w:r>
    </w:p>
    <w:p w14:paraId="68D6C963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12F8C8D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pendapatan lebih tinggi menunjukkan risiko churn yang lebih rendah.</w:t>
      </w:r>
    </w:p>
    <w:p w14:paraId="6D3C91FA" w14:textId="77777777" w:rsidR="00BF52AF" w:rsidRPr="004D1713" w:rsidRDefault="00BF52AF" w:rsidP="0000341B">
      <w:pPr>
        <w:pStyle w:val="ListParagraph"/>
        <w:numPr>
          <w:ilvl w:val="1"/>
          <w:numId w:val="13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pendapatan rendah cenderung lebih rentan terhadap churn.</w:t>
      </w:r>
    </w:p>
    <w:p w14:paraId="47B9096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0AB59C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Pendapatan adalah faktor pendukung dalam memahami pola perilaku pelanggan.</w:t>
      </w:r>
    </w:p>
    <w:p w14:paraId="689F6C66" w14:textId="595BF9DA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70E67B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promosi yang sesuai untuk pelanggan dengan pendapatan rendah.</w:t>
      </w:r>
    </w:p>
    <w:p w14:paraId="47715B26" w14:textId="60C6EE74" w:rsidR="009D3430" w:rsidRPr="00A154C6" w:rsidRDefault="00CB6043" w:rsidP="00A154C6">
      <w:pPr>
        <w:spacing w:before="24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r w:rsidRPr="00A154C6">
        <w:rPr>
          <w:b/>
          <w:bCs/>
          <w:sz w:val="24"/>
          <w:szCs w:val="24"/>
        </w:rPr>
        <w:lastRenderedPageBreak/>
        <w:t>KESIMPULAN</w:t>
      </w:r>
    </w:p>
    <w:p w14:paraId="02BE4518" w14:textId="5DC0A8AD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Karakteristik Nasabah yang Rentan Churn</w:t>
      </w:r>
    </w:p>
    <w:p w14:paraId="586D4EE2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Distribusi Usia: Nasabah usia menengah (40–50 tahun) memiliki jumlah churn tertinggi. Kelompok usia 50–60 tahun juga menunjukkan risiko churn yang cukup besar, sedangkan usia lebih tua (60–80 tahun) cenderung lebih stabil.</w:t>
      </w:r>
    </w:p>
    <w:p w14:paraId="7478118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Kelompok usia menengah mungkin memiliki ekspektasi yang lebih tinggi terhadap layanan bank, sehingga lebih rentan churn jika ekspektasi tidak terpenuhi.</w:t>
      </w:r>
    </w:p>
    <w:p w14:paraId="3D45B90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Fokus pada program peningkatan kepuasan untuk kelompok usia ini, seperti layanan personalisasi atau penawaran produk sesuai kebutuhan mereka.</w:t>
      </w:r>
    </w:p>
    <w:p w14:paraId="36D7BF39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Tingkat Pendidikan: Tingkat pendidikan yang lebih tinggi, seperti "Doctorate" dan "Post-Graduate," menunjukkan proporsi churn yang lebih besar meskipun jumlah nasabahnya kecil.</w:t>
      </w:r>
    </w:p>
    <w:p w14:paraId="0DCFAF5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Nasabah berpendidikan tinggi cenderung memiliki ekspektasi layanan yang tinggi, yang dapat meningkatkan risiko churn jika layanan tidak sesuai ekspektasi.</w:t>
      </w:r>
    </w:p>
    <w:p w14:paraId="7386A14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Pastikan kualitas layanan bank memenuhi kebutuhan nasabah dengan pendidikan tinggi melalui pendekatan berbasis konsultasi atau layanan premium.</w:t>
      </w:r>
    </w:p>
    <w:p w14:paraId="0EE6FB1D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Pendapatan: Kategori pendapatan rendah (misalnya, di bawah $40K) memiliki jumlah churn tertinggi.</w:t>
      </w:r>
    </w:p>
    <w:p w14:paraId="4E3C4FFE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Nasabah berpendapatan rendah mungkin lebih sensitif terhadap biaya layanan atau produk yang tidak memberikan nilai tambah.</w:t>
      </w:r>
    </w:p>
    <w:p w14:paraId="7AD58F8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Rancang program loyalitas atau produk yang terjangkau untuk menarik dan mempertahankan kelompok ini.</w:t>
      </w:r>
    </w:p>
    <w:p w14:paraId="6DF0EA9D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Gender: Perempuan cenderung lebih sering churn dibandingkan laki-laki.</w:t>
      </w:r>
    </w:p>
    <w:p w14:paraId="4E657382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Hal ini mungkin disebabkan oleh perbedaan preferensi layanan atau faktor lain seperti waktu dan fleksibilitas layanan.</w:t>
      </w:r>
    </w:p>
    <w:p w14:paraId="250D206A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Kustomisasi program untuk nasabah perempuan dengan mempertimbangkan preferensi mereka, seperti layanan yang lebih mudah diakses atau berbasis digital.</w:t>
      </w:r>
    </w:p>
    <w:p w14:paraId="5C7B20E1" w14:textId="4BA29F7B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Insight dari Pola Churn</w:t>
      </w:r>
    </w:p>
    <w:p w14:paraId="7AA93BB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Durasi Keanggotaan: Nasabah yang lebih lama menjadi pelanggan tidak selalu memiliki risiko churn yang lebih kecil. Ada fluktuasi churn berdasarkan bulan tertentu.</w:t>
      </w:r>
    </w:p>
    <w:p w14:paraId="4963DAFA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Faktor seperti pengalaman buruk pada layanan atau kebutuhan yang berubah dapat memengaruhi churn meskipun durasi keanggotaan panjang.</w:t>
      </w:r>
    </w:p>
    <w:p w14:paraId="16D4956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Monitor pengalaman nasabah secara berkala, terutama pada bulan-bulan kritis di mana churn cenderung meningkat, dan berikan perhatian tambahan melalui komunikasi proaktif.</w:t>
      </w:r>
    </w:p>
    <w:p w14:paraId="7473FEBB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Frekuensi Interaksi: Meningkatnya interaksi tidak selalu menurunkan risiko churn. Bahkan, beberapa kelompok dengan banyak interaksi menunjukkan peningkatan churn.</w:t>
      </w:r>
    </w:p>
    <w:p w14:paraId="2100513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Frekuensi interaksi tinggi mungkin terjadi karena keluhan atau masalah, yang dapat meningkatkan risiko churn jika tidak ditangani dengan baik.</w:t>
      </w:r>
    </w:p>
    <w:p w14:paraId="243923AB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Pastikan kualitas interaksi tetap tinggi, terutama untuk kelompok nasabah yang sering berhubungan dengan bank, seperti menangani keluhan dengan cepat dan profesional.</w:t>
      </w:r>
    </w:p>
    <w:p w14:paraId="6A0EC7F6" w14:textId="21A0CF71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Performa Model Prediksi</w:t>
      </w:r>
    </w:p>
    <w:p w14:paraId="541A1191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Kinerja Model: Model Random Forest memberikan akurasi sebesar 95%. Namun, recall untuk kelas churn (76%) lebih rendah dibandingkan kelas tidak churn (99%).</w:t>
      </w:r>
    </w:p>
    <w:p w14:paraId="0720C26B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Ketidakseimbangan jumlah data antara nasabah churn dan tidak churn memengaruhi performa model dalam mendeteksi churn.</w:t>
      </w:r>
    </w:p>
    <w:p w14:paraId="0ECF3514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lastRenderedPageBreak/>
        <w:t>Tindakan: Gunakan teknik oversampling seperti SMOTE atau beri bobot lebih pada kelas churn untuk meningkatkan recall.</w:t>
      </w:r>
    </w:p>
    <w:p w14:paraId="3E33E834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Confusion Matrix:</w:t>
      </w:r>
    </w:p>
    <w:p w14:paraId="685FE59C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False Negatives (FN): Ada 80 nasabah yang churn tetapi salah diklasifikasikan sebagai tidak churn.</w:t>
      </w:r>
    </w:p>
    <w:p w14:paraId="41F87FE4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True Positives (TP): Sebanyak 247 nasabah churn berhasil terdeteksi.</w:t>
      </w:r>
    </w:p>
    <w:p w14:paraId="754F2F1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False Positives (FP): Hanya 17 nasabah yang salah diprediksi sebagai churn, menunjukkan model cukup akurat dalam menghindari peringatan palsu.</w:t>
      </w:r>
    </w:p>
    <w:p w14:paraId="79CE2FF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Fokus pada pengurangan FN untuk meningkatkan recall pada kelas churn melalui penyesuaian threshold prediksi.</w:t>
      </w:r>
    </w:p>
    <w:p w14:paraId="742D7DF5" w14:textId="7012751A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Fitur-Fitur yang Paling Berpengaruh</w:t>
      </w:r>
    </w:p>
    <w:p w14:paraId="104611AC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Utama:</w:t>
      </w:r>
    </w:p>
    <w:p w14:paraId="6B20BC16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total_trans_ct: Jumlah transaksi adalah indikator utama churn. Pelanggan dengan jumlah transaksi rendah (&lt;40 transaksi/tahun) memiliki risiko churn tinggi.</w:t>
      </w:r>
    </w:p>
    <w:p w14:paraId="61DC9891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total_trans_amt: Nilai nominal transaksi juga sangat penting. Nominal rendah (&lt;$6.000/tahun) meningkatkan risiko churn.</w:t>
      </w:r>
    </w:p>
    <w:p w14:paraId="66D5E730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total_relationship_count: Jumlah hubungan produk berbanding terbalik dengan churn. Nasabah dengan lebih banyak hubungan produk (≥5 layanan) lebih kecil kemungkinan churn.</w:t>
      </w:r>
    </w:p>
    <w:p w14:paraId="37130796" w14:textId="77777777" w:rsidR="00CB6043" w:rsidRPr="00A154C6" w:rsidRDefault="00CB6043" w:rsidP="00A154C6">
      <w:r w:rsidRPr="00A154C6">
        <w:t>Langkah Strategis:</w:t>
      </w:r>
    </w:p>
    <w:p w14:paraId="7016D59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Identifikasi pelanggan dengan jumlah transaksi rendah dan tawarkan insentif untuk meningkatkan aktivitas mereka.</w:t>
      </w:r>
    </w:p>
    <w:p w14:paraId="370CE25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Promosikan layanan tambahan untuk meningkatkan jumlah hubungan produk.</w:t>
      </w:r>
    </w:p>
    <w:p w14:paraId="0454E1D4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Menengah:</w:t>
      </w:r>
    </w:p>
    <w:p w14:paraId="476845E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months_inactive_12_mon: Ketidakaktifan selama lebih dari 3 bulan adalah tanda awal risiko churn.</w:t>
      </w:r>
    </w:p>
    <w:p w14:paraId="064E7820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avg_open_to_buy: Kredit yang tersedia tinggi menunjukkan nasabah yang stabil, sedangkan rendah meningkatkan risiko churn.</w:t>
      </w:r>
    </w:p>
    <w:p w14:paraId="0B6328DD" w14:textId="77777777" w:rsidR="00CB6043" w:rsidRPr="00A154C6" w:rsidRDefault="00CB6043" w:rsidP="00A154C6">
      <w:r w:rsidRPr="00A154C6">
        <w:t>Langkah Strategis:</w:t>
      </w:r>
    </w:p>
    <w:p w14:paraId="7623537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Kirimkan notifikasi atau insentif re-engagement kepada nasabah tidak aktif.</w:t>
      </w:r>
    </w:p>
    <w:p w14:paraId="4445EA60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Berikan edukasi tentang manfaat pemanfaatan kredit untuk nasabah dengan kredit tersedia rendah.</w:t>
      </w:r>
    </w:p>
    <w:p w14:paraId="493D3F5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Minor:</w:t>
      </w:r>
    </w:p>
    <w:p w14:paraId="4DB2C31E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dependent_count, education_level, dan income_category memiliki pengaruh kecil tetapi dapat digunakan untuk segmentasi tambahan.</w:t>
      </w:r>
    </w:p>
    <w:p w14:paraId="5DF434AE" w14:textId="77777777" w:rsidR="00CB6043" w:rsidRPr="00A154C6" w:rsidRDefault="00CB6043" w:rsidP="00A154C6">
      <w:r w:rsidRPr="00A154C6">
        <w:t>Langkah Strategis: Gunakan fitur ini untuk membuat kampanye pemasaran yang lebih personal dan sesuai dengan kebutuhan segmen tertentu.</w:t>
      </w:r>
    </w:p>
    <w:p w14:paraId="1EF6DE0E" w14:textId="1D7C3F46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Rekomendasi Strategis</w:t>
      </w:r>
    </w:p>
    <w:p w14:paraId="7FB17FBF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Tingkatkan Loyalitas:</w:t>
      </w:r>
    </w:p>
    <w:p w14:paraId="577EB93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Berikan insentif kepada nasabah dengan risiko churn tinggi, seperti cashback, diskon, atau hadiah loyalitas.</w:t>
      </w:r>
    </w:p>
    <w:p w14:paraId="33949CD8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Dorong penggunaan lebih banyak produk bank melalui bundling atau layanan khusus.</w:t>
      </w:r>
    </w:p>
    <w:p w14:paraId="6751DBD7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Tangani Keluhan secara Efektif:</w:t>
      </w:r>
    </w:p>
    <w:p w14:paraId="4A6BAAF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Pastikan tim layanan pelanggan merespons keluhan dengan cepat, terutama untuk kelompok nasabah yang sering berinteraksi dengan bank.</w:t>
      </w:r>
    </w:p>
    <w:p w14:paraId="196C6B8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lastRenderedPageBreak/>
        <w:t>Personalisasi Layanan:</w:t>
      </w:r>
    </w:p>
    <w:p w14:paraId="6F64CDB6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Rancang program khusus untuk segmen nasabah tertentu, seperti perempuan, kelompok usia 40–50 tahun, atau mereka dengan pendapatan rendah.</w:t>
      </w:r>
    </w:p>
    <w:p w14:paraId="0934B283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Fokus pada Nasabah Tidak Aktif:</w:t>
      </w:r>
    </w:p>
    <w:p w14:paraId="45B0F493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Lakukan kampanye re-engagement secara rutin untuk nasabah yang tidak aktif selama lebih dari 2 bulan.</w:t>
      </w:r>
    </w:p>
    <w:p w14:paraId="4AB6BCEB" w14:textId="77777777" w:rsidR="00CB6043" w:rsidRPr="00CB5AB6" w:rsidRDefault="00CB6043" w:rsidP="009D3430">
      <w:pPr>
        <w:spacing w:before="240"/>
        <w:rPr>
          <w:sz w:val="24"/>
          <w:szCs w:val="24"/>
        </w:rPr>
      </w:pPr>
    </w:p>
    <w:sectPr w:rsidR="00CB6043" w:rsidRPr="00C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1C81" w14:textId="77777777" w:rsidR="00BB2021" w:rsidRDefault="00BB2021" w:rsidP="00A154C6">
      <w:pPr>
        <w:spacing w:after="0" w:line="240" w:lineRule="auto"/>
      </w:pPr>
      <w:r>
        <w:separator/>
      </w:r>
    </w:p>
  </w:endnote>
  <w:endnote w:type="continuationSeparator" w:id="0">
    <w:p w14:paraId="4E3E78C1" w14:textId="77777777" w:rsidR="00BB2021" w:rsidRDefault="00BB2021" w:rsidP="00A1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2D55" w14:textId="77777777" w:rsidR="00BB2021" w:rsidRDefault="00BB2021" w:rsidP="00A154C6">
      <w:pPr>
        <w:spacing w:after="0" w:line="240" w:lineRule="auto"/>
      </w:pPr>
      <w:r>
        <w:separator/>
      </w:r>
    </w:p>
  </w:footnote>
  <w:footnote w:type="continuationSeparator" w:id="0">
    <w:p w14:paraId="78CF2D39" w14:textId="77777777" w:rsidR="00BB2021" w:rsidRDefault="00BB2021" w:rsidP="00A15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BD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0A8D"/>
    <w:multiLevelType w:val="hybridMultilevel"/>
    <w:tmpl w:val="6BAA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C1"/>
    <w:multiLevelType w:val="hybridMultilevel"/>
    <w:tmpl w:val="6BAA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46C5"/>
    <w:multiLevelType w:val="hybridMultilevel"/>
    <w:tmpl w:val="3F40E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3445"/>
    <w:multiLevelType w:val="hybridMultilevel"/>
    <w:tmpl w:val="DFBCB64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32DC6"/>
    <w:multiLevelType w:val="hybridMultilevel"/>
    <w:tmpl w:val="A496AD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E031D"/>
    <w:multiLevelType w:val="hybridMultilevel"/>
    <w:tmpl w:val="40C29F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A3369"/>
    <w:multiLevelType w:val="multilevel"/>
    <w:tmpl w:val="FD48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36C2B"/>
    <w:multiLevelType w:val="hybridMultilevel"/>
    <w:tmpl w:val="6EA65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F75E3"/>
    <w:multiLevelType w:val="hybridMultilevel"/>
    <w:tmpl w:val="AB824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E6F47"/>
    <w:multiLevelType w:val="hybridMultilevel"/>
    <w:tmpl w:val="7A9E7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5CF6"/>
    <w:multiLevelType w:val="multilevel"/>
    <w:tmpl w:val="137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02DB2"/>
    <w:multiLevelType w:val="multilevel"/>
    <w:tmpl w:val="624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358B6"/>
    <w:multiLevelType w:val="multilevel"/>
    <w:tmpl w:val="FBBE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C4E52"/>
    <w:multiLevelType w:val="hybridMultilevel"/>
    <w:tmpl w:val="DB8C0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1489B"/>
    <w:multiLevelType w:val="multilevel"/>
    <w:tmpl w:val="586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E66F1"/>
    <w:multiLevelType w:val="hybridMultilevel"/>
    <w:tmpl w:val="FFCC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2C5A"/>
    <w:multiLevelType w:val="hybridMultilevel"/>
    <w:tmpl w:val="7A9E7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A7484"/>
    <w:multiLevelType w:val="hybridMultilevel"/>
    <w:tmpl w:val="722C7D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06681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3"/>
  </w:num>
  <w:num w:numId="5">
    <w:abstractNumId w:val="19"/>
  </w:num>
  <w:num w:numId="6">
    <w:abstractNumId w:val="0"/>
  </w:num>
  <w:num w:numId="7">
    <w:abstractNumId w:val="2"/>
  </w:num>
  <w:num w:numId="8">
    <w:abstractNumId w:val="18"/>
  </w:num>
  <w:num w:numId="9">
    <w:abstractNumId w:val="1"/>
  </w:num>
  <w:num w:numId="10">
    <w:abstractNumId w:val="10"/>
  </w:num>
  <w:num w:numId="11">
    <w:abstractNumId w:val="6"/>
  </w:num>
  <w:num w:numId="12">
    <w:abstractNumId w:val="17"/>
  </w:num>
  <w:num w:numId="13">
    <w:abstractNumId w:val="5"/>
  </w:num>
  <w:num w:numId="14">
    <w:abstractNumId w:val="12"/>
  </w:num>
  <w:num w:numId="15">
    <w:abstractNumId w:val="15"/>
  </w:num>
  <w:num w:numId="16">
    <w:abstractNumId w:val="7"/>
  </w:num>
  <w:num w:numId="17">
    <w:abstractNumId w:val="11"/>
  </w:num>
  <w:num w:numId="18">
    <w:abstractNumId w:val="13"/>
  </w:num>
  <w:num w:numId="19">
    <w:abstractNumId w:val="8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4"/>
    <w:rsid w:val="0000341B"/>
    <w:rsid w:val="00066E8F"/>
    <w:rsid w:val="00067502"/>
    <w:rsid w:val="000E6E4E"/>
    <w:rsid w:val="00120677"/>
    <w:rsid w:val="001658D5"/>
    <w:rsid w:val="002D723B"/>
    <w:rsid w:val="0037043C"/>
    <w:rsid w:val="003758A8"/>
    <w:rsid w:val="003B0120"/>
    <w:rsid w:val="004D1713"/>
    <w:rsid w:val="00571F74"/>
    <w:rsid w:val="006009F6"/>
    <w:rsid w:val="00635A01"/>
    <w:rsid w:val="00785585"/>
    <w:rsid w:val="007927E8"/>
    <w:rsid w:val="007E4C54"/>
    <w:rsid w:val="00830CBA"/>
    <w:rsid w:val="008F5163"/>
    <w:rsid w:val="009D3430"/>
    <w:rsid w:val="00A154C6"/>
    <w:rsid w:val="00BB2021"/>
    <w:rsid w:val="00BE5529"/>
    <w:rsid w:val="00BF52AF"/>
    <w:rsid w:val="00C94A34"/>
    <w:rsid w:val="00CB5AB6"/>
    <w:rsid w:val="00CB6043"/>
    <w:rsid w:val="00DA54EB"/>
    <w:rsid w:val="00DA5769"/>
    <w:rsid w:val="00DC1942"/>
    <w:rsid w:val="00E462F4"/>
    <w:rsid w:val="00FD38A6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E2E"/>
  <w15:chartTrackingRefBased/>
  <w15:docId w15:val="{AEA16F9F-06B8-4740-A6FD-BC947258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3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8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58D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1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C6"/>
  </w:style>
  <w:style w:type="paragraph" w:styleId="Footer">
    <w:name w:val="footer"/>
    <w:basedOn w:val="Normal"/>
    <w:link w:val="FooterChar"/>
    <w:uiPriority w:val="99"/>
    <w:unhideWhenUsed/>
    <w:rsid w:val="00A1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18</Pages>
  <Words>4258</Words>
  <Characters>24272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Nuzhairil Arsanurrahman</dc:creator>
  <cp:keywords/>
  <dc:description/>
  <cp:lastModifiedBy>Nuzhairil Arsanurrahman</cp:lastModifiedBy>
  <cp:revision>12</cp:revision>
  <cp:lastPrinted>2025-01-15T03:01:00Z</cp:lastPrinted>
  <dcterms:created xsi:type="dcterms:W3CDTF">2024-12-06T13:13:00Z</dcterms:created>
  <dcterms:modified xsi:type="dcterms:W3CDTF">2025-01-15T06:02:00Z</dcterms:modified>
</cp:coreProperties>
</file>