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CF10E9" w:rsidRPr="00054424" w:rsidRDefault="00CF10E9" w:rsidP="00BF571A">
                            <w:pPr>
                              <w:spacing w:before="240" w:after="240" w:line="360" w:lineRule="auto"/>
                              <w:jc w:val="center"/>
                              <w:rPr>
                                <w:rFonts w:cs="Times New Roman"/>
                                <w:sz w:val="36"/>
                                <w:szCs w:val="36"/>
                              </w:rPr>
                            </w:pPr>
                            <w:r>
                              <w:rPr>
                                <w:rFonts w:cs="Times New Roman"/>
                                <w:sz w:val="36"/>
                                <w:szCs w:val="36"/>
                              </w:rPr>
                              <w:t>Edytor Logów Geolokalizacyjnych</w:t>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CF10E9" w:rsidRPr="00054424" w:rsidRDefault="00CF10E9" w:rsidP="00BF571A">
                      <w:pPr>
                        <w:spacing w:before="240" w:after="240" w:line="360" w:lineRule="auto"/>
                        <w:jc w:val="center"/>
                        <w:rPr>
                          <w:rFonts w:cs="Times New Roman"/>
                          <w:sz w:val="36"/>
                          <w:szCs w:val="36"/>
                        </w:rPr>
                      </w:pPr>
                      <w:r>
                        <w:rPr>
                          <w:rFonts w:cs="Times New Roman"/>
                          <w:sz w:val="36"/>
                          <w:szCs w:val="36"/>
                        </w:rPr>
                        <w:t>Edytor Logów Geolokalizacyjnych</w:t>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293A3A"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End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End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End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1427C1">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p w:rsidR="00093350" w:rsidRPr="00093350" w:rsidRDefault="007D5CBC" w:rsidP="007D5CBC">
      <w:pPr>
        <w:pStyle w:val="Tekstakapitu"/>
        <w:ind w:firstLine="0"/>
      </w:pPr>
      <w:r>
        <w:t>Uwaga – nazwy styli formatowania, wykorzystane w niniejszym szablonie pracy dyplomowej, rozpoczynają się gwiazdką „*”.</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9C51D7" w:rsidRDefault="00C6724A">
          <w:pPr>
            <w:pStyle w:val="Nagwekspisutreci"/>
            <w:rPr>
              <w:b/>
              <w:color w:val="000000" w:themeColor="text1"/>
            </w:rPr>
          </w:pPr>
          <w:r w:rsidRPr="009C51D7">
            <w:rPr>
              <w:b/>
              <w:color w:val="000000" w:themeColor="text1"/>
            </w:rPr>
            <w:t>Spis treści</w:t>
          </w:r>
        </w:p>
        <w:bookmarkStart w:id="0" w:name="_GoBack"/>
        <w:bookmarkEnd w:id="0"/>
        <w:p w:rsidR="00241850" w:rsidRDefault="00C6724A">
          <w:pPr>
            <w:pStyle w:val="Spistreci1"/>
            <w:tabs>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5766864" w:history="1">
            <w:r w:rsidR="00241850" w:rsidRPr="00CD0F94">
              <w:rPr>
                <w:rStyle w:val="Hipercze"/>
                <w:rFonts w:cs="Times New Roman"/>
                <w:b/>
                <w:noProof/>
              </w:rPr>
              <w:t>Wstęp</w:t>
            </w:r>
            <w:r w:rsidR="00241850">
              <w:rPr>
                <w:noProof/>
                <w:webHidden/>
              </w:rPr>
              <w:tab/>
            </w:r>
            <w:r w:rsidR="00241850">
              <w:rPr>
                <w:noProof/>
                <w:webHidden/>
              </w:rPr>
              <w:fldChar w:fldCharType="begin"/>
            </w:r>
            <w:r w:rsidR="00241850">
              <w:rPr>
                <w:noProof/>
                <w:webHidden/>
              </w:rPr>
              <w:instrText xml:space="preserve"> PAGEREF _Toc215766864 \h </w:instrText>
            </w:r>
            <w:r w:rsidR="00241850">
              <w:rPr>
                <w:noProof/>
                <w:webHidden/>
              </w:rPr>
            </w:r>
            <w:r w:rsidR="00241850">
              <w:rPr>
                <w:noProof/>
                <w:webHidden/>
              </w:rPr>
              <w:fldChar w:fldCharType="separate"/>
            </w:r>
            <w:r w:rsidR="00241850">
              <w:rPr>
                <w:noProof/>
                <w:webHidden/>
              </w:rPr>
              <w:t>4</w:t>
            </w:r>
            <w:r w:rsidR="00241850">
              <w:rPr>
                <w:noProof/>
                <w:webHidden/>
              </w:rPr>
              <w:fldChar w:fldCharType="end"/>
            </w:r>
          </w:hyperlink>
        </w:p>
        <w:p w:rsidR="00241850" w:rsidRDefault="00241850">
          <w:pPr>
            <w:pStyle w:val="Spistreci1"/>
            <w:tabs>
              <w:tab w:val="left" w:pos="480"/>
              <w:tab w:val="right" w:leader="dot" w:pos="8777"/>
            </w:tabs>
            <w:rPr>
              <w:rFonts w:asciiTheme="minorHAnsi" w:eastAsiaTheme="minorEastAsia" w:hAnsiTheme="minorHAnsi"/>
              <w:noProof/>
              <w:sz w:val="22"/>
              <w:szCs w:val="22"/>
              <w:lang w:eastAsia="pl-PL"/>
            </w:rPr>
          </w:pPr>
          <w:hyperlink w:anchor="_Toc215766865" w:history="1">
            <w:r w:rsidRPr="00CD0F94">
              <w:rPr>
                <w:rStyle w:val="Hipercze"/>
                <w:rFonts w:cs="Times New Roman"/>
                <w:b/>
                <w:noProof/>
              </w:rPr>
              <w:t>1</w:t>
            </w:r>
            <w:r>
              <w:rPr>
                <w:rFonts w:asciiTheme="minorHAnsi" w:eastAsiaTheme="minorEastAsia" w:hAnsiTheme="minorHAnsi"/>
                <w:noProof/>
                <w:sz w:val="22"/>
                <w:szCs w:val="22"/>
                <w:lang w:eastAsia="pl-PL"/>
              </w:rPr>
              <w:tab/>
            </w:r>
            <w:r w:rsidRPr="00CD0F94">
              <w:rPr>
                <w:rStyle w:val="Hipercze"/>
                <w:rFonts w:cs="Times New Roman"/>
                <w:b/>
                <w:noProof/>
              </w:rPr>
              <w:t>Charakterystyka porównawcza istniejących na rynku rozwiązań do analizy danych geolokalizacyjnych</w:t>
            </w:r>
            <w:r>
              <w:rPr>
                <w:noProof/>
                <w:webHidden/>
              </w:rPr>
              <w:tab/>
            </w:r>
            <w:r>
              <w:rPr>
                <w:noProof/>
                <w:webHidden/>
              </w:rPr>
              <w:fldChar w:fldCharType="begin"/>
            </w:r>
            <w:r>
              <w:rPr>
                <w:noProof/>
                <w:webHidden/>
              </w:rPr>
              <w:instrText xml:space="preserve"> PAGEREF _Toc215766865 \h </w:instrText>
            </w:r>
            <w:r>
              <w:rPr>
                <w:noProof/>
                <w:webHidden/>
              </w:rPr>
            </w:r>
            <w:r>
              <w:rPr>
                <w:noProof/>
                <w:webHidden/>
              </w:rPr>
              <w:fldChar w:fldCharType="separate"/>
            </w:r>
            <w:r>
              <w:rPr>
                <w:noProof/>
                <w:webHidden/>
              </w:rPr>
              <w:t>5</w:t>
            </w:r>
            <w:r>
              <w:rPr>
                <w:noProof/>
                <w:webHidden/>
              </w:rPr>
              <w:fldChar w:fldCharType="end"/>
            </w:r>
          </w:hyperlink>
        </w:p>
        <w:p w:rsidR="00241850" w:rsidRDefault="00241850">
          <w:pPr>
            <w:pStyle w:val="Spistreci2"/>
            <w:tabs>
              <w:tab w:val="left" w:pos="880"/>
              <w:tab w:val="right" w:leader="dot" w:pos="8777"/>
            </w:tabs>
            <w:rPr>
              <w:rFonts w:asciiTheme="minorHAnsi" w:eastAsiaTheme="minorEastAsia" w:hAnsiTheme="minorHAnsi"/>
              <w:noProof/>
              <w:sz w:val="22"/>
              <w:szCs w:val="22"/>
              <w:lang w:eastAsia="pl-PL"/>
            </w:rPr>
          </w:pPr>
          <w:hyperlink w:anchor="_Toc215766866" w:history="1">
            <w:r w:rsidRPr="00CD0F94">
              <w:rPr>
                <w:rStyle w:val="Hipercze"/>
                <w:rFonts w:cs="Times New Roman"/>
                <w:b/>
                <w:noProof/>
              </w:rPr>
              <w:t>1.1</w:t>
            </w:r>
            <w:r>
              <w:rPr>
                <w:rFonts w:asciiTheme="minorHAnsi" w:eastAsiaTheme="minorEastAsia" w:hAnsiTheme="minorHAnsi"/>
                <w:noProof/>
                <w:sz w:val="22"/>
                <w:szCs w:val="22"/>
                <w:lang w:eastAsia="pl-PL"/>
              </w:rPr>
              <w:tab/>
            </w:r>
            <w:r w:rsidRPr="00CD0F94">
              <w:rPr>
                <w:rStyle w:val="Hipercze"/>
                <w:rFonts w:cs="Times New Roman"/>
                <w:b/>
                <w:noProof/>
              </w:rPr>
              <w:t>Strava – sieć społecznościowa dla sportowców</w:t>
            </w:r>
            <w:r>
              <w:rPr>
                <w:noProof/>
                <w:webHidden/>
              </w:rPr>
              <w:tab/>
            </w:r>
            <w:r>
              <w:rPr>
                <w:noProof/>
                <w:webHidden/>
              </w:rPr>
              <w:fldChar w:fldCharType="begin"/>
            </w:r>
            <w:r>
              <w:rPr>
                <w:noProof/>
                <w:webHidden/>
              </w:rPr>
              <w:instrText xml:space="preserve"> PAGEREF _Toc215766866 \h </w:instrText>
            </w:r>
            <w:r>
              <w:rPr>
                <w:noProof/>
                <w:webHidden/>
              </w:rPr>
            </w:r>
            <w:r>
              <w:rPr>
                <w:noProof/>
                <w:webHidden/>
              </w:rPr>
              <w:fldChar w:fldCharType="separate"/>
            </w:r>
            <w:r>
              <w:rPr>
                <w:noProof/>
                <w:webHidden/>
              </w:rPr>
              <w:t>5</w:t>
            </w:r>
            <w:r>
              <w:rPr>
                <w:noProof/>
                <w:webHidden/>
              </w:rPr>
              <w:fldChar w:fldCharType="end"/>
            </w:r>
          </w:hyperlink>
        </w:p>
        <w:p w:rsidR="00241850" w:rsidRDefault="00241850">
          <w:pPr>
            <w:pStyle w:val="Spistreci2"/>
            <w:tabs>
              <w:tab w:val="left" w:pos="880"/>
              <w:tab w:val="right" w:leader="dot" w:pos="8777"/>
            </w:tabs>
            <w:rPr>
              <w:rFonts w:asciiTheme="minorHAnsi" w:eastAsiaTheme="minorEastAsia" w:hAnsiTheme="minorHAnsi"/>
              <w:noProof/>
              <w:sz w:val="22"/>
              <w:szCs w:val="22"/>
              <w:lang w:eastAsia="pl-PL"/>
            </w:rPr>
          </w:pPr>
          <w:hyperlink w:anchor="_Toc215766867" w:history="1">
            <w:r w:rsidRPr="00CD0F94">
              <w:rPr>
                <w:rStyle w:val="Hipercze"/>
                <w:rFonts w:cs="Times New Roman"/>
                <w:b/>
                <w:noProof/>
              </w:rPr>
              <w:t>1.2</w:t>
            </w:r>
            <w:r>
              <w:rPr>
                <w:rFonts w:asciiTheme="minorHAnsi" w:eastAsiaTheme="minorEastAsia" w:hAnsiTheme="minorHAnsi"/>
                <w:noProof/>
                <w:sz w:val="22"/>
                <w:szCs w:val="22"/>
                <w:lang w:eastAsia="pl-PL"/>
              </w:rPr>
              <w:tab/>
            </w:r>
            <w:r w:rsidRPr="00CD0F94">
              <w:rPr>
                <w:rStyle w:val="Hipercze"/>
                <w:rFonts w:cs="Times New Roman"/>
                <w:b/>
                <w:noProof/>
              </w:rPr>
              <w:t>Komoot – zaawansowane narzędzie do planowania oraz nawigacji</w:t>
            </w:r>
            <w:r>
              <w:rPr>
                <w:noProof/>
                <w:webHidden/>
              </w:rPr>
              <w:tab/>
            </w:r>
            <w:r>
              <w:rPr>
                <w:noProof/>
                <w:webHidden/>
              </w:rPr>
              <w:fldChar w:fldCharType="begin"/>
            </w:r>
            <w:r>
              <w:rPr>
                <w:noProof/>
                <w:webHidden/>
              </w:rPr>
              <w:instrText xml:space="preserve"> PAGEREF _Toc215766867 \h </w:instrText>
            </w:r>
            <w:r>
              <w:rPr>
                <w:noProof/>
                <w:webHidden/>
              </w:rPr>
            </w:r>
            <w:r>
              <w:rPr>
                <w:noProof/>
                <w:webHidden/>
              </w:rPr>
              <w:fldChar w:fldCharType="separate"/>
            </w:r>
            <w:r>
              <w:rPr>
                <w:noProof/>
                <w:webHidden/>
              </w:rPr>
              <w:t>6</w:t>
            </w:r>
            <w:r>
              <w:rPr>
                <w:noProof/>
                <w:webHidden/>
              </w:rPr>
              <w:fldChar w:fldCharType="end"/>
            </w:r>
          </w:hyperlink>
        </w:p>
        <w:p w:rsidR="00241850" w:rsidRDefault="00241850">
          <w:pPr>
            <w:pStyle w:val="Spistreci2"/>
            <w:tabs>
              <w:tab w:val="left" w:pos="880"/>
              <w:tab w:val="right" w:leader="dot" w:pos="8777"/>
            </w:tabs>
            <w:rPr>
              <w:rFonts w:asciiTheme="minorHAnsi" w:eastAsiaTheme="minorEastAsia" w:hAnsiTheme="minorHAnsi"/>
              <w:noProof/>
              <w:sz w:val="22"/>
              <w:szCs w:val="22"/>
              <w:lang w:eastAsia="pl-PL"/>
            </w:rPr>
          </w:pPr>
          <w:hyperlink w:anchor="_Toc215766868" w:history="1">
            <w:r w:rsidRPr="00CD0F94">
              <w:rPr>
                <w:rStyle w:val="Hipercze"/>
                <w:rFonts w:cs="Times New Roman"/>
                <w:b/>
                <w:noProof/>
              </w:rPr>
              <w:t>1.3</w:t>
            </w:r>
            <w:r>
              <w:rPr>
                <w:rFonts w:asciiTheme="minorHAnsi" w:eastAsiaTheme="minorEastAsia" w:hAnsiTheme="minorHAnsi"/>
                <w:noProof/>
                <w:sz w:val="22"/>
                <w:szCs w:val="22"/>
                <w:lang w:eastAsia="pl-PL"/>
              </w:rPr>
              <w:tab/>
            </w:r>
            <w:r w:rsidRPr="00CD0F94">
              <w:rPr>
                <w:rStyle w:val="Hipercze"/>
                <w:rFonts w:cs="Times New Roman"/>
                <w:b/>
                <w:noProof/>
              </w:rPr>
              <w:t>Garmin Connect - ekosystem analityczny producenta sprzętu</w:t>
            </w:r>
            <w:r>
              <w:rPr>
                <w:noProof/>
                <w:webHidden/>
              </w:rPr>
              <w:tab/>
            </w:r>
            <w:r>
              <w:rPr>
                <w:noProof/>
                <w:webHidden/>
              </w:rPr>
              <w:fldChar w:fldCharType="begin"/>
            </w:r>
            <w:r>
              <w:rPr>
                <w:noProof/>
                <w:webHidden/>
              </w:rPr>
              <w:instrText xml:space="preserve"> PAGEREF _Toc215766868 \h </w:instrText>
            </w:r>
            <w:r>
              <w:rPr>
                <w:noProof/>
                <w:webHidden/>
              </w:rPr>
            </w:r>
            <w:r>
              <w:rPr>
                <w:noProof/>
                <w:webHidden/>
              </w:rPr>
              <w:fldChar w:fldCharType="separate"/>
            </w:r>
            <w:r>
              <w:rPr>
                <w:noProof/>
                <w:webHidden/>
              </w:rPr>
              <w:t>7</w:t>
            </w:r>
            <w:r>
              <w:rPr>
                <w:noProof/>
                <w:webHidden/>
              </w:rPr>
              <w:fldChar w:fldCharType="end"/>
            </w:r>
          </w:hyperlink>
        </w:p>
        <w:p w:rsidR="00241850" w:rsidRDefault="00241850">
          <w:pPr>
            <w:pStyle w:val="Spistreci2"/>
            <w:tabs>
              <w:tab w:val="left" w:pos="880"/>
              <w:tab w:val="right" w:leader="dot" w:pos="8777"/>
            </w:tabs>
            <w:rPr>
              <w:rFonts w:asciiTheme="minorHAnsi" w:eastAsiaTheme="minorEastAsia" w:hAnsiTheme="minorHAnsi"/>
              <w:noProof/>
              <w:sz w:val="22"/>
              <w:szCs w:val="22"/>
              <w:lang w:eastAsia="pl-PL"/>
            </w:rPr>
          </w:pPr>
          <w:hyperlink w:anchor="_Toc215766869" w:history="1">
            <w:r w:rsidRPr="00CD0F94">
              <w:rPr>
                <w:rStyle w:val="Hipercze"/>
                <w:rFonts w:cs="Times New Roman"/>
                <w:b/>
                <w:noProof/>
              </w:rPr>
              <w:t>1.4</w:t>
            </w:r>
            <w:r>
              <w:rPr>
                <w:rFonts w:asciiTheme="minorHAnsi" w:eastAsiaTheme="minorEastAsia" w:hAnsiTheme="minorHAnsi"/>
                <w:noProof/>
                <w:sz w:val="22"/>
                <w:szCs w:val="22"/>
                <w:lang w:eastAsia="pl-PL"/>
              </w:rPr>
              <w:tab/>
            </w:r>
            <w:r w:rsidRPr="00CD0F94">
              <w:rPr>
                <w:rStyle w:val="Hipercze"/>
                <w:rFonts w:cs="Times New Roman"/>
                <w:b/>
                <w:noProof/>
              </w:rPr>
              <w:t>Podsumowanie analizy i uzasadnienie potrzeby stworzenia własnego produktu.</w:t>
            </w:r>
            <w:r>
              <w:rPr>
                <w:noProof/>
                <w:webHidden/>
              </w:rPr>
              <w:tab/>
            </w:r>
            <w:r>
              <w:rPr>
                <w:noProof/>
                <w:webHidden/>
              </w:rPr>
              <w:fldChar w:fldCharType="begin"/>
            </w:r>
            <w:r>
              <w:rPr>
                <w:noProof/>
                <w:webHidden/>
              </w:rPr>
              <w:instrText xml:space="preserve"> PAGEREF _Toc215766869 \h </w:instrText>
            </w:r>
            <w:r>
              <w:rPr>
                <w:noProof/>
                <w:webHidden/>
              </w:rPr>
            </w:r>
            <w:r>
              <w:rPr>
                <w:noProof/>
                <w:webHidden/>
              </w:rPr>
              <w:fldChar w:fldCharType="separate"/>
            </w:r>
            <w:r>
              <w:rPr>
                <w:noProof/>
                <w:webHidden/>
              </w:rPr>
              <w:t>8</w:t>
            </w:r>
            <w:r>
              <w:rPr>
                <w:noProof/>
                <w:webHidden/>
              </w:rPr>
              <w:fldChar w:fldCharType="end"/>
            </w:r>
          </w:hyperlink>
        </w:p>
        <w:p w:rsidR="00241850" w:rsidRDefault="00241850">
          <w:pPr>
            <w:pStyle w:val="Spistreci1"/>
            <w:tabs>
              <w:tab w:val="left" w:pos="480"/>
              <w:tab w:val="right" w:leader="dot" w:pos="8777"/>
            </w:tabs>
            <w:rPr>
              <w:rFonts w:asciiTheme="minorHAnsi" w:eastAsiaTheme="minorEastAsia" w:hAnsiTheme="minorHAnsi"/>
              <w:noProof/>
              <w:sz w:val="22"/>
              <w:szCs w:val="22"/>
              <w:lang w:eastAsia="pl-PL"/>
            </w:rPr>
          </w:pPr>
          <w:hyperlink w:anchor="_Toc215766870" w:history="1">
            <w:r w:rsidRPr="00CD0F94">
              <w:rPr>
                <w:rStyle w:val="Hipercze"/>
                <w:rFonts w:cs="Times New Roman"/>
                <w:b/>
                <w:noProof/>
              </w:rPr>
              <w:t>2</w:t>
            </w:r>
            <w:r>
              <w:rPr>
                <w:rFonts w:asciiTheme="minorHAnsi" w:eastAsiaTheme="minorEastAsia" w:hAnsiTheme="minorHAnsi"/>
                <w:noProof/>
                <w:sz w:val="22"/>
                <w:szCs w:val="22"/>
                <w:lang w:eastAsia="pl-PL"/>
              </w:rPr>
              <w:tab/>
            </w:r>
            <w:r w:rsidRPr="00CD0F94">
              <w:rPr>
                <w:rStyle w:val="Hipercze"/>
                <w:rFonts w:cs="Times New Roman"/>
                <w:b/>
                <w:noProof/>
              </w:rPr>
              <w:t>Architektura i projekt autorskiej aplikacji GeoLog</w:t>
            </w:r>
            <w:r>
              <w:rPr>
                <w:noProof/>
                <w:webHidden/>
              </w:rPr>
              <w:tab/>
            </w:r>
            <w:r>
              <w:rPr>
                <w:noProof/>
                <w:webHidden/>
              </w:rPr>
              <w:fldChar w:fldCharType="begin"/>
            </w:r>
            <w:r>
              <w:rPr>
                <w:noProof/>
                <w:webHidden/>
              </w:rPr>
              <w:instrText xml:space="preserve"> PAGEREF _Toc215766870 \h </w:instrText>
            </w:r>
            <w:r>
              <w:rPr>
                <w:noProof/>
                <w:webHidden/>
              </w:rPr>
            </w:r>
            <w:r>
              <w:rPr>
                <w:noProof/>
                <w:webHidden/>
              </w:rPr>
              <w:fldChar w:fldCharType="separate"/>
            </w:r>
            <w:r>
              <w:rPr>
                <w:noProof/>
                <w:webHidden/>
              </w:rPr>
              <w:t>9</w:t>
            </w:r>
            <w:r>
              <w:rPr>
                <w:noProof/>
                <w:webHidden/>
              </w:rPr>
              <w:fldChar w:fldCharType="end"/>
            </w:r>
          </w:hyperlink>
        </w:p>
        <w:p w:rsidR="00241850" w:rsidRDefault="00241850">
          <w:pPr>
            <w:pStyle w:val="Spistreci2"/>
            <w:tabs>
              <w:tab w:val="left" w:pos="880"/>
              <w:tab w:val="right" w:leader="dot" w:pos="8777"/>
            </w:tabs>
            <w:rPr>
              <w:rFonts w:asciiTheme="minorHAnsi" w:eastAsiaTheme="minorEastAsia" w:hAnsiTheme="minorHAnsi"/>
              <w:noProof/>
              <w:sz w:val="22"/>
              <w:szCs w:val="22"/>
              <w:lang w:eastAsia="pl-PL"/>
            </w:rPr>
          </w:pPr>
          <w:hyperlink w:anchor="_Toc215766871" w:history="1">
            <w:r w:rsidRPr="00CD0F94">
              <w:rPr>
                <w:rStyle w:val="Hipercze"/>
                <w:rFonts w:cs="Times New Roman"/>
                <w:b/>
                <w:noProof/>
              </w:rPr>
              <w:t>2.1</w:t>
            </w:r>
            <w:r>
              <w:rPr>
                <w:rFonts w:asciiTheme="minorHAnsi" w:eastAsiaTheme="minorEastAsia" w:hAnsiTheme="minorHAnsi"/>
                <w:noProof/>
                <w:sz w:val="22"/>
                <w:szCs w:val="22"/>
                <w:lang w:eastAsia="pl-PL"/>
              </w:rPr>
              <w:tab/>
            </w:r>
            <w:r w:rsidRPr="00CD0F94">
              <w:rPr>
                <w:rStyle w:val="Hipercze"/>
                <w:rFonts w:cs="Times New Roman"/>
                <w:b/>
                <w:noProof/>
              </w:rPr>
              <w:t>Założenia projektowe i funkcjonalne</w:t>
            </w:r>
            <w:r>
              <w:rPr>
                <w:noProof/>
                <w:webHidden/>
              </w:rPr>
              <w:tab/>
            </w:r>
            <w:r>
              <w:rPr>
                <w:noProof/>
                <w:webHidden/>
              </w:rPr>
              <w:fldChar w:fldCharType="begin"/>
            </w:r>
            <w:r>
              <w:rPr>
                <w:noProof/>
                <w:webHidden/>
              </w:rPr>
              <w:instrText xml:space="preserve"> PAGEREF _Toc215766871 \h </w:instrText>
            </w:r>
            <w:r>
              <w:rPr>
                <w:noProof/>
                <w:webHidden/>
              </w:rPr>
            </w:r>
            <w:r>
              <w:rPr>
                <w:noProof/>
                <w:webHidden/>
              </w:rPr>
              <w:fldChar w:fldCharType="separate"/>
            </w:r>
            <w:r>
              <w:rPr>
                <w:noProof/>
                <w:webHidden/>
              </w:rPr>
              <w:t>9</w:t>
            </w:r>
            <w:r>
              <w:rPr>
                <w:noProof/>
                <w:webHidden/>
              </w:rPr>
              <w:fldChar w:fldCharType="end"/>
            </w:r>
          </w:hyperlink>
        </w:p>
        <w:p w:rsidR="00241850" w:rsidRDefault="00241850">
          <w:pPr>
            <w:pStyle w:val="Spistreci2"/>
            <w:tabs>
              <w:tab w:val="left" w:pos="880"/>
              <w:tab w:val="right" w:leader="dot" w:pos="8777"/>
            </w:tabs>
            <w:rPr>
              <w:rFonts w:asciiTheme="minorHAnsi" w:eastAsiaTheme="minorEastAsia" w:hAnsiTheme="minorHAnsi"/>
              <w:noProof/>
              <w:sz w:val="22"/>
              <w:szCs w:val="22"/>
              <w:lang w:eastAsia="pl-PL"/>
            </w:rPr>
          </w:pPr>
          <w:hyperlink w:anchor="_Toc215766872" w:history="1">
            <w:r w:rsidRPr="00CD0F94">
              <w:rPr>
                <w:rStyle w:val="Hipercze"/>
                <w:rFonts w:cs="Times New Roman"/>
                <w:b/>
                <w:noProof/>
              </w:rPr>
              <w:t>2.2</w:t>
            </w:r>
            <w:r>
              <w:rPr>
                <w:rFonts w:asciiTheme="minorHAnsi" w:eastAsiaTheme="minorEastAsia" w:hAnsiTheme="minorHAnsi"/>
                <w:noProof/>
                <w:sz w:val="22"/>
                <w:szCs w:val="22"/>
                <w:lang w:eastAsia="pl-PL"/>
              </w:rPr>
              <w:tab/>
            </w:r>
            <w:r w:rsidRPr="00CD0F94">
              <w:rPr>
                <w:rStyle w:val="Hipercze"/>
                <w:rFonts w:cs="Times New Roman"/>
                <w:b/>
                <w:noProof/>
              </w:rPr>
              <w:t>Architektura systemu.</w:t>
            </w:r>
            <w:r>
              <w:rPr>
                <w:noProof/>
                <w:webHidden/>
              </w:rPr>
              <w:tab/>
            </w:r>
            <w:r>
              <w:rPr>
                <w:noProof/>
                <w:webHidden/>
              </w:rPr>
              <w:fldChar w:fldCharType="begin"/>
            </w:r>
            <w:r>
              <w:rPr>
                <w:noProof/>
                <w:webHidden/>
              </w:rPr>
              <w:instrText xml:space="preserve"> PAGEREF _Toc215766872 \h </w:instrText>
            </w:r>
            <w:r>
              <w:rPr>
                <w:noProof/>
                <w:webHidden/>
              </w:rPr>
            </w:r>
            <w:r>
              <w:rPr>
                <w:noProof/>
                <w:webHidden/>
              </w:rPr>
              <w:fldChar w:fldCharType="separate"/>
            </w:r>
            <w:r>
              <w:rPr>
                <w:noProof/>
                <w:webHidden/>
              </w:rPr>
              <w:t>10</w:t>
            </w:r>
            <w:r>
              <w:rPr>
                <w:noProof/>
                <w:webHidden/>
              </w:rPr>
              <w:fldChar w:fldCharType="end"/>
            </w:r>
          </w:hyperlink>
        </w:p>
        <w:p w:rsidR="00241850" w:rsidRDefault="00241850">
          <w:pPr>
            <w:pStyle w:val="Spistreci2"/>
            <w:tabs>
              <w:tab w:val="left" w:pos="880"/>
              <w:tab w:val="right" w:leader="dot" w:pos="8777"/>
            </w:tabs>
            <w:rPr>
              <w:rFonts w:asciiTheme="minorHAnsi" w:eastAsiaTheme="minorEastAsia" w:hAnsiTheme="minorHAnsi"/>
              <w:noProof/>
              <w:sz w:val="22"/>
              <w:szCs w:val="22"/>
              <w:lang w:eastAsia="pl-PL"/>
            </w:rPr>
          </w:pPr>
          <w:hyperlink w:anchor="_Toc215766873" w:history="1">
            <w:r w:rsidRPr="00CD0F94">
              <w:rPr>
                <w:rStyle w:val="Hipercze"/>
                <w:rFonts w:cs="Times New Roman"/>
                <w:b/>
                <w:noProof/>
              </w:rPr>
              <w:t>2.3</w:t>
            </w:r>
            <w:r>
              <w:rPr>
                <w:rFonts w:asciiTheme="minorHAnsi" w:eastAsiaTheme="minorEastAsia" w:hAnsiTheme="minorHAnsi"/>
                <w:noProof/>
                <w:sz w:val="22"/>
                <w:szCs w:val="22"/>
                <w:lang w:eastAsia="pl-PL"/>
              </w:rPr>
              <w:tab/>
            </w:r>
            <w:r w:rsidRPr="00CD0F94">
              <w:rPr>
                <w:rStyle w:val="Hipercze"/>
                <w:rFonts w:cs="Times New Roman"/>
                <w:b/>
                <w:noProof/>
              </w:rPr>
              <w:t>Projekt bazy danych.</w:t>
            </w:r>
            <w:r>
              <w:rPr>
                <w:noProof/>
                <w:webHidden/>
              </w:rPr>
              <w:tab/>
            </w:r>
            <w:r>
              <w:rPr>
                <w:noProof/>
                <w:webHidden/>
              </w:rPr>
              <w:fldChar w:fldCharType="begin"/>
            </w:r>
            <w:r>
              <w:rPr>
                <w:noProof/>
                <w:webHidden/>
              </w:rPr>
              <w:instrText xml:space="preserve"> PAGEREF _Toc215766873 \h </w:instrText>
            </w:r>
            <w:r>
              <w:rPr>
                <w:noProof/>
                <w:webHidden/>
              </w:rPr>
            </w:r>
            <w:r>
              <w:rPr>
                <w:noProof/>
                <w:webHidden/>
              </w:rPr>
              <w:fldChar w:fldCharType="separate"/>
            </w:r>
            <w:r>
              <w:rPr>
                <w:noProof/>
                <w:webHidden/>
              </w:rPr>
              <w:t>11</w:t>
            </w:r>
            <w:r>
              <w:rPr>
                <w:noProof/>
                <w:webHidden/>
              </w:rPr>
              <w:fldChar w:fldCharType="end"/>
            </w:r>
          </w:hyperlink>
        </w:p>
        <w:p w:rsidR="00241850" w:rsidRDefault="00241850">
          <w:pPr>
            <w:pStyle w:val="Spistreci2"/>
            <w:tabs>
              <w:tab w:val="left" w:pos="880"/>
              <w:tab w:val="right" w:leader="dot" w:pos="8777"/>
            </w:tabs>
            <w:rPr>
              <w:rFonts w:asciiTheme="minorHAnsi" w:eastAsiaTheme="minorEastAsia" w:hAnsiTheme="minorHAnsi"/>
              <w:noProof/>
              <w:sz w:val="22"/>
              <w:szCs w:val="22"/>
              <w:lang w:eastAsia="pl-PL"/>
            </w:rPr>
          </w:pPr>
          <w:hyperlink w:anchor="_Toc215766874" w:history="1">
            <w:r w:rsidRPr="00CD0F94">
              <w:rPr>
                <w:rStyle w:val="Hipercze"/>
                <w:rFonts w:cs="Times New Roman"/>
                <w:b/>
                <w:noProof/>
              </w:rPr>
              <w:t>2.4</w:t>
            </w:r>
            <w:r>
              <w:rPr>
                <w:rFonts w:asciiTheme="minorHAnsi" w:eastAsiaTheme="minorEastAsia" w:hAnsiTheme="minorHAnsi"/>
                <w:noProof/>
                <w:sz w:val="22"/>
                <w:szCs w:val="22"/>
                <w:lang w:eastAsia="pl-PL"/>
              </w:rPr>
              <w:tab/>
            </w:r>
            <w:r w:rsidRPr="00CD0F94">
              <w:rPr>
                <w:rStyle w:val="Hipercze"/>
                <w:rFonts w:cs="Times New Roman"/>
                <w:b/>
                <w:noProof/>
              </w:rPr>
              <w:t>Projekt interfejsu programistycznego aplikacji (API).</w:t>
            </w:r>
            <w:r>
              <w:rPr>
                <w:noProof/>
                <w:webHidden/>
              </w:rPr>
              <w:tab/>
            </w:r>
            <w:r>
              <w:rPr>
                <w:noProof/>
                <w:webHidden/>
              </w:rPr>
              <w:fldChar w:fldCharType="begin"/>
            </w:r>
            <w:r>
              <w:rPr>
                <w:noProof/>
                <w:webHidden/>
              </w:rPr>
              <w:instrText xml:space="preserve"> PAGEREF _Toc215766874 \h </w:instrText>
            </w:r>
            <w:r>
              <w:rPr>
                <w:noProof/>
                <w:webHidden/>
              </w:rPr>
            </w:r>
            <w:r>
              <w:rPr>
                <w:noProof/>
                <w:webHidden/>
              </w:rPr>
              <w:fldChar w:fldCharType="separate"/>
            </w:r>
            <w:r>
              <w:rPr>
                <w:noProof/>
                <w:webHidden/>
              </w:rPr>
              <w:t>13</w:t>
            </w:r>
            <w:r>
              <w:rPr>
                <w:noProof/>
                <w:webHidden/>
              </w:rPr>
              <w:fldChar w:fldCharType="end"/>
            </w:r>
          </w:hyperlink>
        </w:p>
        <w:p w:rsidR="00241850" w:rsidRDefault="00241850">
          <w:pPr>
            <w:pStyle w:val="Spistreci1"/>
            <w:tabs>
              <w:tab w:val="left" w:pos="480"/>
              <w:tab w:val="right" w:leader="dot" w:pos="8777"/>
            </w:tabs>
            <w:rPr>
              <w:rFonts w:asciiTheme="minorHAnsi" w:eastAsiaTheme="minorEastAsia" w:hAnsiTheme="minorHAnsi"/>
              <w:noProof/>
              <w:sz w:val="22"/>
              <w:szCs w:val="22"/>
              <w:lang w:eastAsia="pl-PL"/>
            </w:rPr>
          </w:pPr>
          <w:hyperlink w:anchor="_Toc215766875" w:history="1">
            <w:r w:rsidRPr="00CD0F94">
              <w:rPr>
                <w:rStyle w:val="Hipercze"/>
                <w:rFonts w:cs="Times New Roman"/>
                <w:b/>
                <w:noProof/>
              </w:rPr>
              <w:t>3</w:t>
            </w:r>
            <w:r>
              <w:rPr>
                <w:rFonts w:asciiTheme="minorHAnsi" w:eastAsiaTheme="minorEastAsia" w:hAnsiTheme="minorHAnsi"/>
                <w:noProof/>
                <w:sz w:val="22"/>
                <w:szCs w:val="22"/>
                <w:lang w:eastAsia="pl-PL"/>
              </w:rPr>
              <w:tab/>
            </w:r>
            <w:r w:rsidRPr="00CD0F94">
              <w:rPr>
                <w:rStyle w:val="Hipercze"/>
                <w:rFonts w:cs="Times New Roman"/>
                <w:b/>
                <w:noProof/>
              </w:rPr>
              <w:t>Technologie i implementacje kluczowych etapów</w:t>
            </w:r>
            <w:r>
              <w:rPr>
                <w:noProof/>
                <w:webHidden/>
              </w:rPr>
              <w:tab/>
            </w:r>
            <w:r>
              <w:rPr>
                <w:noProof/>
                <w:webHidden/>
              </w:rPr>
              <w:fldChar w:fldCharType="begin"/>
            </w:r>
            <w:r>
              <w:rPr>
                <w:noProof/>
                <w:webHidden/>
              </w:rPr>
              <w:instrText xml:space="preserve"> PAGEREF _Toc215766875 \h </w:instrText>
            </w:r>
            <w:r>
              <w:rPr>
                <w:noProof/>
                <w:webHidden/>
              </w:rPr>
            </w:r>
            <w:r>
              <w:rPr>
                <w:noProof/>
                <w:webHidden/>
              </w:rPr>
              <w:fldChar w:fldCharType="separate"/>
            </w:r>
            <w:r>
              <w:rPr>
                <w:noProof/>
                <w:webHidden/>
              </w:rPr>
              <w:t>15</w:t>
            </w:r>
            <w:r>
              <w:rPr>
                <w:noProof/>
                <w:webHidden/>
              </w:rPr>
              <w:fldChar w:fldCharType="end"/>
            </w:r>
          </w:hyperlink>
        </w:p>
        <w:p w:rsidR="00241850" w:rsidRDefault="00241850">
          <w:pPr>
            <w:pStyle w:val="Spistreci2"/>
            <w:tabs>
              <w:tab w:val="left" w:pos="880"/>
              <w:tab w:val="right" w:leader="dot" w:pos="8777"/>
            </w:tabs>
            <w:rPr>
              <w:rFonts w:asciiTheme="minorHAnsi" w:eastAsiaTheme="minorEastAsia" w:hAnsiTheme="minorHAnsi"/>
              <w:noProof/>
              <w:sz w:val="22"/>
              <w:szCs w:val="22"/>
              <w:lang w:eastAsia="pl-PL"/>
            </w:rPr>
          </w:pPr>
          <w:hyperlink w:anchor="_Toc215766876" w:history="1">
            <w:r w:rsidRPr="00CD0F94">
              <w:rPr>
                <w:rStyle w:val="Hipercze"/>
                <w:rFonts w:cs="Times New Roman"/>
                <w:b/>
                <w:noProof/>
              </w:rPr>
              <w:t>3.1</w:t>
            </w:r>
            <w:r>
              <w:rPr>
                <w:rFonts w:asciiTheme="minorHAnsi" w:eastAsiaTheme="minorEastAsia" w:hAnsiTheme="minorHAnsi"/>
                <w:noProof/>
                <w:sz w:val="22"/>
                <w:szCs w:val="22"/>
                <w:lang w:eastAsia="pl-PL"/>
              </w:rPr>
              <w:tab/>
            </w:r>
            <w:r w:rsidRPr="00CD0F94">
              <w:rPr>
                <w:rStyle w:val="Hipercze"/>
                <w:rFonts w:cs="Times New Roman"/>
                <w:b/>
                <w:noProof/>
              </w:rPr>
              <w:t>Wykorzystane technologie i środowisko programistyczne</w:t>
            </w:r>
            <w:r>
              <w:rPr>
                <w:noProof/>
                <w:webHidden/>
              </w:rPr>
              <w:tab/>
            </w:r>
            <w:r>
              <w:rPr>
                <w:noProof/>
                <w:webHidden/>
              </w:rPr>
              <w:fldChar w:fldCharType="begin"/>
            </w:r>
            <w:r>
              <w:rPr>
                <w:noProof/>
                <w:webHidden/>
              </w:rPr>
              <w:instrText xml:space="preserve"> PAGEREF _Toc215766876 \h </w:instrText>
            </w:r>
            <w:r>
              <w:rPr>
                <w:noProof/>
                <w:webHidden/>
              </w:rPr>
            </w:r>
            <w:r>
              <w:rPr>
                <w:noProof/>
                <w:webHidden/>
              </w:rPr>
              <w:fldChar w:fldCharType="separate"/>
            </w:r>
            <w:r>
              <w:rPr>
                <w:noProof/>
                <w:webHidden/>
              </w:rPr>
              <w:t>15</w:t>
            </w:r>
            <w:r>
              <w:rPr>
                <w:noProof/>
                <w:webHidden/>
              </w:rPr>
              <w:fldChar w:fldCharType="end"/>
            </w:r>
          </w:hyperlink>
        </w:p>
        <w:p w:rsidR="00241850" w:rsidRDefault="00241850">
          <w:pPr>
            <w:pStyle w:val="Spistreci3"/>
            <w:tabs>
              <w:tab w:val="left" w:pos="1320"/>
              <w:tab w:val="right" w:leader="dot" w:pos="8777"/>
            </w:tabs>
            <w:rPr>
              <w:rFonts w:asciiTheme="minorHAnsi" w:eastAsiaTheme="minorEastAsia" w:hAnsiTheme="minorHAnsi"/>
              <w:noProof/>
              <w:sz w:val="22"/>
              <w:szCs w:val="22"/>
              <w:lang w:eastAsia="pl-PL"/>
            </w:rPr>
          </w:pPr>
          <w:hyperlink w:anchor="_Toc215766877" w:history="1">
            <w:r w:rsidRPr="00CD0F94">
              <w:rPr>
                <w:rStyle w:val="Hipercze"/>
                <w:rFonts w:cs="Times New Roman"/>
                <w:b/>
                <w:noProof/>
              </w:rPr>
              <w:t>3.1.1</w:t>
            </w:r>
            <w:r>
              <w:rPr>
                <w:rFonts w:asciiTheme="minorHAnsi" w:eastAsiaTheme="minorEastAsia" w:hAnsiTheme="minorHAnsi"/>
                <w:noProof/>
                <w:sz w:val="22"/>
                <w:szCs w:val="22"/>
                <w:lang w:eastAsia="pl-PL"/>
              </w:rPr>
              <w:tab/>
            </w:r>
            <w:r w:rsidRPr="00CD0F94">
              <w:rPr>
                <w:rStyle w:val="Hipercze"/>
                <w:rFonts w:cs="Times New Roman"/>
                <w:b/>
                <w:noProof/>
              </w:rPr>
              <w:t>Technologie warstwy serwerowej (backend)</w:t>
            </w:r>
            <w:r>
              <w:rPr>
                <w:noProof/>
                <w:webHidden/>
              </w:rPr>
              <w:tab/>
            </w:r>
            <w:r>
              <w:rPr>
                <w:noProof/>
                <w:webHidden/>
              </w:rPr>
              <w:fldChar w:fldCharType="begin"/>
            </w:r>
            <w:r>
              <w:rPr>
                <w:noProof/>
                <w:webHidden/>
              </w:rPr>
              <w:instrText xml:space="preserve"> PAGEREF _Toc215766877 \h </w:instrText>
            </w:r>
            <w:r>
              <w:rPr>
                <w:noProof/>
                <w:webHidden/>
              </w:rPr>
            </w:r>
            <w:r>
              <w:rPr>
                <w:noProof/>
                <w:webHidden/>
              </w:rPr>
              <w:fldChar w:fldCharType="separate"/>
            </w:r>
            <w:r>
              <w:rPr>
                <w:noProof/>
                <w:webHidden/>
              </w:rPr>
              <w:t>16</w:t>
            </w:r>
            <w:r>
              <w:rPr>
                <w:noProof/>
                <w:webHidden/>
              </w:rPr>
              <w:fldChar w:fldCharType="end"/>
            </w:r>
          </w:hyperlink>
        </w:p>
        <w:p w:rsidR="00241850" w:rsidRDefault="00241850">
          <w:pPr>
            <w:pStyle w:val="Spistreci3"/>
            <w:tabs>
              <w:tab w:val="left" w:pos="1320"/>
              <w:tab w:val="right" w:leader="dot" w:pos="8777"/>
            </w:tabs>
            <w:rPr>
              <w:rFonts w:asciiTheme="minorHAnsi" w:eastAsiaTheme="minorEastAsia" w:hAnsiTheme="minorHAnsi"/>
              <w:noProof/>
              <w:sz w:val="22"/>
              <w:szCs w:val="22"/>
              <w:lang w:eastAsia="pl-PL"/>
            </w:rPr>
          </w:pPr>
          <w:hyperlink w:anchor="_Toc215766878" w:history="1">
            <w:r w:rsidRPr="00CD0F94">
              <w:rPr>
                <w:rStyle w:val="Hipercze"/>
                <w:rFonts w:cs="Times New Roman"/>
                <w:b/>
                <w:noProof/>
              </w:rPr>
              <w:t>3.1.2</w:t>
            </w:r>
            <w:r>
              <w:rPr>
                <w:rFonts w:asciiTheme="minorHAnsi" w:eastAsiaTheme="minorEastAsia" w:hAnsiTheme="minorHAnsi"/>
                <w:noProof/>
                <w:sz w:val="22"/>
                <w:szCs w:val="22"/>
                <w:lang w:eastAsia="pl-PL"/>
              </w:rPr>
              <w:tab/>
            </w:r>
            <w:r w:rsidRPr="00CD0F94">
              <w:rPr>
                <w:rStyle w:val="Hipercze"/>
                <w:rFonts w:cs="Times New Roman"/>
                <w:b/>
                <w:noProof/>
              </w:rPr>
              <w:t>Technologie warstwy klienckiej (frontend)</w:t>
            </w:r>
            <w:r>
              <w:rPr>
                <w:noProof/>
                <w:webHidden/>
              </w:rPr>
              <w:tab/>
            </w:r>
            <w:r>
              <w:rPr>
                <w:noProof/>
                <w:webHidden/>
              </w:rPr>
              <w:fldChar w:fldCharType="begin"/>
            </w:r>
            <w:r>
              <w:rPr>
                <w:noProof/>
                <w:webHidden/>
              </w:rPr>
              <w:instrText xml:space="preserve"> PAGEREF _Toc215766878 \h </w:instrText>
            </w:r>
            <w:r>
              <w:rPr>
                <w:noProof/>
                <w:webHidden/>
              </w:rPr>
            </w:r>
            <w:r>
              <w:rPr>
                <w:noProof/>
                <w:webHidden/>
              </w:rPr>
              <w:fldChar w:fldCharType="separate"/>
            </w:r>
            <w:r>
              <w:rPr>
                <w:noProof/>
                <w:webHidden/>
              </w:rPr>
              <w:t>18</w:t>
            </w:r>
            <w:r>
              <w:rPr>
                <w:noProof/>
                <w:webHidden/>
              </w:rPr>
              <w:fldChar w:fldCharType="end"/>
            </w:r>
          </w:hyperlink>
        </w:p>
        <w:p w:rsidR="00241850" w:rsidRDefault="00241850">
          <w:pPr>
            <w:pStyle w:val="Spistreci3"/>
            <w:tabs>
              <w:tab w:val="left" w:pos="1320"/>
              <w:tab w:val="right" w:leader="dot" w:pos="8777"/>
            </w:tabs>
            <w:rPr>
              <w:rFonts w:asciiTheme="minorHAnsi" w:eastAsiaTheme="minorEastAsia" w:hAnsiTheme="minorHAnsi"/>
              <w:noProof/>
              <w:sz w:val="22"/>
              <w:szCs w:val="22"/>
              <w:lang w:eastAsia="pl-PL"/>
            </w:rPr>
          </w:pPr>
          <w:hyperlink w:anchor="_Toc215766879" w:history="1">
            <w:r w:rsidRPr="00CD0F94">
              <w:rPr>
                <w:rStyle w:val="Hipercze"/>
                <w:rFonts w:cs="Times New Roman"/>
                <w:b/>
                <w:noProof/>
              </w:rPr>
              <w:t>3.1.3</w:t>
            </w:r>
            <w:r>
              <w:rPr>
                <w:rFonts w:asciiTheme="minorHAnsi" w:eastAsiaTheme="minorEastAsia" w:hAnsiTheme="minorHAnsi"/>
                <w:noProof/>
                <w:sz w:val="22"/>
                <w:szCs w:val="22"/>
                <w:lang w:eastAsia="pl-PL"/>
              </w:rPr>
              <w:tab/>
            </w:r>
            <w:r w:rsidRPr="00CD0F94">
              <w:rPr>
                <w:rStyle w:val="Hipercze"/>
                <w:rFonts w:cs="Times New Roman"/>
                <w:b/>
                <w:noProof/>
              </w:rPr>
              <w:t>Środowisko pracy i narzędzia deweloperskie</w:t>
            </w:r>
            <w:r>
              <w:rPr>
                <w:noProof/>
                <w:webHidden/>
              </w:rPr>
              <w:tab/>
            </w:r>
            <w:r>
              <w:rPr>
                <w:noProof/>
                <w:webHidden/>
              </w:rPr>
              <w:fldChar w:fldCharType="begin"/>
            </w:r>
            <w:r>
              <w:rPr>
                <w:noProof/>
                <w:webHidden/>
              </w:rPr>
              <w:instrText xml:space="preserve"> PAGEREF _Toc215766879 \h </w:instrText>
            </w:r>
            <w:r>
              <w:rPr>
                <w:noProof/>
                <w:webHidden/>
              </w:rPr>
            </w:r>
            <w:r>
              <w:rPr>
                <w:noProof/>
                <w:webHidden/>
              </w:rPr>
              <w:fldChar w:fldCharType="separate"/>
            </w:r>
            <w:r>
              <w:rPr>
                <w:noProof/>
                <w:webHidden/>
              </w:rPr>
              <w:t>19</w:t>
            </w:r>
            <w:r>
              <w:rPr>
                <w:noProof/>
                <w:webHidden/>
              </w:rPr>
              <w:fldChar w:fldCharType="end"/>
            </w:r>
          </w:hyperlink>
        </w:p>
        <w:p w:rsidR="00241850" w:rsidRDefault="00241850">
          <w:pPr>
            <w:pStyle w:val="Spistreci1"/>
            <w:tabs>
              <w:tab w:val="right" w:leader="dot" w:pos="8777"/>
            </w:tabs>
            <w:rPr>
              <w:rFonts w:asciiTheme="minorHAnsi" w:eastAsiaTheme="minorEastAsia" w:hAnsiTheme="minorHAnsi"/>
              <w:noProof/>
              <w:sz w:val="22"/>
              <w:szCs w:val="22"/>
              <w:lang w:eastAsia="pl-PL"/>
            </w:rPr>
          </w:pPr>
          <w:hyperlink w:anchor="_Toc215766880" w:history="1">
            <w:r w:rsidRPr="00CD0F94">
              <w:rPr>
                <w:rStyle w:val="Hipercze"/>
                <w:rFonts w:cs="Times New Roman"/>
                <w:b/>
                <w:noProof/>
              </w:rPr>
              <w:t>Literatura</w:t>
            </w:r>
            <w:r>
              <w:rPr>
                <w:noProof/>
                <w:webHidden/>
              </w:rPr>
              <w:tab/>
            </w:r>
            <w:r>
              <w:rPr>
                <w:noProof/>
                <w:webHidden/>
              </w:rPr>
              <w:fldChar w:fldCharType="begin"/>
            </w:r>
            <w:r>
              <w:rPr>
                <w:noProof/>
                <w:webHidden/>
              </w:rPr>
              <w:instrText xml:space="preserve"> PAGEREF _Toc215766880 \h </w:instrText>
            </w:r>
            <w:r>
              <w:rPr>
                <w:noProof/>
                <w:webHidden/>
              </w:rPr>
            </w:r>
            <w:r>
              <w:rPr>
                <w:noProof/>
                <w:webHidden/>
              </w:rPr>
              <w:fldChar w:fldCharType="separate"/>
            </w:r>
            <w:r>
              <w:rPr>
                <w:noProof/>
                <w:webHidden/>
              </w:rPr>
              <w:t>20</w:t>
            </w:r>
            <w:r>
              <w:rPr>
                <w:noProof/>
                <w:webHidden/>
              </w:rPr>
              <w:fldChar w:fldCharType="end"/>
            </w:r>
          </w:hyperlink>
        </w:p>
        <w:p w:rsidR="00C6724A" w:rsidRDefault="00C6724A">
          <w:r>
            <w:rPr>
              <w:b/>
              <w:bCs/>
            </w:rPr>
            <w:fldChar w:fldCharType="end"/>
          </w:r>
        </w:p>
      </w:sdtContent>
    </w:sdt>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C6724A">
      <w:pPr>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13EA3">
      <w:pPr>
        <w:rPr>
          <w:color w:val="000000" w:themeColor="text1"/>
          <w:sz w:val="32"/>
        </w:rPr>
      </w:pPr>
    </w:p>
    <w:p w:rsidR="00206FE2" w:rsidRPr="00C6724A" w:rsidRDefault="00D45CB7" w:rsidP="00C6724A">
      <w:pPr>
        <w:pStyle w:val="Nagwek1"/>
        <w:rPr>
          <w:rFonts w:ascii="Times New Roman" w:hAnsi="Times New Roman" w:cs="Times New Roman"/>
          <w:b/>
          <w:color w:val="000000" w:themeColor="text1"/>
        </w:rPr>
      </w:pPr>
      <w:bookmarkStart w:id="1" w:name="_Toc215766864"/>
      <w:r w:rsidRPr="00C6724A">
        <w:rPr>
          <w:rFonts w:ascii="Times New Roman" w:hAnsi="Times New Roman" w:cs="Times New Roman"/>
          <w:b/>
          <w:color w:val="000000" w:themeColor="text1"/>
        </w:rPr>
        <w:t>Wstęp</w:t>
      </w:r>
      <w:bookmarkEnd w:id="1"/>
    </w:p>
    <w:p w:rsidR="00540125" w:rsidRPr="00540125" w:rsidRDefault="00540125" w:rsidP="00540125">
      <w:pPr>
        <w:ind w:firstLine="709"/>
        <w:rPr>
          <w:color w:val="000000" w:themeColor="text1"/>
          <w:lang w:eastAsia="pl-PL"/>
        </w:rPr>
      </w:pPr>
      <w:r w:rsidRPr="00540125">
        <w:rPr>
          <w:color w:val="000000" w:themeColor="text1"/>
          <w:lang w:eastAsia="pl-PL"/>
        </w:rPr>
        <w:t xml:space="preserve">Dynamiczny rozwój technologii geolokalizacyjnych oraz wszechobecność urządzeń wyposażonych w odbiorniki GPS zrewolucjonizowały sposób, w jaki ludzie rejestrują i analizują swoją aktywność fizyczną. W odpowiedzi na te trendy, na rynku oprogramowania powstał szeroki wachlarz zaawansowanych aplikacji internetowych i mobilnych. Wśród nich wyróżnić można kilka dominujących platform, z których każda skupia się na innej grupie docelowej i zestawie funkcjonalności. Aplikacja </w:t>
      </w:r>
      <w:proofErr w:type="spellStart"/>
      <w:r w:rsidRPr="00540125">
        <w:rPr>
          <w:color w:val="000000" w:themeColor="text1"/>
          <w:lang w:eastAsia="pl-PL"/>
        </w:rPr>
        <w:t>Strava</w:t>
      </w:r>
      <w:proofErr w:type="spellEnd"/>
      <w:r w:rsidRPr="00540125">
        <w:rPr>
          <w:color w:val="000000" w:themeColor="text1"/>
          <w:lang w:eastAsia="pl-PL"/>
        </w:rPr>
        <w:t xml:space="preserve"> pozycjonowana </w:t>
      </w:r>
      <w:proofErr w:type="gramStart"/>
      <w:r w:rsidRPr="00540125">
        <w:rPr>
          <w:color w:val="000000" w:themeColor="text1"/>
          <w:lang w:eastAsia="pl-PL"/>
        </w:rPr>
        <w:t>jest jako</w:t>
      </w:r>
      <w:proofErr w:type="gramEnd"/>
      <w:r w:rsidRPr="00540125">
        <w:rPr>
          <w:color w:val="000000" w:themeColor="text1"/>
          <w:lang w:eastAsia="pl-PL"/>
        </w:rPr>
        <w:t xml:space="preserve"> globalna sieć społecznościowa dla sportowców, która umożliwia szczegółową analizę treningów i rywalizację poprzez integrację z urządzeniami monitorującymi [1]. Z kolei platforma </w:t>
      </w:r>
      <w:proofErr w:type="spellStart"/>
      <w:r w:rsidRPr="00540125">
        <w:rPr>
          <w:color w:val="000000" w:themeColor="text1"/>
          <w:lang w:eastAsia="pl-PL"/>
        </w:rPr>
        <w:t>Komoot</w:t>
      </w:r>
      <w:proofErr w:type="spellEnd"/>
      <w:r w:rsidRPr="00540125">
        <w:rPr>
          <w:color w:val="000000" w:themeColor="text1"/>
          <w:lang w:eastAsia="pl-PL"/>
        </w:rPr>
        <w:t xml:space="preserve"> specjalizuje się w zaawansowanym planowaniu tras, oferując funkcjonalność nawigacji oraz importu i eksportu danych, przy mniejszym nacisku na analizę wyników sportowych [2]. Trzecim filarem rynku jest </w:t>
      </w:r>
      <w:proofErr w:type="spellStart"/>
      <w:r w:rsidRPr="00540125">
        <w:rPr>
          <w:color w:val="000000" w:themeColor="text1"/>
          <w:lang w:eastAsia="pl-PL"/>
        </w:rPr>
        <w:t>Garmin</w:t>
      </w:r>
      <w:proofErr w:type="spellEnd"/>
      <w:r w:rsidRPr="00540125">
        <w:rPr>
          <w:color w:val="000000" w:themeColor="text1"/>
          <w:lang w:eastAsia="pl-PL"/>
        </w:rPr>
        <w:t xml:space="preserve"> Connect, stanowiący zamknięty ekosystem dla użytkowników urządzeń marki </w:t>
      </w:r>
      <w:proofErr w:type="spellStart"/>
      <w:r w:rsidRPr="00540125">
        <w:rPr>
          <w:color w:val="000000" w:themeColor="text1"/>
          <w:lang w:eastAsia="pl-PL"/>
        </w:rPr>
        <w:t>Garmin</w:t>
      </w:r>
      <w:proofErr w:type="spellEnd"/>
      <w:r w:rsidRPr="00540125">
        <w:rPr>
          <w:color w:val="000000" w:themeColor="text1"/>
          <w:lang w:eastAsia="pl-PL"/>
        </w:rPr>
        <w:t>, który dostarcza najbardziej dogłębną na rynku analizę parametrów treningowych i danych biometrycznych [3].</w:t>
      </w:r>
    </w:p>
    <w:p w:rsidR="00540125" w:rsidRPr="00540125" w:rsidRDefault="00540125" w:rsidP="00540125">
      <w:pPr>
        <w:ind w:left="709" w:hanging="709"/>
        <w:rPr>
          <w:color w:val="000000" w:themeColor="text1"/>
          <w:lang w:eastAsia="pl-PL"/>
        </w:rPr>
      </w:pPr>
    </w:p>
    <w:p w:rsidR="00540125" w:rsidRPr="00540125" w:rsidRDefault="00540125" w:rsidP="00540125">
      <w:pPr>
        <w:ind w:firstLine="709"/>
        <w:rPr>
          <w:color w:val="000000" w:themeColor="text1"/>
          <w:lang w:eastAsia="pl-PL"/>
        </w:rPr>
      </w:pPr>
      <w:r w:rsidRPr="00540125">
        <w:rPr>
          <w:color w:val="000000" w:themeColor="text1"/>
          <w:lang w:eastAsia="pl-PL"/>
        </w:rPr>
        <w:t>Głównym celem niniejszej pracy inżynierskiej było zaprojektowanie i zaimplementowanie kompletnej aplikacji internetowej typu Full-</w:t>
      </w:r>
      <w:proofErr w:type="spellStart"/>
      <w:r w:rsidRPr="00540125">
        <w:rPr>
          <w:color w:val="000000" w:themeColor="text1"/>
          <w:lang w:eastAsia="pl-PL"/>
        </w:rPr>
        <w:t>Stack</w:t>
      </w:r>
      <w:proofErr w:type="spellEnd"/>
      <w:r w:rsidRPr="00540125">
        <w:rPr>
          <w:color w:val="000000" w:themeColor="text1"/>
          <w:lang w:eastAsia="pl-PL"/>
        </w:rPr>
        <w:t>, noszącej nazwę GeoLog, która pełniłaby rolę wszechstronnego edytora i analizatora danych geolokalizacyjnych. W przeciwieństwie do istniejących, często wyspecjalizowanych rozwiązań, celem było stworzenie uniwersalnego narzędzia, które łączyłoby w sobie zarówno możliwość importu istniejących tras, jak i tworzenia nowych od podstaw w intuicyjnym kreatorze wizualnym.</w:t>
      </w:r>
    </w:p>
    <w:p w:rsidR="00540125" w:rsidRPr="00540125" w:rsidRDefault="00540125" w:rsidP="00540125">
      <w:pPr>
        <w:ind w:left="709" w:hanging="709"/>
        <w:rPr>
          <w:color w:val="000000" w:themeColor="text1"/>
          <w:lang w:eastAsia="pl-PL"/>
        </w:rPr>
      </w:pPr>
    </w:p>
    <w:p w:rsidR="00540125" w:rsidRDefault="00540125" w:rsidP="00540125">
      <w:pPr>
        <w:rPr>
          <w:color w:val="000000" w:themeColor="text1"/>
          <w:lang w:eastAsia="pl-PL"/>
        </w:rPr>
      </w:pPr>
      <w:r w:rsidRPr="00540125">
        <w:rPr>
          <w:color w:val="000000" w:themeColor="text1"/>
          <w:lang w:eastAsia="pl-PL"/>
        </w:rPr>
        <w:t>Aby zrealizować główny cel pracy, postawion</w:t>
      </w:r>
      <w:r>
        <w:rPr>
          <w:color w:val="000000" w:themeColor="text1"/>
          <w:lang w:eastAsia="pl-PL"/>
        </w:rPr>
        <w:t>o następujące cele szczegółowe:</w:t>
      </w:r>
    </w:p>
    <w:p w:rsidR="00540125" w:rsidRPr="00540125" w:rsidRDefault="00540125" w:rsidP="00540125">
      <w:pPr>
        <w:rPr>
          <w:color w:val="000000" w:themeColor="text1"/>
          <w:lang w:eastAsia="pl-PL"/>
        </w:rPr>
      </w:pP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Zaprojektowanie i implementacja bezpiecznego systemu rejestracji i uwierzytelniania użytkowników, zabezpieczonego mechanizmem weryfikacji adresów e-mail.</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Opracowanie modułu do importu tras z plików w standardowym formacie GPX oraz ich eksportu.</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Implementacja algorytmów do automatycznego obliczania kluczowych statystyk trasy, takich jak dystans, suma przewyższeń i spadków, a w przypadku danych z pliku GPX, również czas trwania i prędkość.</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Stworzenie interaktywnego kreatora tras, który umożliwia użytkownikowi projektowanie ścieżki poprzez manualne dodawanie punktów na mapie.</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lastRenderedPageBreak/>
        <w:t>Zaimplementowanie modułu do zaawansowanej wizualizacji przebiegu trasy na mapie oraz prezentacji jej profilu wysokościowego na dynamicznym wykresie.</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Umożliwienie użytkownikom zarządzania swoimi trasami, w tym edycji metadanych (nazwa, opis) oraz udostępniania ich publicznie innym członkom społeczności.</w:t>
      </w:r>
    </w:p>
    <w:p w:rsidR="00540125" w:rsidRPr="00540125" w:rsidRDefault="00540125" w:rsidP="00540125">
      <w:pPr>
        <w:ind w:left="709" w:hanging="709"/>
        <w:rPr>
          <w:color w:val="000000" w:themeColor="text1"/>
          <w:lang w:eastAsia="pl-PL"/>
        </w:rPr>
      </w:pPr>
    </w:p>
    <w:p w:rsidR="00413EA3" w:rsidRDefault="00540125" w:rsidP="00DA52CC">
      <w:pPr>
        <w:ind w:firstLine="360"/>
        <w:rPr>
          <w:color w:val="000000" w:themeColor="text1"/>
          <w:sz w:val="32"/>
        </w:rPr>
      </w:pPr>
      <w:r w:rsidRPr="00540125">
        <w:rPr>
          <w:color w:val="000000" w:themeColor="text1"/>
          <w:lang w:eastAsia="pl-PL"/>
        </w:rPr>
        <w:t>Struktura niniejszej pracy została podporządkowana procesowi realizacji postawionych celów. W Rozdziale 1 dokonano szczegółowej charakterystyki porównawczej istniejących na rynku rozwiązań. Rozdział 2 zawiera kompleksowy opis architektury i projektu aplikacji GeoLog. W Rozdziale 3 omówiono wykorzystane technologie oraz przedstawiono implementację kluczowych algorytmów i modułów. Pracę zamyka rozdział zawierający podsumowanie, weryfikację osiągniętych celów oraz wnioski końcowe.</w:t>
      </w:r>
    </w:p>
    <w:p w:rsidR="00093350" w:rsidRDefault="002D1716" w:rsidP="0064175C">
      <w:pPr>
        <w:pStyle w:val="Nagwek1"/>
        <w:numPr>
          <w:ilvl w:val="0"/>
          <w:numId w:val="32"/>
        </w:numPr>
        <w:jc w:val="both"/>
        <w:rPr>
          <w:rFonts w:ascii="Times New Roman" w:hAnsi="Times New Roman" w:cs="Times New Roman"/>
          <w:b/>
          <w:color w:val="000000" w:themeColor="text1"/>
        </w:rPr>
      </w:pPr>
      <w:bookmarkStart w:id="2" w:name="_Toc215766865"/>
      <w:r>
        <w:rPr>
          <w:rFonts w:ascii="Times New Roman" w:hAnsi="Times New Roman" w:cs="Times New Roman"/>
          <w:b/>
          <w:color w:val="000000" w:themeColor="text1"/>
        </w:rPr>
        <w:t>Charakterystyka porównawcza istniejących na rynku rozwiązań do analizy danych geolokalizacyjnych</w:t>
      </w:r>
      <w:bookmarkEnd w:id="2"/>
    </w:p>
    <w:p w:rsidR="00EE212B" w:rsidRPr="00EE212B" w:rsidRDefault="00EE212B" w:rsidP="00EE212B"/>
    <w:p w:rsidR="0075672D" w:rsidRPr="0075672D" w:rsidRDefault="0075672D" w:rsidP="00413EA3">
      <w:pPr>
        <w:ind w:firstLine="360"/>
        <w:jc w:val="both"/>
      </w:pPr>
      <w:r>
        <w:t xml:space="preserve">W niniejszym rozdziale szczegółowo opisano aplikacje służące do analizy i edycji danych geolokalizacyjnych. Należą do nich </w:t>
      </w:r>
      <w:proofErr w:type="spellStart"/>
      <w:r>
        <w:t>Strava</w:t>
      </w:r>
      <w:proofErr w:type="spellEnd"/>
      <w:r>
        <w:t xml:space="preserve"> [1], </w:t>
      </w:r>
      <w:proofErr w:type="spellStart"/>
      <w:r>
        <w:t>Komoot</w:t>
      </w:r>
      <w:proofErr w:type="spellEnd"/>
      <w:r>
        <w:t xml:space="preserve"> [2] oraz </w:t>
      </w:r>
      <w:proofErr w:type="spellStart"/>
      <w:r>
        <w:t>Garmin</w:t>
      </w:r>
      <w:proofErr w:type="spellEnd"/>
      <w:r>
        <w:t xml:space="preserve"> Connect [3]</w:t>
      </w:r>
    </w:p>
    <w:p w:rsidR="002D1716" w:rsidRDefault="002D1716" w:rsidP="005E2F2A">
      <w:pPr>
        <w:pStyle w:val="Nagwek2"/>
        <w:numPr>
          <w:ilvl w:val="1"/>
          <w:numId w:val="15"/>
        </w:numPr>
        <w:rPr>
          <w:rFonts w:ascii="Times New Roman" w:hAnsi="Times New Roman" w:cs="Times New Roman"/>
          <w:b/>
          <w:color w:val="000000" w:themeColor="text1"/>
          <w:sz w:val="28"/>
        </w:rPr>
      </w:pPr>
      <w:bookmarkStart w:id="3" w:name="_Toc215766866"/>
      <w:r w:rsidRPr="005E2F2A">
        <w:rPr>
          <w:rFonts w:ascii="Times New Roman" w:hAnsi="Times New Roman" w:cs="Times New Roman"/>
          <w:b/>
          <w:color w:val="000000" w:themeColor="text1"/>
          <w:sz w:val="28"/>
        </w:rPr>
        <w:t>Strava – sieć społecznościowa dla sportowców</w:t>
      </w:r>
      <w:bookmarkEnd w:id="3"/>
    </w:p>
    <w:p w:rsidR="00EE212B" w:rsidRPr="00EE212B" w:rsidRDefault="00EE212B" w:rsidP="00EE212B"/>
    <w:p w:rsidR="00293C82" w:rsidRDefault="004D64AA" w:rsidP="00293C82">
      <w:pPr>
        <w:ind w:left="360" w:firstLine="349"/>
        <w:jc w:val="both"/>
      </w:pPr>
      <w:r>
        <w:t xml:space="preserve">Platforma Strava, stworzona w 2009 roku przez Marka </w:t>
      </w:r>
      <w:proofErr w:type="spellStart"/>
      <w:r>
        <w:t>Gaineya</w:t>
      </w:r>
      <w:proofErr w:type="spellEnd"/>
      <w:r>
        <w:t xml:space="preserve"> i Michaela </w:t>
      </w:r>
      <w:proofErr w:type="spellStart"/>
      <w:r>
        <w:t>Horvatha</w:t>
      </w:r>
      <w:proofErr w:type="spellEnd"/>
      <w:r>
        <w:t>, jest aplikacją internetową i mobilną służącą do monitorowania aktywności fizycznej, z silnym naciskiem na aspekty społecznościowe [4]. Kluczową funkcjonalnością aplikacji jest możliwość precyzyjnego śledzenia i analizy treningów, obejmująca takie parametry jak pokonany dystans, czas, prędkość, a także sumę przewyższeń i kadencję. Zebrane dane są następnie wizualizowane w formie czytelnych statystyk, interaktywnych map oraz wykresów profilu trasy (rys. 1.1).</w:t>
      </w:r>
    </w:p>
    <w:p w:rsidR="00293C82" w:rsidRDefault="00293C82" w:rsidP="00293C82">
      <w:pPr>
        <w:ind w:left="360" w:firstLine="349"/>
        <w:jc w:val="both"/>
      </w:pPr>
    </w:p>
    <w:p w:rsidR="00293C82" w:rsidRPr="00AD4684" w:rsidRDefault="00293C82" w:rsidP="00293C82">
      <w:pPr>
        <w:ind w:left="709" w:hanging="709"/>
        <w:jc w:val="center"/>
        <w:rPr>
          <w:b/>
          <w:color w:val="000000" w:themeColor="text1"/>
        </w:rPr>
      </w:pPr>
      <w:r>
        <w:rPr>
          <w:b/>
          <w:color w:val="000000" w:themeColor="text1"/>
        </w:rPr>
        <w:t>Rysunek</w:t>
      </w:r>
      <w:r w:rsidRPr="00AD4684">
        <w:rPr>
          <w:b/>
          <w:color w:val="000000" w:themeColor="text1"/>
        </w:rPr>
        <w:t xml:space="preserve"> 1.1. </w:t>
      </w:r>
      <w:r w:rsidR="00BE7FE0">
        <w:rPr>
          <w:b/>
          <w:color w:val="000000" w:themeColor="text1"/>
        </w:rPr>
        <w:t>Interfejs</w:t>
      </w:r>
      <w:r>
        <w:rPr>
          <w:b/>
          <w:color w:val="000000" w:themeColor="text1"/>
        </w:rPr>
        <w:t xml:space="preserve"> aplikacji Strava z analizą aktywności</w:t>
      </w:r>
    </w:p>
    <w:p w:rsidR="00293C82" w:rsidRDefault="00293C82" w:rsidP="00293C82">
      <w:pPr>
        <w:pStyle w:val="NormalnyWeb"/>
        <w:jc w:val="center"/>
      </w:pPr>
      <w:r>
        <w:rPr>
          <w:noProof/>
        </w:rPr>
        <w:drawing>
          <wp:inline distT="0" distB="0" distL="0" distR="0">
            <wp:extent cx="4958080" cy="3718560"/>
            <wp:effectExtent l="0" t="0" r="0" b="0"/>
            <wp:docPr id="9" name="Obraz 9" descr="C:\Users\arekk\Downloads\Carbon-press__1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ekk\Downloads\Carbon-press__1_.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58080" cy="3718560"/>
                    </a:xfrm>
                    <a:prstGeom prst="rect">
                      <a:avLst/>
                    </a:prstGeom>
                    <a:noFill/>
                    <a:ln>
                      <a:noFill/>
                    </a:ln>
                  </pic:spPr>
                </pic:pic>
              </a:graphicData>
            </a:graphic>
          </wp:inline>
        </w:drawing>
      </w:r>
    </w:p>
    <w:p w:rsidR="00293C82" w:rsidRDefault="00293C82" w:rsidP="00293C82">
      <w:pPr>
        <w:ind w:left="360" w:firstLine="349"/>
        <w:jc w:val="center"/>
      </w:pPr>
    </w:p>
    <w:p w:rsidR="004D64AA" w:rsidRDefault="004D64AA" w:rsidP="004D64AA">
      <w:pPr>
        <w:ind w:left="360"/>
        <w:jc w:val="both"/>
      </w:pPr>
    </w:p>
    <w:p w:rsidR="004D64AA" w:rsidRDefault="004D64AA" w:rsidP="004D64AA">
      <w:pPr>
        <w:ind w:left="360"/>
        <w:jc w:val="both"/>
      </w:pPr>
      <w:r>
        <w:t xml:space="preserve">        Istotnym elementem, który wyróżnia </w:t>
      </w:r>
      <w:proofErr w:type="spellStart"/>
      <w:r>
        <w:t>Stravę</w:t>
      </w:r>
      <w:proofErr w:type="spellEnd"/>
      <w:r>
        <w:t xml:space="preserve"> na tle konkurencji, jest rozbudowany moduł społecznościowy. Umożliwia on użytkownikom nie tylko dodawanie znajomych i publiczne udostępnianie zarejestrowanych aktywności, ale również komentowanie i przyznawanie wirtualnych wyróżnień (</w:t>
      </w:r>
      <w:proofErr w:type="spellStart"/>
      <w:r>
        <w:t>kudos</w:t>
      </w:r>
      <w:proofErr w:type="spellEnd"/>
      <w:r>
        <w:t xml:space="preserve">). Platforma wprowadza także silne elementy </w:t>
      </w:r>
      <w:proofErr w:type="spellStart"/>
      <w:r>
        <w:t>grywalizacji</w:t>
      </w:r>
      <w:proofErr w:type="spellEnd"/>
      <w:r>
        <w:t xml:space="preserve">, z których najbardziej znaną są Segmenty – predefiniowane odcinki dróg lub szlaków, na których użytkownicy mogą automatycznie rywalizować o jak najlepszy czas. Platforma wspiera ponad 30 różnych dyscyplin sportowych, co czyni ją uniwersalnym narzędziem dla szerokiego grona sportowców. Pełny dostęp do zaawansowanych funkcji, takich jak szczegółowe planowanie treningów, analiza mocy czy funkcja bezpieczeństwa </w:t>
      </w:r>
      <w:proofErr w:type="spellStart"/>
      <w:r>
        <w:t>Beacon</w:t>
      </w:r>
      <w:proofErr w:type="spellEnd"/>
      <w:r>
        <w:t xml:space="preserve"> (udostępnianie lokalizacji w czasie rzeczywistym), wymaga jednak aktywnej subskrypcji, co może stanowić barierę dla części użytkowników [5].</w:t>
      </w:r>
    </w:p>
    <w:p w:rsidR="0010386C" w:rsidRDefault="0010386C" w:rsidP="00FF2FC3">
      <w:pPr>
        <w:ind w:left="360"/>
        <w:jc w:val="both"/>
      </w:pPr>
    </w:p>
    <w:p w:rsidR="0010386C" w:rsidRDefault="002D1716" w:rsidP="005E2F2A">
      <w:pPr>
        <w:pStyle w:val="Nagwek2"/>
        <w:numPr>
          <w:ilvl w:val="1"/>
          <w:numId w:val="15"/>
        </w:numPr>
        <w:rPr>
          <w:rFonts w:ascii="Times New Roman" w:hAnsi="Times New Roman" w:cs="Times New Roman"/>
          <w:b/>
          <w:color w:val="000000" w:themeColor="text1"/>
          <w:sz w:val="28"/>
        </w:rPr>
      </w:pPr>
      <w:bookmarkStart w:id="4" w:name="_Toc215766867"/>
      <w:proofErr w:type="spellStart"/>
      <w:r w:rsidRPr="005E2F2A">
        <w:rPr>
          <w:rFonts w:ascii="Times New Roman" w:hAnsi="Times New Roman" w:cs="Times New Roman"/>
          <w:b/>
          <w:color w:val="000000" w:themeColor="text1"/>
          <w:sz w:val="28"/>
        </w:rPr>
        <w:t>Komoot</w:t>
      </w:r>
      <w:proofErr w:type="spellEnd"/>
      <w:r w:rsidRPr="005E2F2A">
        <w:rPr>
          <w:rFonts w:ascii="Times New Roman" w:hAnsi="Times New Roman" w:cs="Times New Roman"/>
          <w:b/>
          <w:color w:val="000000" w:themeColor="text1"/>
          <w:sz w:val="28"/>
        </w:rPr>
        <w:t xml:space="preserve"> – zaawansowane narzędzie do planowania oraz nawigacji</w:t>
      </w:r>
      <w:bookmarkEnd w:id="4"/>
    </w:p>
    <w:p w:rsidR="00EE212B" w:rsidRPr="00EE212B" w:rsidRDefault="00EE212B" w:rsidP="00EE212B"/>
    <w:p w:rsidR="006F452D" w:rsidRDefault="006F452D" w:rsidP="006F452D">
      <w:pPr>
        <w:ind w:firstLine="432"/>
      </w:pPr>
      <w:r>
        <w:t xml:space="preserve">Aplikacja </w:t>
      </w:r>
      <w:proofErr w:type="spellStart"/>
      <w:r>
        <w:t>Komoot</w:t>
      </w:r>
      <w:proofErr w:type="spellEnd"/>
      <w:r>
        <w:t xml:space="preserve">, wprowadzona na rynek w 2013 roku, została </w:t>
      </w:r>
      <w:proofErr w:type="gramStart"/>
      <w:r>
        <w:t>zaprojektowana jako</w:t>
      </w:r>
      <w:proofErr w:type="gramEnd"/>
      <w:r>
        <w:t xml:space="preserve"> specjalistyczne narzędzie do planowania i nawigacji podczas aktywności na świeżym powietrzu, takich jak turystyka piesza, kolarstwo górskie i szosowe oraz bieganie [6]. Głównym wyróżnikiem platformy jest zaawansowany </w:t>
      </w:r>
      <w:proofErr w:type="spellStart"/>
      <w:r>
        <w:t>planer</w:t>
      </w:r>
      <w:proofErr w:type="spellEnd"/>
      <w:r>
        <w:t xml:space="preserve"> tras, który umożliwia użytkownikom precyzyjne wyznaczanie przebiegu wycieczki "od punktu do punktu". Algorytmy planowania, określane przez </w:t>
      </w:r>
      <w:proofErr w:type="gramStart"/>
      <w:r>
        <w:t>twórców jako</w:t>
      </w:r>
      <w:proofErr w:type="gramEnd"/>
      <w:r>
        <w:t xml:space="preserve"> "planowanie pod kątem przygody", optymalizują trasę nie tylko pod kątem najkrótszej drogi, ale również z uwzględnieniem specyfiki wybranej dyscypliny, profilu wysokościowego oraz, co jest unikalną cechą, rodzaju nawierzchni (asfalt, szuter, ścieżki leśne). Interfejs planera (rys. 1.2) pozwala na dynamiczne modyfikowanie trasy poprzez przeciąganie punktów oraz dodawanie tzw. "Atrakcji" (ang. </w:t>
      </w:r>
      <w:proofErr w:type="spellStart"/>
      <w:r>
        <w:t>Highlights</w:t>
      </w:r>
      <w:proofErr w:type="spellEnd"/>
      <w:r>
        <w:t>) – interesujących miejsc polecanych przez społeczność.</w:t>
      </w:r>
    </w:p>
    <w:p w:rsidR="006F452D" w:rsidRDefault="006F452D" w:rsidP="006F452D"/>
    <w:p w:rsidR="00286201" w:rsidRDefault="00286201" w:rsidP="00286201">
      <w:pPr>
        <w:jc w:val="center"/>
      </w:pPr>
      <w:r>
        <w:rPr>
          <w:b/>
          <w:color w:val="000000" w:themeColor="text1"/>
        </w:rPr>
        <w:t>Rysunek 1.2</w:t>
      </w:r>
      <w:r w:rsidRPr="00AD4684">
        <w:rPr>
          <w:b/>
          <w:color w:val="000000" w:themeColor="text1"/>
        </w:rPr>
        <w:t xml:space="preserve">. </w:t>
      </w:r>
      <w:r>
        <w:rPr>
          <w:b/>
          <w:color w:val="000000" w:themeColor="text1"/>
        </w:rPr>
        <w:t xml:space="preserve">Interfejs planera tras w aplikacji </w:t>
      </w:r>
      <w:proofErr w:type="spellStart"/>
      <w:r>
        <w:rPr>
          <w:b/>
          <w:color w:val="000000" w:themeColor="text1"/>
        </w:rPr>
        <w:t>Komoot</w:t>
      </w:r>
      <w:proofErr w:type="spellEnd"/>
    </w:p>
    <w:p w:rsidR="00286201" w:rsidRDefault="00286201" w:rsidP="00286201">
      <w:pPr>
        <w:jc w:val="center"/>
      </w:pPr>
    </w:p>
    <w:p w:rsidR="006F452D" w:rsidRDefault="00286201" w:rsidP="00286201">
      <w:pPr>
        <w:jc w:val="center"/>
      </w:pPr>
      <w:r w:rsidRPr="00286201">
        <w:rPr>
          <w:noProof/>
          <w:lang w:eastAsia="pl-PL"/>
        </w:rPr>
        <w:drawing>
          <wp:inline distT="0" distB="0" distL="0" distR="0" wp14:anchorId="3BC38B45" wp14:editId="131D7C26">
            <wp:extent cx="6299532" cy="2867660"/>
            <wp:effectExtent l="0" t="0" r="6350" b="889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066" cy="2872000"/>
                    </a:xfrm>
                    <a:prstGeom prst="rect">
                      <a:avLst/>
                    </a:prstGeom>
                  </pic:spPr>
                </pic:pic>
              </a:graphicData>
            </a:graphic>
          </wp:inline>
        </w:drawing>
      </w:r>
    </w:p>
    <w:p w:rsidR="00286201" w:rsidRDefault="00286201" w:rsidP="006F452D"/>
    <w:p w:rsidR="006F452D" w:rsidRDefault="006F452D" w:rsidP="006F452D">
      <w:r>
        <w:t xml:space="preserve">        Oprócz funkcji planistycznych, </w:t>
      </w:r>
      <w:proofErr w:type="spellStart"/>
      <w:r>
        <w:t>Komoot</w:t>
      </w:r>
      <w:proofErr w:type="spellEnd"/>
      <w:r>
        <w:t xml:space="preserve"> oferuje również standardowe możliwości rejestrowania aktywności, monitorowania bieżącej prędkości i wysokości oraz importu i eksportu plików w formacie GPX. Aplikacja mobilna udostępnia funkcję nawigacji </w:t>
      </w:r>
      <w:r>
        <w:lastRenderedPageBreak/>
        <w:t xml:space="preserve">głosowej </w:t>
      </w:r>
      <w:proofErr w:type="spellStart"/>
      <w:r>
        <w:t>turn</w:t>
      </w:r>
      <w:proofErr w:type="spellEnd"/>
      <w:r>
        <w:t>-by-</w:t>
      </w:r>
      <w:proofErr w:type="spellStart"/>
      <w:r>
        <w:t>turn</w:t>
      </w:r>
      <w:proofErr w:type="spellEnd"/>
      <w:r>
        <w:t xml:space="preserve"> oraz możliwość pobierania map do użytku w trybie </w:t>
      </w:r>
      <w:proofErr w:type="spellStart"/>
      <w:r>
        <w:t>offline</w:t>
      </w:r>
      <w:proofErr w:type="spellEnd"/>
      <w:r>
        <w:t xml:space="preserve">. Model biznesowy </w:t>
      </w:r>
      <w:proofErr w:type="spellStart"/>
      <w:r>
        <w:t>Komoot</w:t>
      </w:r>
      <w:proofErr w:type="spellEnd"/>
      <w:r>
        <w:t xml:space="preserve"> różni się od subskrypcyjnego – opiera się on na jednorazowych opłatach za odblokowanie dostępu do map </w:t>
      </w:r>
      <w:proofErr w:type="spellStart"/>
      <w:r>
        <w:t>offline</w:t>
      </w:r>
      <w:proofErr w:type="spellEnd"/>
      <w:r>
        <w:t xml:space="preserve"> dla poszczególnych regionów lub całego świata. Choć </w:t>
      </w:r>
      <w:proofErr w:type="spellStart"/>
      <w:r>
        <w:t>Komoot</w:t>
      </w:r>
      <w:proofErr w:type="spellEnd"/>
      <w:r>
        <w:t xml:space="preserve"> posiada elementy społecznościowe, takie jak udostępnianie zrealizowanych tras, jego główny nacisk położony jest na funkcjonalność eksploracyjną i nawigacyjną, a nie na rywalizację i analizę sportową [7].</w:t>
      </w:r>
    </w:p>
    <w:p w:rsidR="00492DE9" w:rsidRDefault="00492DE9" w:rsidP="00FF2FC3">
      <w:pPr>
        <w:ind w:left="360" w:firstLine="709"/>
        <w:jc w:val="both"/>
      </w:pPr>
    </w:p>
    <w:p w:rsidR="002D1716" w:rsidRDefault="002D1716" w:rsidP="00EE212B">
      <w:pPr>
        <w:pStyle w:val="Nagwek2"/>
        <w:numPr>
          <w:ilvl w:val="1"/>
          <w:numId w:val="15"/>
        </w:numPr>
        <w:rPr>
          <w:rFonts w:ascii="Times New Roman" w:hAnsi="Times New Roman" w:cs="Times New Roman"/>
          <w:b/>
          <w:color w:val="000000" w:themeColor="text1"/>
          <w:sz w:val="28"/>
        </w:rPr>
      </w:pPr>
      <w:bookmarkStart w:id="5" w:name="_Toc215766868"/>
      <w:r w:rsidRPr="00B32B02">
        <w:rPr>
          <w:rFonts w:ascii="Times New Roman" w:hAnsi="Times New Roman" w:cs="Times New Roman"/>
          <w:b/>
          <w:color w:val="000000" w:themeColor="text1"/>
          <w:sz w:val="28"/>
        </w:rPr>
        <w:t xml:space="preserve">Garmin Connect - </w:t>
      </w:r>
      <w:r w:rsidR="00EE212B" w:rsidRPr="00EE212B">
        <w:rPr>
          <w:rFonts w:ascii="Times New Roman" w:hAnsi="Times New Roman" w:cs="Times New Roman"/>
          <w:b/>
          <w:color w:val="000000" w:themeColor="text1"/>
          <w:sz w:val="28"/>
        </w:rPr>
        <w:t>ekosystem analityczny producenta sprzętu</w:t>
      </w:r>
      <w:bookmarkEnd w:id="5"/>
    </w:p>
    <w:p w:rsidR="00EE212B" w:rsidRDefault="00EE212B" w:rsidP="00EE212B"/>
    <w:p w:rsidR="00EE212B" w:rsidRDefault="00EE212B" w:rsidP="00EE212B">
      <w:pPr>
        <w:ind w:firstLine="432"/>
      </w:pPr>
      <w:r>
        <w:t xml:space="preserve">Platforma Garmin Connect stanowi integralną część ekosystemu urządzeń firmy Garmin, pełniąc funkcję centralnego repozytorium do gromadzenia i zaawansowanej analizy danych. W odróżnieniu od platform uniwersalnych, jej pełne wykorzystanie jest ściśle powiązane z posiadaniem dedykowanego sprzętu, takiego jak zegarki sportowe z serii </w:t>
      </w:r>
      <w:proofErr w:type="spellStart"/>
      <w:r>
        <w:t>Forerunner</w:t>
      </w:r>
      <w:proofErr w:type="spellEnd"/>
      <w:r>
        <w:t xml:space="preserve"> czy Fenix, lub liczników rowerowych z serii </w:t>
      </w:r>
      <w:proofErr w:type="spellStart"/>
      <w:r>
        <w:t>Edge</w:t>
      </w:r>
      <w:proofErr w:type="spellEnd"/>
      <w:r>
        <w:t>. Główną siłą Garmin Connect jest głębia analizy danych, która wykracza poza podstawowe statystyki trasy. System przetwarza i prezentuje szeroki zakres wskaźników fizjologicznych i wydajnościowych, takich jak pułap tlenowy (VO2 max), próg mleczanowy (dla biegania i kolarstwa), obciążenie treningowe, czas regeneracji, a także całodobowe dane biometryczne, jak jakość snu, poziom stresu czy Body Battery (rys. 1.3).</w:t>
      </w:r>
    </w:p>
    <w:p w:rsidR="005A2C04" w:rsidRDefault="005A2C04" w:rsidP="00EE212B">
      <w:pPr>
        <w:ind w:firstLine="432"/>
      </w:pPr>
    </w:p>
    <w:p w:rsidR="00EE212B" w:rsidRDefault="005A2C04" w:rsidP="005A2C04">
      <w:pPr>
        <w:jc w:val="center"/>
      </w:pPr>
      <w:r>
        <w:rPr>
          <w:b/>
          <w:color w:val="000000" w:themeColor="text1"/>
        </w:rPr>
        <w:t>Rysunek 1.3</w:t>
      </w:r>
      <w:r w:rsidRPr="00AD4684">
        <w:rPr>
          <w:b/>
          <w:color w:val="000000" w:themeColor="text1"/>
        </w:rPr>
        <w:t xml:space="preserve">. </w:t>
      </w:r>
      <w:r>
        <w:rPr>
          <w:b/>
          <w:color w:val="000000" w:themeColor="text1"/>
        </w:rPr>
        <w:t>Wybrane analizy w aplikacji Garmin Connect</w:t>
      </w:r>
    </w:p>
    <w:p w:rsidR="005A2C04" w:rsidRDefault="005A2C04" w:rsidP="005A2C04">
      <w:pPr>
        <w:pStyle w:val="NormalnyWeb"/>
        <w:jc w:val="center"/>
      </w:pPr>
      <w:r>
        <w:rPr>
          <w:noProof/>
        </w:rPr>
        <w:drawing>
          <wp:inline distT="0" distB="0" distL="0" distR="0">
            <wp:extent cx="4358181" cy="5142598"/>
            <wp:effectExtent l="0" t="0" r="4445" b="1270"/>
            <wp:docPr id="11" name="Obraz 11" descr="C:\Users\arekk\Downloads\0_mCRnJeZb98wnJCn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ekk\Downloads\0_mCRnJeZb98wnJCnx.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66162" cy="5152016"/>
                    </a:xfrm>
                    <a:prstGeom prst="rect">
                      <a:avLst/>
                    </a:prstGeom>
                    <a:noFill/>
                    <a:ln>
                      <a:noFill/>
                    </a:ln>
                  </pic:spPr>
                </pic:pic>
              </a:graphicData>
            </a:graphic>
          </wp:inline>
        </w:drawing>
      </w:r>
    </w:p>
    <w:p w:rsidR="00EE212B" w:rsidRDefault="00EE212B" w:rsidP="00EE212B"/>
    <w:p w:rsidR="00EE212B" w:rsidRDefault="00EE212B" w:rsidP="00EE212B">
      <w:r>
        <w:t xml:space="preserve">        Aplikacja udostępnia również narzędzia do planowania tras oraz moduł społecznościowy, pozwalający na dzielenie się aktywnościami z innymi użytkownikami platformy. Funkcjonalności te mają jednak charakter uzupełniający i często są </w:t>
      </w:r>
      <w:proofErr w:type="gramStart"/>
      <w:r>
        <w:t>postrzegane jako</w:t>
      </w:r>
      <w:proofErr w:type="gramEnd"/>
      <w:r>
        <w:t xml:space="preserve"> mniej intuicyjne i rozbudowane w porównaniu do wyspecjalizowanych liderów rynku, takich jak </w:t>
      </w:r>
      <w:proofErr w:type="spellStart"/>
      <w:r>
        <w:t>Komoot</w:t>
      </w:r>
      <w:proofErr w:type="spellEnd"/>
      <w:r>
        <w:t xml:space="preserve"> czy </w:t>
      </w:r>
      <w:proofErr w:type="spellStart"/>
      <w:r>
        <w:t>Strava</w:t>
      </w:r>
      <w:proofErr w:type="spellEnd"/>
      <w:r>
        <w:t>. Wartość platformy leży przede wszystkim w kompleksowej integracji ze sprzętem i możliwości długoterminowego monitorowania postępów treningowych oraz ogólnego stanu zdrowia użytkownika w ramach jednego, spójnego ekosystemu [8].</w:t>
      </w:r>
    </w:p>
    <w:p w:rsidR="00EE212B" w:rsidRPr="00EE212B" w:rsidRDefault="00EE212B" w:rsidP="00EE212B"/>
    <w:p w:rsidR="00093350" w:rsidRPr="005E2F2A" w:rsidRDefault="002D1716" w:rsidP="005E2F2A">
      <w:pPr>
        <w:pStyle w:val="Nagwek2"/>
        <w:numPr>
          <w:ilvl w:val="1"/>
          <w:numId w:val="15"/>
        </w:numPr>
        <w:rPr>
          <w:rFonts w:ascii="Times New Roman" w:hAnsi="Times New Roman" w:cs="Times New Roman"/>
          <w:b/>
          <w:color w:val="000000" w:themeColor="text1"/>
          <w:sz w:val="28"/>
        </w:rPr>
      </w:pPr>
      <w:bookmarkStart w:id="6" w:name="_Toc215766869"/>
      <w:r w:rsidRPr="005E2F2A">
        <w:rPr>
          <w:rFonts w:ascii="Times New Roman" w:hAnsi="Times New Roman" w:cs="Times New Roman"/>
          <w:b/>
          <w:color w:val="000000" w:themeColor="text1"/>
          <w:sz w:val="28"/>
        </w:rPr>
        <w:t>Podsumowanie analizy i uzasadnienie potrzeby stworzenia własnego produktu.</w:t>
      </w:r>
      <w:bookmarkEnd w:id="6"/>
    </w:p>
    <w:p w:rsidR="0028587E" w:rsidRDefault="00DA52CC" w:rsidP="00DA52CC">
      <w:pPr>
        <w:ind w:firstLine="432"/>
        <w:jc w:val="both"/>
      </w:pPr>
      <w:r w:rsidRPr="00DA52CC">
        <w:t xml:space="preserve">Przeprowadzona w niniejszym rozdziale analiza porównawcza wiodących na rynku aplikacji do zarządzania danymi geolokalizacyjnymi pozwala na zidentyfikowanie wyraźnej specjalizacji poszczególnych platform. Z jednej strony rynku znajduje się </w:t>
      </w:r>
      <w:proofErr w:type="spellStart"/>
      <w:r w:rsidRPr="00DA52CC">
        <w:t>Strava</w:t>
      </w:r>
      <w:proofErr w:type="spellEnd"/>
      <w:r w:rsidRPr="00DA52CC">
        <w:t xml:space="preserve">, która zdominowała segment </w:t>
      </w:r>
      <w:proofErr w:type="spellStart"/>
      <w:r w:rsidRPr="00DA52CC">
        <w:t>społecznościowo</w:t>
      </w:r>
      <w:proofErr w:type="spellEnd"/>
      <w:r w:rsidRPr="00DA52CC">
        <w:t xml:space="preserve">-sportowy, budując swoją wartość na mechanizmach rywalizacji i interakcji między użytkownikami. Z drugiej strony, </w:t>
      </w:r>
      <w:proofErr w:type="spellStart"/>
      <w:r w:rsidRPr="00DA52CC">
        <w:t>Komoot</w:t>
      </w:r>
      <w:proofErr w:type="spellEnd"/>
      <w:r w:rsidRPr="00DA52CC">
        <w:t xml:space="preserve"> pozycjonuje </w:t>
      </w:r>
      <w:proofErr w:type="gramStart"/>
      <w:r w:rsidRPr="00DA52CC">
        <w:t>się jako</w:t>
      </w:r>
      <w:proofErr w:type="gramEnd"/>
      <w:r w:rsidRPr="00DA52CC">
        <w:t xml:space="preserve"> niezastąpione narzędzie do precyzyjnego, zautomatyzowanego planowania tras w nieznanym terenie, skupiając się na aspekcie eksploracyjnym. Trzeci model reprezentuje </w:t>
      </w:r>
      <w:proofErr w:type="spellStart"/>
      <w:r w:rsidRPr="00DA52CC">
        <w:t>Garmin</w:t>
      </w:r>
      <w:proofErr w:type="spellEnd"/>
      <w:r w:rsidRPr="00DA52CC">
        <w:t xml:space="preserve"> Connect, oferujący najgłębszą na rynku analizę danych fizjologicznych, jednak jego funkcjonalność jest nierozerwalnie związana z zamkniętym ekosystemem sprzętowym jednego producenta. W celu syntetycznego zobrazowania tych różnic, kluczowe funkcjonalności analizowanych aplikacji zestawiono w tabeli 1.1.</w:t>
      </w:r>
    </w:p>
    <w:p w:rsidR="00492DE9" w:rsidRPr="00AD4684" w:rsidRDefault="00492DE9" w:rsidP="00AD4684">
      <w:pPr>
        <w:ind w:firstLine="709"/>
        <w:jc w:val="both"/>
      </w:pPr>
    </w:p>
    <w:p w:rsidR="00093350" w:rsidRPr="00AD4684" w:rsidRDefault="00AD4684" w:rsidP="00AD4684">
      <w:pPr>
        <w:ind w:left="709" w:hanging="709"/>
        <w:jc w:val="center"/>
        <w:rPr>
          <w:b/>
          <w:color w:val="000000" w:themeColor="text1"/>
        </w:rPr>
      </w:pPr>
      <w:r w:rsidRPr="00AD4684">
        <w:rPr>
          <w:b/>
          <w:color w:val="000000" w:themeColor="text1"/>
        </w:rPr>
        <w:t>Tabela 1.1. Zestawienie funkcjonalności analizowanych aplikacji</w:t>
      </w:r>
    </w:p>
    <w:p w:rsidR="00353EDF" w:rsidRDefault="00353EDF" w:rsidP="009E2409">
      <w:pPr>
        <w:ind w:left="709" w:hanging="709"/>
        <w:rPr>
          <w:color w:val="000000" w:themeColor="text1"/>
          <w:sz w:val="32"/>
        </w:rPr>
      </w:pPr>
    </w:p>
    <w:tbl>
      <w:tblPr>
        <w:tblStyle w:val="Tabela-Siatka"/>
        <w:tblW w:w="0" w:type="auto"/>
        <w:tblInd w:w="709" w:type="dxa"/>
        <w:tblLook w:val="04A0" w:firstRow="1" w:lastRow="0" w:firstColumn="1" w:lastColumn="0" w:noHBand="0" w:noVBand="1"/>
      </w:tblPr>
      <w:tblGrid>
        <w:gridCol w:w="2136"/>
        <w:gridCol w:w="1960"/>
        <w:gridCol w:w="1990"/>
        <w:gridCol w:w="1982"/>
      </w:tblGrid>
      <w:tr w:rsidR="00AD4684" w:rsidRPr="00AD4684" w:rsidTr="00AD4684">
        <w:tc>
          <w:tcPr>
            <w:tcW w:w="2194" w:type="dxa"/>
          </w:tcPr>
          <w:p w:rsidR="00AD4684" w:rsidRPr="00AD4684" w:rsidRDefault="00AD4684" w:rsidP="009E2409">
            <w:pPr>
              <w:rPr>
                <w:color w:val="000000" w:themeColor="text1"/>
              </w:rPr>
            </w:pPr>
            <w:r w:rsidRPr="00AD4684">
              <w:rPr>
                <w:color w:val="000000" w:themeColor="text1"/>
              </w:rPr>
              <w:t>Funkcjonalność</w:t>
            </w:r>
          </w:p>
        </w:tc>
        <w:tc>
          <w:tcPr>
            <w:tcW w:w="2194" w:type="dxa"/>
          </w:tcPr>
          <w:p w:rsidR="00AD4684" w:rsidRPr="00AD4684" w:rsidRDefault="00AD4684" w:rsidP="009E2409">
            <w:pPr>
              <w:rPr>
                <w:color w:val="000000" w:themeColor="text1"/>
              </w:rPr>
            </w:pPr>
            <w:r w:rsidRPr="00AD4684">
              <w:rPr>
                <w:color w:val="000000" w:themeColor="text1"/>
              </w:rPr>
              <w:t>Strava</w:t>
            </w:r>
          </w:p>
        </w:tc>
        <w:tc>
          <w:tcPr>
            <w:tcW w:w="2194" w:type="dxa"/>
          </w:tcPr>
          <w:p w:rsidR="00AD4684" w:rsidRPr="00AD4684" w:rsidRDefault="00AD4684" w:rsidP="009E2409">
            <w:pPr>
              <w:rPr>
                <w:color w:val="000000" w:themeColor="text1"/>
              </w:rPr>
            </w:pPr>
            <w:proofErr w:type="spellStart"/>
            <w:r w:rsidRPr="00AD4684">
              <w:rPr>
                <w:color w:val="000000" w:themeColor="text1"/>
              </w:rPr>
              <w:t>Komoot</w:t>
            </w:r>
            <w:proofErr w:type="spellEnd"/>
          </w:p>
        </w:tc>
        <w:tc>
          <w:tcPr>
            <w:tcW w:w="2195" w:type="dxa"/>
          </w:tcPr>
          <w:p w:rsidR="00AD4684" w:rsidRPr="00AD4684" w:rsidRDefault="00AD4684" w:rsidP="009E2409">
            <w:pPr>
              <w:rPr>
                <w:color w:val="000000" w:themeColor="text1"/>
              </w:rPr>
            </w:pPr>
            <w:proofErr w:type="spellStart"/>
            <w:r w:rsidRPr="00AD4684">
              <w:rPr>
                <w:color w:val="000000" w:themeColor="text1"/>
              </w:rPr>
              <w:t>Garmin</w:t>
            </w:r>
            <w:proofErr w:type="spellEnd"/>
            <w:r w:rsidRPr="00AD4684">
              <w:rPr>
                <w:color w:val="000000" w:themeColor="text1"/>
              </w:rPr>
              <w:t xml:space="preserve"> </w:t>
            </w:r>
            <w:proofErr w:type="spellStart"/>
            <w:r w:rsidRPr="00AD4684">
              <w:rPr>
                <w:color w:val="000000" w:themeColor="text1"/>
              </w:rPr>
              <w:t>Conect</w:t>
            </w:r>
            <w:proofErr w:type="spellEnd"/>
          </w:p>
        </w:tc>
      </w:tr>
      <w:tr w:rsidR="00AD4684" w:rsidRPr="00AD4684" w:rsidTr="00AD4684">
        <w:tc>
          <w:tcPr>
            <w:tcW w:w="2194" w:type="dxa"/>
          </w:tcPr>
          <w:p w:rsidR="00AD4684" w:rsidRPr="00AD4684" w:rsidRDefault="00AD4684" w:rsidP="009E2409">
            <w:pPr>
              <w:rPr>
                <w:color w:val="000000" w:themeColor="text1"/>
              </w:rPr>
            </w:pPr>
            <w:r>
              <w:rPr>
                <w:color w:val="000000" w:themeColor="text1"/>
              </w:rPr>
              <w:t>Import i analiza plików GPX</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Zaawansowana analiza statystyk</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Wizualizacja trasy na mapie</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Zaawansowane planowanie trasy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 xml:space="preserve">Nawigacja </w:t>
            </w:r>
            <w:proofErr w:type="spellStart"/>
            <w:r>
              <w:rPr>
                <w:color w:val="000000" w:themeColor="text1"/>
              </w:rPr>
              <w:t>turn</w:t>
            </w:r>
            <w:proofErr w:type="spellEnd"/>
            <w:r>
              <w:rPr>
                <w:color w:val="000000" w:themeColor="text1"/>
              </w:rPr>
              <w:t>-by-</w:t>
            </w:r>
            <w:proofErr w:type="spellStart"/>
            <w:r>
              <w:rPr>
                <w:color w:val="000000" w:themeColor="text1"/>
              </w:rPr>
              <w:t>turn</w:t>
            </w:r>
            <w:proofErr w:type="spellEnd"/>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Aspekt społecznościowy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005994" w:rsidP="009E2409">
            <w:pPr>
              <w:rPr>
                <w:color w:val="000000" w:themeColor="text1"/>
              </w:rPr>
            </w:pPr>
            <w:r>
              <w:rPr>
                <w:color w:val="000000" w:themeColor="text1"/>
              </w:rPr>
              <w:t>Zależność od ekosystemu</w:t>
            </w:r>
          </w:p>
        </w:tc>
        <w:tc>
          <w:tcPr>
            <w:tcW w:w="2194" w:type="dxa"/>
          </w:tcPr>
          <w:p w:rsidR="00AD4684" w:rsidRPr="00AD4684" w:rsidRDefault="00005994" w:rsidP="00005994">
            <w:pPr>
              <w:jc w:val="center"/>
              <w:rPr>
                <w:color w:val="000000" w:themeColor="text1"/>
              </w:rPr>
            </w:pPr>
            <w:r>
              <w:rPr>
                <w:color w:val="000000" w:themeColor="text1"/>
              </w:rPr>
              <w:t>Nie</w:t>
            </w:r>
          </w:p>
        </w:tc>
        <w:tc>
          <w:tcPr>
            <w:tcW w:w="2194" w:type="dxa"/>
          </w:tcPr>
          <w:p w:rsidR="00AD4684" w:rsidRPr="00AD4684" w:rsidRDefault="00005994" w:rsidP="00005994">
            <w:pPr>
              <w:jc w:val="center"/>
              <w:rPr>
                <w:color w:val="000000" w:themeColor="text1"/>
              </w:rPr>
            </w:pPr>
            <w:r>
              <w:rPr>
                <w:color w:val="000000" w:themeColor="text1"/>
              </w:rPr>
              <w:t>Nie</w:t>
            </w:r>
          </w:p>
        </w:tc>
        <w:tc>
          <w:tcPr>
            <w:tcW w:w="2195" w:type="dxa"/>
          </w:tcPr>
          <w:p w:rsidR="00AD4684" w:rsidRPr="00AD4684" w:rsidRDefault="00005994" w:rsidP="00005994">
            <w:pPr>
              <w:jc w:val="center"/>
              <w:rPr>
                <w:color w:val="000000" w:themeColor="text1"/>
              </w:rPr>
            </w:pPr>
            <w:r>
              <w:rPr>
                <w:color w:val="000000" w:themeColor="text1"/>
              </w:rPr>
              <w:t>Tak</w:t>
            </w:r>
          </w:p>
        </w:tc>
      </w:tr>
    </w:tbl>
    <w:p w:rsidR="00353EDF" w:rsidRDefault="00353EDF" w:rsidP="009E2409">
      <w:pPr>
        <w:ind w:left="709" w:hanging="709"/>
        <w:rPr>
          <w:color w:val="000000" w:themeColor="text1"/>
          <w:sz w:val="32"/>
        </w:rPr>
      </w:pPr>
    </w:p>
    <w:p w:rsidR="00353EDF" w:rsidRDefault="00005994" w:rsidP="00DA52CC">
      <w:pPr>
        <w:ind w:left="709" w:hanging="709"/>
        <w:jc w:val="center"/>
        <w:rPr>
          <w:color w:val="000000" w:themeColor="text1"/>
          <w:sz w:val="22"/>
        </w:rPr>
      </w:pPr>
      <w:r w:rsidRPr="00005994">
        <w:rPr>
          <w:color w:val="000000" w:themeColor="text1"/>
          <w:sz w:val="22"/>
        </w:rPr>
        <w:t>Legenda: +++ - funkcja kluczowa, ++ - funkcja rozbudowana, + - funkcja obecna, -- - brak funkcji</w:t>
      </w:r>
    </w:p>
    <w:p w:rsidR="00DA52CC" w:rsidRDefault="00DA52CC" w:rsidP="00DA52CC">
      <w:pPr>
        <w:ind w:left="709" w:hanging="709"/>
        <w:rPr>
          <w:color w:val="000000" w:themeColor="text1"/>
        </w:rPr>
      </w:pPr>
    </w:p>
    <w:p w:rsidR="00DA52CC" w:rsidRPr="00DA52CC" w:rsidRDefault="00DA52CC" w:rsidP="00DA52CC">
      <w:pPr>
        <w:ind w:firstLine="709"/>
        <w:rPr>
          <w:color w:val="000000" w:themeColor="text1"/>
        </w:rPr>
      </w:pPr>
      <w:r w:rsidRPr="00DA52CC">
        <w:rPr>
          <w:color w:val="000000" w:themeColor="text1"/>
        </w:rPr>
        <w:t xml:space="preserve">Szczegółowa analiza wykazała, że choć każda z platform oferuje możliwość importu plików GPX, funkcja ta jest często </w:t>
      </w:r>
      <w:proofErr w:type="gramStart"/>
      <w:r w:rsidRPr="00DA52CC">
        <w:rPr>
          <w:color w:val="000000" w:themeColor="text1"/>
        </w:rPr>
        <w:t>traktowana jako</w:t>
      </w:r>
      <w:proofErr w:type="gramEnd"/>
      <w:r w:rsidRPr="00DA52CC">
        <w:rPr>
          <w:color w:val="000000" w:themeColor="text1"/>
        </w:rPr>
        <w:t xml:space="preserve"> dodatek do głównego modelu biznesowego – czy to subskrypcji, sprzedaży sprzętu, czy opłat za dostęp do map. Na rynku zidentyfikowano niszę dla rozwiązania, które byłoby w pełni skoncentrowane na jednej, kluczowej potrzebie: dostarczeniu prostego, lecz potężnego narzędzia do zarządzania, analizy i wizualizacji własnych plików GPX, bez konieczności angażowania </w:t>
      </w:r>
      <w:r w:rsidRPr="00DA52CC">
        <w:rPr>
          <w:color w:val="000000" w:themeColor="text1"/>
        </w:rPr>
        <w:lastRenderedPageBreak/>
        <w:t>się w rozbudowane funkcje społecznościowe czy zamknięte ekosystemy sprzętowe. Istniejące platformy często wymagają płatnej subskrypcji dla dostępu do zaawansowanych analiz lub narzucają użytkownikowi określony sposób interakcji, co może być barierą dla entuzjastów danych i osób ceniących sobie pełną kontrolę nad swoimi informacjami.</w:t>
      </w:r>
    </w:p>
    <w:p w:rsidR="00DA52CC" w:rsidRDefault="00DA52CC" w:rsidP="00DA52CC">
      <w:pPr>
        <w:rPr>
          <w:color w:val="000000" w:themeColor="text1"/>
        </w:rPr>
      </w:pPr>
    </w:p>
    <w:p w:rsidR="00DA52CC" w:rsidRPr="00DA52CC" w:rsidRDefault="00DA52CC" w:rsidP="00DA52CC">
      <w:pPr>
        <w:ind w:firstLine="432"/>
        <w:rPr>
          <w:color w:val="000000" w:themeColor="text1"/>
        </w:rPr>
      </w:pPr>
      <w:r w:rsidRPr="00DA52CC">
        <w:rPr>
          <w:color w:val="000000" w:themeColor="text1"/>
        </w:rPr>
        <w:t>Zidentyfikowana nisza rynkowa stała się podstawą do sformułowania założeń dla autorskiego projektu aplikacji GeoLog. Głównym celem stało się stworzenie lekkiej, wydajnej i niezależnej aplikacji internetowej, która da użytkownikowi pełną kontrolę nad jego danymi geolokalizacyjnymi. Założono, że aplikacja powinna oferować nie tylko zaawansowane możliwości wizualizacji i analizy zaimportowanych tras, ale także udostępnić intuicyjny kreator do manualnego projektowania nowych ścieżek od podstaw. Takie połączenie funkcjonalności, przy jednoczesnym zachowaniu prostoty obsługi i braku barier finansowych, stanowi o unikalnej propozycji wartości projektu i uzasadnia potrzebę jego realizacji.</w:t>
      </w:r>
    </w:p>
    <w:p w:rsidR="00DA52CC" w:rsidRPr="00DA52CC" w:rsidRDefault="00DA52CC" w:rsidP="00DA52CC">
      <w:pPr>
        <w:ind w:left="709" w:hanging="709"/>
        <w:rPr>
          <w:color w:val="000000" w:themeColor="text1"/>
        </w:rPr>
      </w:pPr>
    </w:p>
    <w:p w:rsidR="000C66B3" w:rsidRPr="000C66B3" w:rsidRDefault="000C66B3" w:rsidP="005E2F2A">
      <w:pPr>
        <w:pStyle w:val="Nagwek1"/>
        <w:numPr>
          <w:ilvl w:val="0"/>
          <w:numId w:val="15"/>
        </w:numPr>
        <w:rPr>
          <w:rFonts w:ascii="Times New Roman" w:hAnsi="Times New Roman" w:cs="Times New Roman"/>
          <w:b/>
          <w:color w:val="000000" w:themeColor="text1"/>
        </w:rPr>
      </w:pPr>
      <w:bookmarkStart w:id="7" w:name="_Toc215766870"/>
      <w:r w:rsidRPr="000C66B3">
        <w:rPr>
          <w:rFonts w:ascii="Times New Roman" w:hAnsi="Times New Roman" w:cs="Times New Roman"/>
          <w:b/>
          <w:color w:val="000000" w:themeColor="text1"/>
        </w:rPr>
        <w:t>Architektura i projekt autorskiej aplikacji GeoLog</w:t>
      </w:r>
      <w:bookmarkEnd w:id="7"/>
    </w:p>
    <w:p w:rsidR="000C66B3" w:rsidRDefault="000C66B3" w:rsidP="005E2F2A">
      <w:pPr>
        <w:pStyle w:val="Nagwek2"/>
        <w:numPr>
          <w:ilvl w:val="1"/>
          <w:numId w:val="15"/>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8" w:name="_Toc215766871"/>
      <w:r w:rsidRPr="005E2F2A">
        <w:rPr>
          <w:rFonts w:ascii="Times New Roman" w:hAnsi="Times New Roman" w:cs="Times New Roman"/>
          <w:b/>
          <w:color w:val="000000" w:themeColor="text1"/>
          <w:sz w:val="28"/>
        </w:rPr>
        <w:t>Założenia projektowe i funkcjonalne</w:t>
      </w:r>
      <w:bookmarkEnd w:id="8"/>
    </w:p>
    <w:p w:rsidR="002F1CB8" w:rsidRPr="002F1CB8" w:rsidRDefault="002F1CB8" w:rsidP="002F1CB8"/>
    <w:p w:rsidR="002F1CB8" w:rsidRDefault="002F1CB8" w:rsidP="002F1CB8">
      <w:r>
        <w:t xml:space="preserve">        Proces projektowy aplikacji GeoLog oparto na zbiorze precyzyjnie zdefiniowanych założeń, które podzielono na wymagania funkcjonalne i niefunkcjonalne. Celem było stworzenie kompletnego, niezawodnego i intuicyjnego w obsłudze systemu do zarządzania danymi geolokalizacyjnymi. Poniższe akapity szczegółowo opisują kluczowe wymagania, które zostały zrealizowane w ramach projektu.</w:t>
      </w:r>
    </w:p>
    <w:p w:rsidR="002F1CB8" w:rsidRDefault="002F1CB8" w:rsidP="002F1CB8"/>
    <w:p w:rsidR="002F1CB8" w:rsidRDefault="002F1CB8" w:rsidP="002F1CB8">
      <w:r>
        <w:t xml:space="preserve">        Pierwszą grupę stanowią wymagania funkcjonalne dotyczące zarządzania użytkownikami. Zaimplementowany system musiał zapewniać możliwość bezpiecznej rejestracji nowego użytkownika za pomocą adresu e-mail, unikalnej nazwy użytkownika i hasła. W celu zapewnienia autentyczności podawanych danych, proces ten został zabezpieczony poprzez mechanizm weryfikacji adresu e-mail, polegający na wysłaniu wiadomości z unikalnym linkiem aktywacyjnym. Po pomyślnej weryfikacji, użytkownik uzyskiwał możliwość zalogowania się do systemu. W ramach zarządzania kontem, system musiał również umożliwiać zalogowanemu użytkownikowi zmianę hasła, warunkowaną podaniem bieżącego hasła, oraz personalizację profilu poprzez wgranie własnego awatara w formacie graficznym.</w:t>
      </w:r>
    </w:p>
    <w:p w:rsidR="002F1CB8" w:rsidRDefault="002F1CB8" w:rsidP="002F1CB8"/>
    <w:p w:rsidR="002F1CB8" w:rsidRDefault="002F1CB8" w:rsidP="002F1CB8">
      <w:r>
        <w:t xml:space="preserve">        Druga, kluczowa grupa wymagań dotyczyła funkcjonalności związanych z zarządzaniem trasami. Aplikacja musiała oferować dwa sposoby tworzenia tras. Pierwszy z nich to możliwość przesłania przez zalogowanego użytkownika istniejącego pliku w formacie GPX, wraz z metadanymi takimi jak nazwa, opis oraz poziom widoczności (prywatna, niepubliczna, publiczna). System został zobligowany do automatycznego przetworzenia takiego pliku, w tym do ekstrakcji sekwencji punktów (współrzędnych, opcjonalnej wysokości i znacznika czasu). Drugim sposobem tworzenia trasy jest interaktywny kreator, który umożliwia użytkownikowi manualne projektowanie nowej ścieżki poprzez wskazywanie kolejnych punktów na mapie.</w:t>
      </w:r>
    </w:p>
    <w:p w:rsidR="002F1CB8" w:rsidRDefault="002F1CB8" w:rsidP="002F1CB8"/>
    <w:p w:rsidR="002F1CB8" w:rsidRDefault="002F1CB8" w:rsidP="002F1CB8">
      <w:r>
        <w:t xml:space="preserve">        Niezależnie od sposobu utworzenia trasy, aplikacja miała za zadanie automatycznie obliczać i zapisywać jej podstawowe statystyki, w tym całkowity dystans, sumę przewyższeń i spadków, a dla tras importowanych z plików GPX – również łączny czas trwania oraz prędkość średnią i maksymalną. Zrealizowano również wymaganie dotyczące udostępniania szczegółowego widoku trasy, który prezentuje jej przebieg na interaktywnej </w:t>
      </w:r>
      <w:r>
        <w:lastRenderedPageBreak/>
        <w:t xml:space="preserve">mapie oraz wizualizuje jej profil wysokościowy lub prędkości na dynamicznych wykresach. Użytkownik będący właścicielem trasy musiał otrzymać możliwość edycji jej nazwy i opisu, a także jej trwałego usunięcia. System miał również udostępniać publiczny panel ("Odkrywaj"), na którym prezentowane są wszystkie trasy </w:t>
      </w:r>
      <w:proofErr w:type="gramStart"/>
      <w:r>
        <w:t>oznaczone jako</w:t>
      </w:r>
      <w:proofErr w:type="gramEnd"/>
      <w:r>
        <w:t xml:space="preserve"> publiczne, z funkcjonalnością wyszukiwania i sortowania.</w:t>
      </w:r>
    </w:p>
    <w:p w:rsidR="002F1CB8" w:rsidRDefault="002F1CB8" w:rsidP="002F1CB8"/>
    <w:p w:rsidR="00B45E3D" w:rsidRDefault="002F1CB8" w:rsidP="002F1CB8">
      <w:r>
        <w:t xml:space="preserve">        Oprócz wymagań funkcjonalnych, zdefiniowano również wymagania niefunkcjonalne, które </w:t>
      </w:r>
      <w:proofErr w:type="gramStart"/>
      <w:r>
        <w:t>określają jakość</w:t>
      </w:r>
      <w:proofErr w:type="gramEnd"/>
      <w:r>
        <w:t xml:space="preserve"> działania systemu. Do najważniejszych z nich należały: wydajność, </w:t>
      </w:r>
      <w:proofErr w:type="gramStart"/>
      <w:r>
        <w:t>rozumiana jako</w:t>
      </w:r>
      <w:proofErr w:type="gramEnd"/>
      <w:r>
        <w:t xml:space="preserve"> szybki czas odpowiedzi serwera na żądania, zwłaszcza podczas przetwarzania dużych plików GPX; bezpieczeństwo, zapewnione przez </w:t>
      </w:r>
      <w:proofErr w:type="spellStart"/>
      <w:r>
        <w:t>hashowanie</w:t>
      </w:r>
      <w:proofErr w:type="spellEnd"/>
      <w:r>
        <w:t xml:space="preserve"> haseł i autoryzację opartą na </w:t>
      </w:r>
      <w:proofErr w:type="spellStart"/>
      <w:r>
        <w:t>tokenach</w:t>
      </w:r>
      <w:proofErr w:type="spellEnd"/>
      <w:r>
        <w:t xml:space="preserve"> JWT; oraz użyteczność, osiągnięta dzięki zastosowaniu intuicyjnego i </w:t>
      </w:r>
      <w:proofErr w:type="spellStart"/>
      <w:r>
        <w:t>responsywnego</w:t>
      </w:r>
      <w:proofErr w:type="spellEnd"/>
      <w:r>
        <w:t xml:space="preserve"> interfejsu użytkownika, który dostosowuje się do różnych rozmiarów ekranu.</w:t>
      </w:r>
    </w:p>
    <w:p w:rsidR="00B45E3D" w:rsidRDefault="00B45E3D" w:rsidP="00B45E3D"/>
    <w:p w:rsidR="00CF10E9" w:rsidRDefault="00CF10E9" w:rsidP="00B45E3D"/>
    <w:p w:rsidR="0077224B" w:rsidRPr="00013EED" w:rsidRDefault="00B45E3D" w:rsidP="00013EED">
      <w:pPr>
        <w:pStyle w:val="Nagwek2"/>
        <w:numPr>
          <w:ilvl w:val="1"/>
          <w:numId w:val="15"/>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9" w:name="_Toc215766872"/>
      <w:r w:rsidRPr="005E2F2A">
        <w:rPr>
          <w:rFonts w:ascii="Times New Roman" w:hAnsi="Times New Roman" w:cs="Times New Roman"/>
          <w:b/>
          <w:color w:val="000000" w:themeColor="text1"/>
          <w:sz w:val="28"/>
        </w:rPr>
        <w:t>Architektura systemu.</w:t>
      </w:r>
      <w:bookmarkEnd w:id="9"/>
    </w:p>
    <w:p w:rsidR="0077224B" w:rsidRDefault="0077224B" w:rsidP="0077224B">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Projektując architekturę oprogramowania, dąży się do stworzenia struktury, która nie tylko spełnia wymagania funkcjonalne, ale również zapewnia pożądane atrybuty jakościowe, takie jak wydajność, niezawodność i łatwość w modyfikacji [9]. W przypadku aplikacji GeoLog, której zadaniem jest przetwarzanie i wizualizacja danych </w:t>
      </w:r>
      <w:proofErr w:type="spellStart"/>
      <w:r w:rsidRPr="00013EED">
        <w:rPr>
          <w:rFonts w:cs="Times New Roman"/>
          <w:color w:val="000000" w:themeColor="text1"/>
        </w:rPr>
        <w:t>geoprzestrzennych</w:t>
      </w:r>
      <w:proofErr w:type="spellEnd"/>
      <w:r w:rsidRPr="00013EED">
        <w:rPr>
          <w:rFonts w:cs="Times New Roman"/>
          <w:color w:val="000000" w:themeColor="text1"/>
        </w:rPr>
        <w:t xml:space="preserve"> w środowisku internetowym, zdecydowano się na implementację sprawdzonego wzorca architektonicznego Klient-Serwer w jego klasycznym, trójwarstwowym wariancie. Jak argumentuje Martin Fowler, separacja warstwy prezentacji, logiki biznesowej oraz warstwy dostępu do danych jest fundamentalną zasadą pozwalającą na budowę elastycznych i skalowalnych systemów [10]. Taki podział umożliwia niezależny rozwój i wdrażanie poszczególnych komponentów aplikacji, co jest kluczowe w nowoczesnych procesach inżynierii oprogramowania. Schemat przyjętej architektury przedstawiono na rysunku 2.1.</w:t>
      </w:r>
    </w:p>
    <w:p w:rsidR="00013EED" w:rsidRPr="00013EED" w:rsidRDefault="00013EED" w:rsidP="00013EED">
      <w:pPr>
        <w:jc w:val="both"/>
        <w:rPr>
          <w:rFonts w:cs="Times New Roman"/>
          <w:color w:val="000000" w:themeColor="text1"/>
        </w:rPr>
      </w:pPr>
    </w:p>
    <w:p w:rsidR="00013EED" w:rsidRPr="004452A4" w:rsidRDefault="004452A4" w:rsidP="004452A4">
      <w:pPr>
        <w:tabs>
          <w:tab w:val="left" w:pos="5832"/>
        </w:tabs>
        <w:jc w:val="center"/>
        <w:rPr>
          <w:rFonts w:cs="Times New Roman"/>
          <w:b/>
          <w:color w:val="000000" w:themeColor="text1"/>
        </w:rPr>
      </w:pPr>
      <w:r w:rsidRPr="004452A4">
        <w:rPr>
          <w:rFonts w:cs="Times New Roman"/>
          <w:b/>
          <w:noProof/>
          <w:color w:val="000000" w:themeColor="text1"/>
          <w:lang w:eastAsia="pl-PL"/>
        </w:rPr>
        <w:drawing>
          <wp:anchor distT="0" distB="0" distL="114300" distR="114300" simplePos="0" relativeHeight="251666432" behindDoc="1" locked="0" layoutInCell="1" allowOverlap="1" wp14:anchorId="677FB7ED" wp14:editId="29BFF1D1">
            <wp:simplePos x="0" y="0"/>
            <wp:positionH relativeFrom="page">
              <wp:align>center</wp:align>
            </wp:positionH>
            <wp:positionV relativeFrom="paragraph">
              <wp:posOffset>287020</wp:posOffset>
            </wp:positionV>
            <wp:extent cx="6555394" cy="2065020"/>
            <wp:effectExtent l="0" t="0" r="0" b="0"/>
            <wp:wrapTight wrapText="bothSides">
              <wp:wrapPolygon edited="0">
                <wp:start x="0" y="0"/>
                <wp:lineTo x="0" y="21321"/>
                <wp:lineTo x="21531" y="21321"/>
                <wp:lineTo x="21531" y="0"/>
                <wp:lineTo x="0" y="0"/>
              </wp:wrapPolygon>
            </wp:wrapTight>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555394" cy="2065020"/>
                    </a:xfrm>
                    <a:prstGeom prst="rect">
                      <a:avLst/>
                    </a:prstGeom>
                  </pic:spPr>
                </pic:pic>
              </a:graphicData>
            </a:graphic>
            <wp14:sizeRelH relativeFrom="page">
              <wp14:pctWidth>0</wp14:pctWidth>
            </wp14:sizeRelH>
            <wp14:sizeRelV relativeFrom="page">
              <wp14:pctHeight>0</wp14:pctHeight>
            </wp14:sizeRelV>
          </wp:anchor>
        </w:drawing>
      </w:r>
      <w:r w:rsidR="00013EED" w:rsidRPr="004452A4">
        <w:rPr>
          <w:rFonts w:cs="Times New Roman"/>
          <w:b/>
          <w:color w:val="000000" w:themeColor="text1"/>
        </w:rPr>
        <w:t>Rys. 2.1. Ogólny schemat architektury aplikacji GeoLog</w:t>
      </w:r>
    </w:p>
    <w:p w:rsidR="004452A4" w:rsidRPr="00013EED" w:rsidRDefault="004452A4" w:rsidP="004452A4">
      <w:pPr>
        <w:jc w:val="center"/>
        <w:rPr>
          <w:rFonts w:cs="Times New Roman"/>
          <w:color w:val="000000" w:themeColor="text1"/>
        </w:rPr>
      </w:pP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Pierwszym komponentem systemu jest warstwa prezentacji (klient), zrealizowana w modelu Aplikacji Jednostronicowej (ang. Single-</w:t>
      </w:r>
      <w:proofErr w:type="spellStart"/>
      <w:r w:rsidRPr="00013EED">
        <w:rPr>
          <w:rFonts w:cs="Times New Roman"/>
          <w:color w:val="000000" w:themeColor="text1"/>
        </w:rPr>
        <w:t>Page</w:t>
      </w:r>
      <w:proofErr w:type="spellEnd"/>
      <w:r w:rsidRPr="00013EED">
        <w:rPr>
          <w:rFonts w:cs="Times New Roman"/>
          <w:color w:val="000000" w:themeColor="text1"/>
        </w:rPr>
        <w:t xml:space="preserve"> Application, SPA). W przeciwieństwie do tradycyjnych aplikacji wielostronicowych, gdzie każda interakcja użytkownika może skutkować przeładowaniem całej strony, model SPA ładuje początkowy zasób HTML tylko raz, a następnie dynamicznie aktualizuje widoki przy użyciu języka </w:t>
      </w:r>
      <w:proofErr w:type="spellStart"/>
      <w:r w:rsidRPr="00013EED">
        <w:rPr>
          <w:rFonts w:cs="Times New Roman"/>
          <w:color w:val="000000" w:themeColor="text1"/>
        </w:rPr>
        <w:t>JavaScript</w:t>
      </w:r>
      <w:proofErr w:type="spellEnd"/>
      <w:r w:rsidRPr="00013EED">
        <w:rPr>
          <w:rFonts w:cs="Times New Roman"/>
          <w:color w:val="000000" w:themeColor="text1"/>
        </w:rPr>
        <w:t xml:space="preserve"> [11]. Takie podejście, zaimplementowane w projekcie przy użyciu biblioteki </w:t>
      </w:r>
      <w:r w:rsidRPr="00013EED">
        <w:rPr>
          <w:rFonts w:cs="Times New Roman"/>
          <w:color w:val="000000" w:themeColor="text1"/>
        </w:rPr>
        <w:lastRenderedPageBreak/>
        <w:t xml:space="preserve">React, zapewnia użytkownikowi płynne i </w:t>
      </w:r>
      <w:proofErr w:type="spellStart"/>
      <w:r w:rsidRPr="00013EED">
        <w:rPr>
          <w:rFonts w:cs="Times New Roman"/>
          <w:color w:val="000000" w:themeColor="text1"/>
        </w:rPr>
        <w:t>responsywne</w:t>
      </w:r>
      <w:proofErr w:type="spellEnd"/>
      <w:r w:rsidRPr="00013EED">
        <w:rPr>
          <w:rFonts w:cs="Times New Roman"/>
          <w:color w:val="000000" w:themeColor="text1"/>
        </w:rPr>
        <w:t xml:space="preserve"> doświadczenie, zbliżone do aplikacji desktopowych. Warstwa ta jest w całości odpowiedzialna za </w:t>
      </w:r>
      <w:proofErr w:type="spellStart"/>
      <w:r w:rsidRPr="00013EED">
        <w:rPr>
          <w:rFonts w:cs="Times New Roman"/>
          <w:color w:val="000000" w:themeColor="text1"/>
        </w:rPr>
        <w:t>renderowanie</w:t>
      </w:r>
      <w:proofErr w:type="spellEnd"/>
      <w:r w:rsidRPr="00013EED">
        <w:rPr>
          <w:rFonts w:cs="Times New Roman"/>
          <w:color w:val="000000" w:themeColor="text1"/>
        </w:rPr>
        <w:t xml:space="preserve"> interfejsu użytkownika, w tym interaktywnych map i wykresów, oraz za całą komunikację z serwerem.</w:t>
      </w: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Centralnym elementem systemu jest warstwa logiki biznesowej (serwer), zaimplementowana w technologii ASP.NET </w:t>
      </w:r>
      <w:proofErr w:type="spellStart"/>
      <w:r w:rsidRPr="00013EED">
        <w:rPr>
          <w:rFonts w:cs="Times New Roman"/>
          <w:color w:val="000000" w:themeColor="text1"/>
        </w:rPr>
        <w:t>Core</w:t>
      </w:r>
      <w:proofErr w:type="spellEnd"/>
      <w:r w:rsidRPr="00013EED">
        <w:rPr>
          <w:rFonts w:cs="Times New Roman"/>
          <w:color w:val="000000" w:themeColor="text1"/>
        </w:rPr>
        <w:t>. Jej głównym zadaniem jest udostępnienie usług poprzez interfejs programistyczny aplikacji (API), zaprojektowany zgodnie ze stylem architektonicznym REST (</w:t>
      </w:r>
      <w:proofErr w:type="spellStart"/>
      <w:r w:rsidRPr="00013EED">
        <w:rPr>
          <w:rFonts w:cs="Times New Roman"/>
          <w:color w:val="000000" w:themeColor="text1"/>
        </w:rPr>
        <w:t>Representational</w:t>
      </w:r>
      <w:proofErr w:type="spellEnd"/>
      <w:r w:rsidRPr="00013EED">
        <w:rPr>
          <w:rFonts w:cs="Times New Roman"/>
          <w:color w:val="000000" w:themeColor="text1"/>
        </w:rPr>
        <w:t xml:space="preserve"> </w:t>
      </w:r>
      <w:proofErr w:type="spellStart"/>
      <w:r w:rsidRPr="00013EED">
        <w:rPr>
          <w:rFonts w:cs="Times New Roman"/>
          <w:color w:val="000000" w:themeColor="text1"/>
        </w:rPr>
        <w:t>State</w:t>
      </w:r>
      <w:proofErr w:type="spellEnd"/>
      <w:r w:rsidRPr="00013EED">
        <w:rPr>
          <w:rFonts w:cs="Times New Roman"/>
          <w:color w:val="000000" w:themeColor="text1"/>
        </w:rPr>
        <w:t xml:space="preserve"> Transfer). Zgodnie z pryncypiami REST, zdefiniowanymi w dysertacji Roya Fieldinga, komunikacja opiera się na bezstanowej wymianie komunikatów i operacjach na zasobach identyfikowanych przez unikalne adresy URI [12]. Warstwa serwerowa jest w pełni odpowiedzialna za realizację całej logiki biznesowej: od uwierzytelniania i autoryzacji użytkowników, poprzez walidację danych wejściowych, aż po skomplikowane operacje </w:t>
      </w:r>
      <w:proofErr w:type="spellStart"/>
      <w:r w:rsidRPr="00013EED">
        <w:rPr>
          <w:rFonts w:cs="Times New Roman"/>
          <w:color w:val="000000" w:themeColor="text1"/>
        </w:rPr>
        <w:t>parsowania</w:t>
      </w:r>
      <w:proofErr w:type="spellEnd"/>
      <w:r w:rsidRPr="00013EED">
        <w:rPr>
          <w:rFonts w:cs="Times New Roman"/>
          <w:color w:val="000000" w:themeColor="text1"/>
        </w:rPr>
        <w:t xml:space="preserve"> plików GPX i agregacji statystyk trasy.</w:t>
      </w: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Fundamentem architektury jest warstwa danych, zrealizowana przy użyciu obiektowo-relacyjnego systemu zarządzania bazą danych (SZBD) PostgreSQL. Wybór ten podyktowany był jego zgodnością ze standardem SQL, wysoką wydajnością oraz, co kluczowe dla tego projektu, dostępnością rozszerzenia </w:t>
      </w:r>
      <w:proofErr w:type="spellStart"/>
      <w:r w:rsidRPr="00013EED">
        <w:rPr>
          <w:rFonts w:cs="Times New Roman"/>
          <w:color w:val="000000" w:themeColor="text1"/>
        </w:rPr>
        <w:t>PostGIS</w:t>
      </w:r>
      <w:proofErr w:type="spellEnd"/>
      <w:r w:rsidRPr="00013EED">
        <w:rPr>
          <w:rFonts w:cs="Times New Roman"/>
          <w:color w:val="000000" w:themeColor="text1"/>
        </w:rPr>
        <w:t xml:space="preserve">. </w:t>
      </w:r>
      <w:proofErr w:type="spellStart"/>
      <w:r w:rsidRPr="00013EED">
        <w:rPr>
          <w:rFonts w:cs="Times New Roman"/>
          <w:color w:val="000000" w:themeColor="text1"/>
        </w:rPr>
        <w:t>PostGIS</w:t>
      </w:r>
      <w:proofErr w:type="spellEnd"/>
      <w:r w:rsidRPr="00013EED">
        <w:rPr>
          <w:rFonts w:cs="Times New Roman"/>
          <w:color w:val="000000" w:themeColor="text1"/>
        </w:rPr>
        <w:t xml:space="preserve"> przekształca PostgreSQL w potężną </w:t>
      </w:r>
      <w:proofErr w:type="spellStart"/>
      <w:r w:rsidRPr="00013EED">
        <w:rPr>
          <w:rFonts w:cs="Times New Roman"/>
          <w:color w:val="000000" w:themeColor="text1"/>
        </w:rPr>
        <w:t>geobazę</w:t>
      </w:r>
      <w:proofErr w:type="spellEnd"/>
      <w:r w:rsidRPr="00013EED">
        <w:rPr>
          <w:rFonts w:cs="Times New Roman"/>
          <w:color w:val="000000" w:themeColor="text1"/>
        </w:rPr>
        <w:t xml:space="preserve"> danych, dostarczając typy danych i funkcje przestrzenne zgodne ze specyfikacjami Open </w:t>
      </w:r>
      <w:proofErr w:type="spellStart"/>
      <w:r w:rsidRPr="00013EED">
        <w:rPr>
          <w:rFonts w:cs="Times New Roman"/>
          <w:color w:val="000000" w:themeColor="text1"/>
        </w:rPr>
        <w:t>Geospatial</w:t>
      </w:r>
      <w:proofErr w:type="spellEnd"/>
      <w:r w:rsidRPr="00013EED">
        <w:rPr>
          <w:rFonts w:cs="Times New Roman"/>
          <w:color w:val="000000" w:themeColor="text1"/>
        </w:rPr>
        <w:t xml:space="preserve"> Consortium (OGC), co umożliwia efektywne przechowywanie i wykonywanie zapytań na danych geograficznych [13].</w:t>
      </w:r>
    </w:p>
    <w:p w:rsidR="00013EED" w:rsidRPr="00013EED" w:rsidRDefault="00013EED" w:rsidP="00013EED">
      <w:pPr>
        <w:jc w:val="both"/>
        <w:rPr>
          <w:rFonts w:cs="Times New Roman"/>
          <w:color w:val="000000" w:themeColor="text1"/>
        </w:rPr>
      </w:pPr>
    </w:p>
    <w:p w:rsidR="00013EED" w:rsidRPr="0077224B" w:rsidRDefault="00013EED" w:rsidP="00013EED">
      <w:pPr>
        <w:jc w:val="both"/>
        <w:rPr>
          <w:rFonts w:cs="Times New Roman"/>
          <w:color w:val="000000" w:themeColor="text1"/>
        </w:rPr>
      </w:pPr>
      <w:r w:rsidRPr="00013EED">
        <w:rPr>
          <w:rFonts w:cs="Times New Roman"/>
          <w:color w:val="000000" w:themeColor="text1"/>
        </w:rPr>
        <w:t xml:space="preserve">        Komunikacja pomiędzy warstwą klienta a serwera odbywa się za pomocą protokołu HTTP, a dane przesyłane są w formacie JSON (</w:t>
      </w:r>
      <w:proofErr w:type="spellStart"/>
      <w:r w:rsidRPr="00013EED">
        <w:rPr>
          <w:rFonts w:cs="Times New Roman"/>
          <w:color w:val="000000" w:themeColor="text1"/>
        </w:rPr>
        <w:t>JavaScript</w:t>
      </w:r>
      <w:proofErr w:type="spellEnd"/>
      <w:r w:rsidRPr="00013EED">
        <w:rPr>
          <w:rFonts w:cs="Times New Roman"/>
          <w:color w:val="000000" w:themeColor="text1"/>
        </w:rPr>
        <w:t xml:space="preserve"> Object </w:t>
      </w:r>
      <w:proofErr w:type="spellStart"/>
      <w:r w:rsidRPr="00013EED">
        <w:rPr>
          <w:rFonts w:cs="Times New Roman"/>
          <w:color w:val="000000" w:themeColor="text1"/>
        </w:rPr>
        <w:t>Notation</w:t>
      </w:r>
      <w:proofErr w:type="spellEnd"/>
      <w:r w:rsidRPr="00013EED">
        <w:rPr>
          <w:rFonts w:cs="Times New Roman"/>
          <w:color w:val="000000" w:themeColor="text1"/>
        </w:rPr>
        <w:t xml:space="preserve">), który ze względu na swoją prostotę i czytelność stał się de facto standardem w nowoczesnych aplikacjach webowych. W celu zabezpieczenia dostępu do zasobów API zaimplementowano mechanizm autoryzacji oparty na standardzie JSON Web </w:t>
      </w:r>
      <w:proofErr w:type="spellStart"/>
      <w:r w:rsidRPr="00013EED">
        <w:rPr>
          <w:rFonts w:cs="Times New Roman"/>
          <w:color w:val="000000" w:themeColor="text1"/>
        </w:rPr>
        <w:t>Tokens</w:t>
      </w:r>
      <w:proofErr w:type="spellEnd"/>
      <w:r w:rsidRPr="00013EED">
        <w:rPr>
          <w:rFonts w:cs="Times New Roman"/>
          <w:color w:val="000000" w:themeColor="text1"/>
        </w:rPr>
        <w:t xml:space="preserve"> (JWT), opisanym w dokumencie RFC 7519 [14]. Po pomyślnym uwierzytelnieniu, serwer wystawia cyfrowo podpisany </w:t>
      </w:r>
      <w:proofErr w:type="spellStart"/>
      <w:r w:rsidRPr="00013EED">
        <w:rPr>
          <w:rFonts w:cs="Times New Roman"/>
          <w:color w:val="000000" w:themeColor="text1"/>
        </w:rPr>
        <w:t>token</w:t>
      </w:r>
      <w:proofErr w:type="spellEnd"/>
      <w:r w:rsidRPr="00013EED">
        <w:rPr>
          <w:rFonts w:cs="Times New Roman"/>
          <w:color w:val="000000" w:themeColor="text1"/>
        </w:rPr>
        <w:t>, który klient dołącza do kolejnych żądań, co pozwala serwerowi na weryfikację tożsamości użytkownika bez konieczności odwoływania się do bazy danych przy każdym zapytaniu.</w:t>
      </w:r>
    </w:p>
    <w:p w:rsidR="000C66B3" w:rsidRPr="0077224B" w:rsidRDefault="000C66B3" w:rsidP="0077224B">
      <w:pPr>
        <w:ind w:left="709" w:hanging="709"/>
        <w:jc w:val="both"/>
        <w:rPr>
          <w:rFonts w:cs="Times New Roman"/>
          <w:color w:val="000000" w:themeColor="text1"/>
        </w:rPr>
      </w:pPr>
    </w:p>
    <w:p w:rsidR="00E55AC5" w:rsidRPr="005E2F2A" w:rsidRDefault="00E55AC5" w:rsidP="005E2F2A">
      <w:pPr>
        <w:pStyle w:val="Nagwek2"/>
        <w:numPr>
          <w:ilvl w:val="1"/>
          <w:numId w:val="15"/>
        </w:numPr>
        <w:rPr>
          <w:rFonts w:ascii="Times New Roman" w:hAnsi="Times New Roman" w:cs="Times New Roman"/>
          <w:b/>
        </w:rPr>
      </w:pPr>
      <w:bookmarkStart w:id="10" w:name="_Toc215766873"/>
      <w:r w:rsidRPr="005E2F2A">
        <w:rPr>
          <w:rFonts w:ascii="Times New Roman" w:hAnsi="Times New Roman" w:cs="Times New Roman"/>
          <w:b/>
          <w:color w:val="000000" w:themeColor="text1"/>
          <w:sz w:val="28"/>
        </w:rPr>
        <w:t>Projekt bazy danych.</w:t>
      </w:r>
      <w:bookmarkEnd w:id="10"/>
    </w:p>
    <w:p w:rsidR="000C66B3" w:rsidRPr="0077224B" w:rsidRDefault="000C66B3" w:rsidP="0077224B">
      <w:pPr>
        <w:ind w:left="709" w:hanging="709"/>
        <w:jc w:val="both"/>
        <w:rPr>
          <w:rFonts w:cs="Times New Roman"/>
          <w:color w:val="000000" w:themeColor="text1"/>
        </w:rPr>
      </w:pPr>
    </w:p>
    <w:p w:rsidR="00D670B2" w:rsidRPr="00D670B2" w:rsidRDefault="00D670B2" w:rsidP="00D670B2">
      <w:pPr>
        <w:ind w:firstLine="432"/>
        <w:jc w:val="both"/>
        <w:rPr>
          <w:rFonts w:cs="Times New Roman"/>
          <w:color w:val="000000" w:themeColor="text1"/>
        </w:rPr>
      </w:pPr>
      <w:r w:rsidRPr="00D670B2">
        <w:rPr>
          <w:rFonts w:cs="Times New Roman"/>
          <w:color w:val="000000" w:themeColor="text1"/>
        </w:rPr>
        <w:t xml:space="preserve">Warstwa danych stanowi fundament każdej aplikacji opartej na danych, a jej prawidłowe zaprojektowanie ma kluczowy wpływ na integralność, wydajność i skalowalność całego systemu. W projekcie aplikacji GeoLog zastosowano relacyjny model danych, który, jak opisuje Thomas </w:t>
      </w:r>
      <w:proofErr w:type="spellStart"/>
      <w:r w:rsidRPr="00D670B2">
        <w:rPr>
          <w:rFonts w:cs="Times New Roman"/>
          <w:color w:val="000000" w:themeColor="text1"/>
        </w:rPr>
        <w:t>Connolly</w:t>
      </w:r>
      <w:proofErr w:type="spellEnd"/>
      <w:r w:rsidRPr="00D670B2">
        <w:rPr>
          <w:rFonts w:cs="Times New Roman"/>
          <w:color w:val="000000" w:themeColor="text1"/>
        </w:rPr>
        <w:t xml:space="preserve"> w pracy „Database Systems: A </w:t>
      </w:r>
      <w:proofErr w:type="spellStart"/>
      <w:r w:rsidRPr="00D670B2">
        <w:rPr>
          <w:rFonts w:cs="Times New Roman"/>
          <w:color w:val="000000" w:themeColor="text1"/>
        </w:rPr>
        <w:t>Practical</w:t>
      </w:r>
      <w:proofErr w:type="spellEnd"/>
      <w:r w:rsidRPr="00D670B2">
        <w:rPr>
          <w:rFonts w:cs="Times New Roman"/>
          <w:color w:val="000000" w:themeColor="text1"/>
        </w:rPr>
        <w:t xml:space="preserve"> </w:t>
      </w:r>
      <w:proofErr w:type="spellStart"/>
      <w:r w:rsidRPr="00D670B2">
        <w:rPr>
          <w:rFonts w:cs="Times New Roman"/>
          <w:color w:val="000000" w:themeColor="text1"/>
        </w:rPr>
        <w:t>Approach</w:t>
      </w:r>
      <w:proofErr w:type="spellEnd"/>
      <w:r w:rsidRPr="00D670B2">
        <w:rPr>
          <w:rFonts w:cs="Times New Roman"/>
          <w:color w:val="000000" w:themeColor="text1"/>
        </w:rPr>
        <w:t xml:space="preserve"> to Design, </w:t>
      </w:r>
      <w:proofErr w:type="spellStart"/>
      <w:r w:rsidRPr="00D670B2">
        <w:rPr>
          <w:rFonts w:cs="Times New Roman"/>
          <w:color w:val="000000" w:themeColor="text1"/>
        </w:rPr>
        <w:t>Implementation</w:t>
      </w:r>
      <w:proofErr w:type="spellEnd"/>
      <w:r w:rsidRPr="00D670B2">
        <w:rPr>
          <w:rFonts w:cs="Times New Roman"/>
          <w:color w:val="000000" w:themeColor="text1"/>
        </w:rPr>
        <w:t xml:space="preserve">, and Management”, zapewnia rygorystyczną strukturę i spójność danych poprzez wykorzystanie mechanizmów kluczy głównych, obcych oraz więzów integralności [15]. Proces projektowania logicznego oparto na modelu encji-związków (ang. </w:t>
      </w:r>
      <w:proofErr w:type="spellStart"/>
      <w:r w:rsidRPr="00D670B2">
        <w:rPr>
          <w:rFonts w:cs="Times New Roman"/>
          <w:color w:val="000000" w:themeColor="text1"/>
        </w:rPr>
        <w:t>Entity-Relationship</w:t>
      </w:r>
      <w:proofErr w:type="spellEnd"/>
      <w:r w:rsidRPr="00D670B2">
        <w:rPr>
          <w:rFonts w:cs="Times New Roman"/>
          <w:color w:val="000000" w:themeColor="text1"/>
        </w:rPr>
        <w:t xml:space="preserve"> Model), co pozwoliło na formalne zidentyfikowanie podstawowych obiektów (encji), ich właściwości (atrybutów) oraz wzajemnych powiązań (relacji) [16].</w:t>
      </w:r>
    </w:p>
    <w:p w:rsidR="00D670B2" w:rsidRPr="00D670B2" w:rsidRDefault="00D670B2" w:rsidP="00D670B2">
      <w:pPr>
        <w:ind w:left="709" w:hanging="709"/>
        <w:jc w:val="both"/>
        <w:rPr>
          <w:rFonts w:cs="Times New Roman"/>
          <w:color w:val="000000" w:themeColor="text1"/>
        </w:rPr>
      </w:pPr>
    </w:p>
    <w:p w:rsidR="00A670F6" w:rsidRDefault="00D670B2" w:rsidP="00D670B2">
      <w:pPr>
        <w:ind w:firstLine="432"/>
        <w:jc w:val="both"/>
        <w:rPr>
          <w:rFonts w:cs="Times New Roman"/>
          <w:color w:val="000000" w:themeColor="text1"/>
        </w:rPr>
      </w:pPr>
      <w:r w:rsidRPr="00D670B2">
        <w:rPr>
          <w:rFonts w:cs="Times New Roman"/>
          <w:color w:val="000000" w:themeColor="text1"/>
        </w:rPr>
        <w:t>Logiczny schemat bazy danych został następnie zaimplementowany w systemie zarządzania bazą danych (SZBD) PostgreSQL, który jest ceniony za swoją niezawodność, zgodność ze standardem ACID (</w:t>
      </w:r>
      <w:proofErr w:type="spellStart"/>
      <w:r w:rsidRPr="00D670B2">
        <w:rPr>
          <w:rFonts w:cs="Times New Roman"/>
          <w:color w:val="000000" w:themeColor="text1"/>
        </w:rPr>
        <w:t>Atomicity</w:t>
      </w:r>
      <w:proofErr w:type="spellEnd"/>
      <w:r w:rsidRPr="00D670B2">
        <w:rPr>
          <w:rFonts w:cs="Times New Roman"/>
          <w:color w:val="000000" w:themeColor="text1"/>
        </w:rPr>
        <w:t xml:space="preserve">, </w:t>
      </w:r>
      <w:proofErr w:type="spellStart"/>
      <w:r w:rsidRPr="00D670B2">
        <w:rPr>
          <w:rFonts w:cs="Times New Roman"/>
          <w:color w:val="000000" w:themeColor="text1"/>
        </w:rPr>
        <w:t>Consistency</w:t>
      </w:r>
      <w:proofErr w:type="spellEnd"/>
      <w:r w:rsidRPr="00D670B2">
        <w:rPr>
          <w:rFonts w:cs="Times New Roman"/>
          <w:color w:val="000000" w:themeColor="text1"/>
        </w:rPr>
        <w:t xml:space="preserve">, </w:t>
      </w:r>
      <w:proofErr w:type="spellStart"/>
      <w:r w:rsidRPr="00D670B2">
        <w:rPr>
          <w:rFonts w:cs="Times New Roman"/>
          <w:color w:val="000000" w:themeColor="text1"/>
        </w:rPr>
        <w:t>Isolation</w:t>
      </w:r>
      <w:proofErr w:type="spellEnd"/>
      <w:r w:rsidRPr="00D670B2">
        <w:rPr>
          <w:rFonts w:cs="Times New Roman"/>
          <w:color w:val="000000" w:themeColor="text1"/>
        </w:rPr>
        <w:t xml:space="preserve">, </w:t>
      </w:r>
      <w:proofErr w:type="spellStart"/>
      <w:r w:rsidRPr="00D670B2">
        <w:rPr>
          <w:rFonts w:cs="Times New Roman"/>
          <w:color w:val="000000" w:themeColor="text1"/>
        </w:rPr>
        <w:t>Durability</w:t>
      </w:r>
      <w:proofErr w:type="spellEnd"/>
      <w:r w:rsidRPr="00D670B2">
        <w:rPr>
          <w:rFonts w:cs="Times New Roman"/>
          <w:color w:val="000000" w:themeColor="text1"/>
        </w:rPr>
        <w:t xml:space="preserve">) oraz zaawansowane możliwości rozszerzania funkcjonalności [17]. Kluczowym elementem implementacji było wykorzystanie rozszerzeń </w:t>
      </w:r>
      <w:proofErr w:type="spellStart"/>
      <w:r w:rsidRPr="00D670B2">
        <w:rPr>
          <w:rFonts w:cs="Times New Roman"/>
          <w:color w:val="000000" w:themeColor="text1"/>
        </w:rPr>
        <w:t>postgis</w:t>
      </w:r>
      <w:proofErr w:type="spellEnd"/>
      <w:r w:rsidRPr="00D670B2">
        <w:rPr>
          <w:rFonts w:cs="Times New Roman"/>
          <w:color w:val="000000" w:themeColor="text1"/>
        </w:rPr>
        <w:t xml:space="preserve"> oraz </w:t>
      </w:r>
      <w:proofErr w:type="spellStart"/>
      <w:r w:rsidRPr="00D670B2">
        <w:rPr>
          <w:rFonts w:cs="Times New Roman"/>
          <w:color w:val="000000" w:themeColor="text1"/>
        </w:rPr>
        <w:t>uuid-ossp</w:t>
      </w:r>
      <w:proofErr w:type="spellEnd"/>
      <w:r w:rsidRPr="00D670B2">
        <w:rPr>
          <w:rFonts w:cs="Times New Roman"/>
          <w:color w:val="000000" w:themeColor="text1"/>
        </w:rPr>
        <w:t xml:space="preserve">. Pierwsze z nich wprowadza obsługę typów i funkcji </w:t>
      </w:r>
      <w:proofErr w:type="spellStart"/>
      <w:r w:rsidRPr="00D670B2">
        <w:rPr>
          <w:rFonts w:cs="Times New Roman"/>
          <w:color w:val="000000" w:themeColor="text1"/>
        </w:rPr>
        <w:t>geoprzestrzennych</w:t>
      </w:r>
      <w:proofErr w:type="spellEnd"/>
      <w:r w:rsidRPr="00D670B2">
        <w:rPr>
          <w:rFonts w:cs="Times New Roman"/>
          <w:color w:val="000000" w:themeColor="text1"/>
        </w:rPr>
        <w:t xml:space="preserve">, zgodnych ze standardem Simple </w:t>
      </w:r>
      <w:proofErr w:type="spellStart"/>
      <w:r w:rsidRPr="00D670B2">
        <w:rPr>
          <w:rFonts w:cs="Times New Roman"/>
          <w:color w:val="000000" w:themeColor="text1"/>
        </w:rPr>
        <w:lastRenderedPageBreak/>
        <w:t>Feature</w:t>
      </w:r>
      <w:proofErr w:type="spellEnd"/>
      <w:r w:rsidRPr="00D670B2">
        <w:rPr>
          <w:rFonts w:cs="Times New Roman"/>
          <w:color w:val="000000" w:themeColor="text1"/>
        </w:rPr>
        <w:t xml:space="preserve"> Access zdefiniowanym przez Open </w:t>
      </w:r>
      <w:proofErr w:type="spellStart"/>
      <w:r w:rsidRPr="00D670B2">
        <w:rPr>
          <w:rFonts w:cs="Times New Roman"/>
          <w:color w:val="000000" w:themeColor="text1"/>
        </w:rPr>
        <w:t>Geospatial</w:t>
      </w:r>
      <w:proofErr w:type="spellEnd"/>
      <w:r w:rsidRPr="00D670B2">
        <w:rPr>
          <w:rFonts w:cs="Times New Roman"/>
          <w:color w:val="000000" w:themeColor="text1"/>
        </w:rPr>
        <w:t xml:space="preserve"> Consortium (OGC), co jest fundamentalne dla głównego celu aplikacji [13]. Drugie natomiast dostarcza funkcje do generowania uniwersalnie unikalnych identyfikatorów (UUID), które </w:t>
      </w:r>
      <w:proofErr w:type="gramStart"/>
      <w:r w:rsidRPr="00D670B2">
        <w:rPr>
          <w:rFonts w:cs="Times New Roman"/>
          <w:color w:val="000000" w:themeColor="text1"/>
        </w:rPr>
        <w:t>zastosowano jako</w:t>
      </w:r>
      <w:proofErr w:type="gramEnd"/>
      <w:r w:rsidRPr="00D670B2">
        <w:rPr>
          <w:rFonts w:cs="Times New Roman"/>
          <w:color w:val="000000" w:themeColor="text1"/>
        </w:rPr>
        <w:t xml:space="preserve"> klucze główne w głównych tabelach. Szczegółową strukturę bazy danych przedstawiono na diagramie encji-związków (rys. 2.2).</w:t>
      </w:r>
    </w:p>
    <w:p w:rsidR="00D670B2" w:rsidRDefault="00D670B2" w:rsidP="00D670B2">
      <w:pPr>
        <w:ind w:firstLine="432"/>
        <w:jc w:val="both"/>
        <w:rPr>
          <w:rFonts w:cs="Times New Roman"/>
          <w:color w:val="000000" w:themeColor="text1"/>
        </w:rPr>
      </w:pPr>
    </w:p>
    <w:p w:rsidR="00A670F6" w:rsidRPr="00A670F6" w:rsidRDefault="00A670F6" w:rsidP="00A670F6">
      <w:pPr>
        <w:ind w:left="709" w:hanging="709"/>
        <w:jc w:val="center"/>
        <w:rPr>
          <w:rFonts w:cs="Times New Roman"/>
          <w:b/>
          <w:color w:val="000000" w:themeColor="text1"/>
        </w:rPr>
      </w:pPr>
      <w:r>
        <w:rPr>
          <w:rFonts w:cs="Times New Roman"/>
          <w:b/>
          <w:color w:val="000000" w:themeColor="text1"/>
        </w:rPr>
        <w:t>Rys 2.1 Diagram ERD bazy danych</w:t>
      </w:r>
    </w:p>
    <w:p w:rsidR="00D46C62" w:rsidRPr="00D46C62" w:rsidRDefault="00D46C62" w:rsidP="00A670F6">
      <w:pPr>
        <w:pStyle w:val="NormalnyWeb"/>
        <w:jc w:val="center"/>
      </w:pPr>
      <w:r>
        <w:rPr>
          <w:noProof/>
        </w:rPr>
        <w:drawing>
          <wp:inline distT="0" distB="0" distL="0" distR="0">
            <wp:extent cx="5387340" cy="5714853"/>
            <wp:effectExtent l="0" t="0" r="3810" b="635"/>
            <wp:docPr id="2" name="Obraz 2" descr="C:\Users\arekk\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Downloads\Untitled.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25294" cy="5755114"/>
                    </a:xfrm>
                    <a:prstGeom prst="rect">
                      <a:avLst/>
                    </a:prstGeom>
                    <a:noFill/>
                    <a:ln>
                      <a:noFill/>
                    </a:ln>
                  </pic:spPr>
                </pic:pic>
              </a:graphicData>
            </a:graphic>
          </wp:inline>
        </w:drawing>
      </w:r>
    </w:p>
    <w:p w:rsidR="00E55AC5" w:rsidRPr="00E55AC5" w:rsidRDefault="00E55AC5" w:rsidP="00E55AC5">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sidRPr="00C15113">
        <w:rPr>
          <w:rFonts w:cs="Times New Roman"/>
          <w:color w:val="000000" w:themeColor="text1"/>
        </w:rPr>
        <w:t xml:space="preserve">Tabela </w:t>
      </w:r>
      <w:proofErr w:type="spellStart"/>
      <w:proofErr w:type="gramStart"/>
      <w:r>
        <w:rPr>
          <w:rFonts w:cs="Times New Roman"/>
          <w:color w:val="000000" w:themeColor="text1"/>
        </w:rPr>
        <w:t>users</w:t>
      </w:r>
      <w:proofErr w:type="spellEnd"/>
      <w:r>
        <w:rPr>
          <w:rFonts w:cs="Times New Roman"/>
          <w:color w:val="000000" w:themeColor="text1"/>
        </w:rPr>
        <w:t xml:space="preserve"> </w:t>
      </w:r>
      <w:r w:rsidRPr="00C15113">
        <w:rPr>
          <w:rFonts w:cs="Times New Roman"/>
          <w:color w:val="000000" w:themeColor="text1"/>
        </w:rPr>
        <w:t xml:space="preserve"> jest</w:t>
      </w:r>
      <w:proofErr w:type="gramEnd"/>
      <w:r w:rsidRPr="00C15113">
        <w:rPr>
          <w:rFonts w:cs="Times New Roman"/>
          <w:color w:val="000000" w:themeColor="text1"/>
        </w:rPr>
        <w:t xml:space="preserve"> odpowiedzialna za przechowywanie informacji o kontach użytkowników. Każdy rekord jest jednoznacznie identyfikowany przez klucz główny id typu </w:t>
      </w:r>
      <w:proofErr w:type="spellStart"/>
      <w:r w:rsidRPr="00C15113">
        <w:rPr>
          <w:rFonts w:cs="Times New Roman"/>
          <w:color w:val="000000" w:themeColor="text1"/>
        </w:rPr>
        <w:t>uuid</w:t>
      </w:r>
      <w:proofErr w:type="spellEnd"/>
      <w:r w:rsidRPr="00C15113">
        <w:rPr>
          <w:rFonts w:cs="Times New Roman"/>
          <w:color w:val="000000" w:themeColor="text1"/>
        </w:rPr>
        <w:t xml:space="preserve">, którego wartość jest automatycznie generowana przy tworzeniu nowego rekordu. W tabeli znajdują się dane niezbędne do procesu uwierzytelniania, takie jak email oraz </w:t>
      </w:r>
      <w:proofErr w:type="spellStart"/>
      <w:r w:rsidRPr="00C15113">
        <w:rPr>
          <w:rFonts w:cs="Times New Roman"/>
          <w:color w:val="000000" w:themeColor="text1"/>
        </w:rPr>
        <w:t>username</w:t>
      </w:r>
      <w:proofErr w:type="spellEnd"/>
      <w:r w:rsidRPr="00C15113">
        <w:rPr>
          <w:rFonts w:cs="Times New Roman"/>
          <w:color w:val="000000" w:themeColor="text1"/>
        </w:rPr>
        <w:t xml:space="preserve">, dla których zdefiniowano więzy unikalności (UNIQUE), aby zapobiec duplikacji kont. Kolumna </w:t>
      </w:r>
      <w:proofErr w:type="spellStart"/>
      <w:r w:rsidRPr="00C15113">
        <w:rPr>
          <w:rFonts w:cs="Times New Roman"/>
          <w:color w:val="000000" w:themeColor="text1"/>
        </w:rPr>
        <w:t>hashed_password</w:t>
      </w:r>
      <w:proofErr w:type="spellEnd"/>
      <w:r w:rsidRPr="00C15113">
        <w:rPr>
          <w:rFonts w:cs="Times New Roman"/>
          <w:color w:val="000000" w:themeColor="text1"/>
        </w:rPr>
        <w:t xml:space="preserve"> przechowuje skrót hasła użytkownika, wygenerowany jednostronną funkcją kryptograficzną </w:t>
      </w:r>
      <w:proofErr w:type="spellStart"/>
      <w:r w:rsidRPr="00C15113">
        <w:rPr>
          <w:rFonts w:cs="Times New Roman"/>
          <w:color w:val="000000" w:themeColor="text1"/>
        </w:rPr>
        <w:t>BCrypt</w:t>
      </w:r>
      <w:proofErr w:type="spellEnd"/>
      <w:r w:rsidRPr="00C15113">
        <w:rPr>
          <w:rFonts w:cs="Times New Roman"/>
          <w:color w:val="000000" w:themeColor="text1"/>
        </w:rPr>
        <w:t xml:space="preserve">, co jest zgodne z najlepszymi praktykami bezpieczeństwa w zakresie przechowywania danych uwierzytelniających [18]. Tabela </w:t>
      </w:r>
      <w:r w:rsidRPr="00C15113">
        <w:rPr>
          <w:rFonts w:cs="Times New Roman"/>
          <w:color w:val="000000" w:themeColor="text1"/>
        </w:rPr>
        <w:lastRenderedPageBreak/>
        <w:t>zawiera również pola wspierające proces weryfikacji konta (</w:t>
      </w:r>
      <w:proofErr w:type="spellStart"/>
      <w:r w:rsidRPr="00C15113">
        <w:rPr>
          <w:rFonts w:cs="Times New Roman"/>
          <w:color w:val="000000" w:themeColor="text1"/>
        </w:rPr>
        <w:t>verification_token</w:t>
      </w:r>
      <w:proofErr w:type="spellEnd"/>
      <w:r w:rsidRPr="00C15113">
        <w:rPr>
          <w:rFonts w:cs="Times New Roman"/>
          <w:color w:val="000000" w:themeColor="text1"/>
        </w:rPr>
        <w:t xml:space="preserve">, </w:t>
      </w:r>
      <w:proofErr w:type="spellStart"/>
      <w:r w:rsidRPr="00C15113">
        <w:rPr>
          <w:rFonts w:cs="Times New Roman"/>
          <w:color w:val="000000" w:themeColor="text1"/>
        </w:rPr>
        <w:t>verified_at</w:t>
      </w:r>
      <w:proofErr w:type="spellEnd"/>
      <w:r w:rsidRPr="00C15113">
        <w:rPr>
          <w:rFonts w:cs="Times New Roman"/>
          <w:color w:val="000000" w:themeColor="text1"/>
        </w:rPr>
        <w:t>) oraz personalizację profilu (</w:t>
      </w:r>
      <w:proofErr w:type="spellStart"/>
      <w:r w:rsidRPr="00C15113">
        <w:rPr>
          <w:rFonts w:cs="Times New Roman"/>
          <w:color w:val="000000" w:themeColor="text1"/>
        </w:rPr>
        <w:t>avatar_url</w:t>
      </w:r>
      <w:proofErr w:type="spellEnd"/>
      <w:r w:rsidRPr="00C15113">
        <w:rPr>
          <w:rFonts w:cs="Times New Roman"/>
          <w:color w:val="000000" w:themeColor="text1"/>
        </w:rPr>
        <w:t>).</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Pr>
          <w:rFonts w:cs="Times New Roman"/>
          <w:color w:val="000000" w:themeColor="text1"/>
        </w:rPr>
        <w:t xml:space="preserve">Tabela </w:t>
      </w:r>
      <w:proofErr w:type="spellStart"/>
      <w:r>
        <w:rPr>
          <w:rFonts w:cs="Times New Roman"/>
          <w:color w:val="000000" w:themeColor="text1"/>
        </w:rPr>
        <w:t>routes</w:t>
      </w:r>
      <w:proofErr w:type="spellEnd"/>
      <w:r>
        <w:rPr>
          <w:rFonts w:cs="Times New Roman"/>
          <w:color w:val="000000" w:themeColor="text1"/>
        </w:rPr>
        <w:t xml:space="preserve"> </w:t>
      </w:r>
      <w:r w:rsidRPr="00C15113">
        <w:rPr>
          <w:rFonts w:cs="Times New Roman"/>
          <w:color w:val="000000" w:themeColor="text1"/>
        </w:rPr>
        <w:t xml:space="preserve">to centralna encja aplikacji, agregująca metadane każdej zapisanej trasy. Tabela połączona jest z tabelą </w:t>
      </w:r>
      <w:proofErr w:type="spellStart"/>
      <w:r w:rsidRPr="00C15113">
        <w:rPr>
          <w:rFonts w:cs="Times New Roman"/>
          <w:color w:val="000000" w:themeColor="text1"/>
        </w:rPr>
        <w:t>users</w:t>
      </w:r>
      <w:proofErr w:type="spellEnd"/>
      <w:r w:rsidRPr="00C15113">
        <w:rPr>
          <w:rFonts w:cs="Times New Roman"/>
          <w:color w:val="000000" w:themeColor="text1"/>
        </w:rPr>
        <w:t xml:space="preserve"> relacją jeden-do-wielu za pośrednictwem klucza obcego </w:t>
      </w:r>
      <w:proofErr w:type="spellStart"/>
      <w:r w:rsidRPr="00C15113">
        <w:rPr>
          <w:rFonts w:cs="Times New Roman"/>
          <w:color w:val="000000" w:themeColor="text1"/>
        </w:rPr>
        <w:t>user_id</w:t>
      </w:r>
      <w:proofErr w:type="spellEnd"/>
      <w:r w:rsidRPr="00C15113">
        <w:rPr>
          <w:rFonts w:cs="Times New Roman"/>
          <w:color w:val="000000" w:themeColor="text1"/>
        </w:rPr>
        <w:t xml:space="preserve">, co gwarantuje, że każda trasa musi być przypisana do istniejącego użytkownika. Integralność referencyjna jest wzmocniona przez zastosowanie klauzuli ON DELETE CASCADE, co oznacza, że usunięcie rekordu użytkownika automatycznie spowoduje usunięcie wszystkich powiązanych z nim tras. W tabeli znajdują się takie atrybuty jak </w:t>
      </w:r>
      <w:proofErr w:type="spellStart"/>
      <w:r w:rsidRPr="00C15113">
        <w:rPr>
          <w:rFonts w:cs="Times New Roman"/>
          <w:color w:val="000000" w:themeColor="text1"/>
        </w:rPr>
        <w:t>name</w:t>
      </w:r>
      <w:proofErr w:type="spellEnd"/>
      <w:r w:rsidRPr="00C15113">
        <w:rPr>
          <w:rFonts w:cs="Times New Roman"/>
          <w:color w:val="000000" w:themeColor="text1"/>
        </w:rPr>
        <w:t xml:space="preserve"> (nazwa trasy), </w:t>
      </w:r>
      <w:proofErr w:type="spellStart"/>
      <w:r w:rsidRPr="00C15113">
        <w:rPr>
          <w:rFonts w:cs="Times New Roman"/>
          <w:color w:val="000000" w:themeColor="text1"/>
        </w:rPr>
        <w:t>description</w:t>
      </w:r>
      <w:proofErr w:type="spellEnd"/>
      <w:r w:rsidRPr="00C15113">
        <w:rPr>
          <w:rFonts w:cs="Times New Roman"/>
          <w:color w:val="000000" w:themeColor="text1"/>
        </w:rPr>
        <w:t xml:space="preserve"> (opis) oraz </w:t>
      </w:r>
      <w:proofErr w:type="spellStart"/>
      <w:r w:rsidRPr="00C15113">
        <w:rPr>
          <w:rFonts w:cs="Times New Roman"/>
          <w:color w:val="000000" w:themeColor="text1"/>
        </w:rPr>
        <w:t>visibility</w:t>
      </w:r>
      <w:proofErr w:type="spellEnd"/>
      <w:r w:rsidRPr="00C15113">
        <w:rPr>
          <w:rFonts w:cs="Times New Roman"/>
          <w:color w:val="000000" w:themeColor="text1"/>
        </w:rPr>
        <w:t xml:space="preserve"> (poziom widoczności), który jest kluczowy dla logiki autoryzacji dostępu do zasobu.</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Pr>
          <w:rFonts w:cs="Times New Roman"/>
          <w:color w:val="000000" w:themeColor="text1"/>
        </w:rPr>
        <w:t xml:space="preserve">Tabela </w:t>
      </w:r>
      <w:proofErr w:type="spellStart"/>
      <w:r>
        <w:rPr>
          <w:rFonts w:cs="Times New Roman"/>
          <w:color w:val="000000" w:themeColor="text1"/>
        </w:rPr>
        <w:t>route_points</w:t>
      </w:r>
      <w:proofErr w:type="spellEnd"/>
      <w:r>
        <w:rPr>
          <w:rFonts w:cs="Times New Roman"/>
          <w:color w:val="000000" w:themeColor="text1"/>
        </w:rPr>
        <w:t xml:space="preserve"> </w:t>
      </w:r>
      <w:r w:rsidRPr="00C15113">
        <w:rPr>
          <w:rFonts w:cs="Times New Roman"/>
          <w:color w:val="000000" w:themeColor="text1"/>
        </w:rPr>
        <w:t xml:space="preserve">zawiera sekwencję punktów geograficznych dla każdej trasy i jest połączona z tabelą </w:t>
      </w:r>
      <w:proofErr w:type="spellStart"/>
      <w:r w:rsidRPr="00C15113">
        <w:rPr>
          <w:rFonts w:cs="Times New Roman"/>
          <w:color w:val="000000" w:themeColor="text1"/>
        </w:rPr>
        <w:t>routes</w:t>
      </w:r>
      <w:proofErr w:type="spellEnd"/>
      <w:r w:rsidRPr="00C15113">
        <w:rPr>
          <w:rFonts w:cs="Times New Roman"/>
          <w:color w:val="000000" w:themeColor="text1"/>
        </w:rPr>
        <w:t xml:space="preserve"> relacją jeden-do-wielu poprzez klucz obcy </w:t>
      </w:r>
      <w:proofErr w:type="spellStart"/>
      <w:r w:rsidRPr="00C15113">
        <w:rPr>
          <w:rFonts w:cs="Times New Roman"/>
          <w:color w:val="000000" w:themeColor="text1"/>
        </w:rPr>
        <w:t>route_id</w:t>
      </w:r>
      <w:proofErr w:type="spellEnd"/>
      <w:r w:rsidRPr="00C15113">
        <w:rPr>
          <w:rFonts w:cs="Times New Roman"/>
          <w:color w:val="000000" w:themeColor="text1"/>
        </w:rPr>
        <w:t xml:space="preserve">, również z opcją kaskadowego usuwania. Kluczowym atrybutem jest kolumna </w:t>
      </w:r>
      <w:proofErr w:type="spellStart"/>
      <w:r w:rsidRPr="00C15113">
        <w:rPr>
          <w:rFonts w:cs="Times New Roman"/>
          <w:color w:val="000000" w:themeColor="text1"/>
        </w:rPr>
        <w:t>location</w:t>
      </w:r>
      <w:proofErr w:type="spellEnd"/>
      <w:r w:rsidRPr="00C15113">
        <w:rPr>
          <w:rFonts w:cs="Times New Roman"/>
          <w:color w:val="000000" w:themeColor="text1"/>
        </w:rPr>
        <w:t xml:space="preserve">, </w:t>
      </w:r>
      <w:proofErr w:type="gramStart"/>
      <w:r w:rsidRPr="00C15113">
        <w:rPr>
          <w:rFonts w:cs="Times New Roman"/>
          <w:color w:val="000000" w:themeColor="text1"/>
        </w:rPr>
        <w:t>zdefiniowana jako</w:t>
      </w:r>
      <w:proofErr w:type="gramEnd"/>
      <w:r w:rsidRPr="00C15113">
        <w:rPr>
          <w:rFonts w:cs="Times New Roman"/>
          <w:color w:val="000000" w:themeColor="text1"/>
        </w:rPr>
        <w:t xml:space="preserve"> typ </w:t>
      </w:r>
      <w:proofErr w:type="spellStart"/>
      <w:r w:rsidRPr="00C15113">
        <w:rPr>
          <w:rFonts w:cs="Times New Roman"/>
          <w:color w:val="000000" w:themeColor="text1"/>
        </w:rPr>
        <w:t>geography</w:t>
      </w:r>
      <w:proofErr w:type="spellEnd"/>
      <w:r w:rsidRPr="00C15113">
        <w:rPr>
          <w:rFonts w:cs="Times New Roman"/>
          <w:color w:val="000000" w:themeColor="text1"/>
        </w:rPr>
        <w:t>(</w:t>
      </w:r>
      <w:proofErr w:type="spellStart"/>
      <w:r w:rsidRPr="00C15113">
        <w:rPr>
          <w:rFonts w:cs="Times New Roman"/>
          <w:color w:val="000000" w:themeColor="text1"/>
        </w:rPr>
        <w:t>PointZ</w:t>
      </w:r>
      <w:proofErr w:type="spellEnd"/>
      <w:r w:rsidRPr="00C15113">
        <w:rPr>
          <w:rFonts w:cs="Times New Roman"/>
          <w:color w:val="000000" w:themeColor="text1"/>
        </w:rPr>
        <w:t xml:space="preserve">, 4326). Wybór typu GEOGRAPHY był świadomą decyzją projektową, podyktowaną potrzebą wykonywania precyzyjnych obliczeń odległości na sferoidzie ziemskiej [13]. Komponent Z umożliwia przechowywanie wysokości n.p.m., a identyfikator SRID 4326 jednoznacznie określa system odniesienia </w:t>
      </w:r>
      <w:proofErr w:type="gramStart"/>
      <w:r w:rsidRPr="00C15113">
        <w:rPr>
          <w:rFonts w:cs="Times New Roman"/>
          <w:color w:val="000000" w:themeColor="text1"/>
        </w:rPr>
        <w:t>przestrzennego jako</w:t>
      </w:r>
      <w:proofErr w:type="gramEnd"/>
      <w:r w:rsidRPr="00C15113">
        <w:rPr>
          <w:rFonts w:cs="Times New Roman"/>
          <w:color w:val="000000" w:themeColor="text1"/>
        </w:rPr>
        <w:t xml:space="preserve"> WGS 84. W celu optymalizacji zapytań przestrzennych, na tej kolumnie został założony specjalistyczny indeks typu </w:t>
      </w:r>
      <w:proofErr w:type="spellStart"/>
      <w:r w:rsidRPr="00C15113">
        <w:rPr>
          <w:rFonts w:cs="Times New Roman"/>
          <w:color w:val="000000" w:themeColor="text1"/>
        </w:rPr>
        <w:t>GiST</w:t>
      </w:r>
      <w:proofErr w:type="spellEnd"/>
      <w:r w:rsidRPr="00C15113">
        <w:rPr>
          <w:rFonts w:cs="Times New Roman"/>
          <w:color w:val="000000" w:themeColor="text1"/>
        </w:rPr>
        <w:t xml:space="preserve"> (</w:t>
      </w:r>
      <w:proofErr w:type="spellStart"/>
      <w:r w:rsidRPr="00C15113">
        <w:rPr>
          <w:rFonts w:cs="Times New Roman"/>
          <w:color w:val="000000" w:themeColor="text1"/>
        </w:rPr>
        <w:t>Generalized</w:t>
      </w:r>
      <w:proofErr w:type="spellEnd"/>
      <w:r w:rsidRPr="00C15113">
        <w:rPr>
          <w:rFonts w:cs="Times New Roman"/>
          <w:color w:val="000000" w:themeColor="text1"/>
        </w:rPr>
        <w:t xml:space="preserve"> </w:t>
      </w:r>
      <w:proofErr w:type="spellStart"/>
      <w:r w:rsidRPr="00C15113">
        <w:rPr>
          <w:rFonts w:cs="Times New Roman"/>
          <w:color w:val="000000" w:themeColor="text1"/>
        </w:rPr>
        <w:t>Search</w:t>
      </w:r>
      <w:proofErr w:type="spellEnd"/>
      <w:r w:rsidRPr="00C15113">
        <w:rPr>
          <w:rFonts w:cs="Times New Roman"/>
          <w:color w:val="000000" w:themeColor="text1"/>
        </w:rPr>
        <w:t xml:space="preserve"> </w:t>
      </w:r>
      <w:proofErr w:type="spellStart"/>
      <w:r w:rsidRPr="00C15113">
        <w:rPr>
          <w:rFonts w:cs="Times New Roman"/>
          <w:color w:val="000000" w:themeColor="text1"/>
        </w:rPr>
        <w:t>Tree</w:t>
      </w:r>
      <w:proofErr w:type="spellEnd"/>
      <w:r w:rsidRPr="00C15113">
        <w:rPr>
          <w:rFonts w:cs="Times New Roman"/>
          <w:color w:val="000000" w:themeColor="text1"/>
        </w:rPr>
        <w:t>). Integralność sekwencji punktów w ramach jednej trasy jest zapewniona przez więzy unikalności na parze kolumn (</w:t>
      </w:r>
      <w:proofErr w:type="spellStart"/>
      <w:r w:rsidRPr="00C15113">
        <w:rPr>
          <w:rFonts w:cs="Times New Roman"/>
          <w:color w:val="000000" w:themeColor="text1"/>
        </w:rPr>
        <w:t>route_id</w:t>
      </w:r>
      <w:proofErr w:type="spellEnd"/>
      <w:r w:rsidRPr="00C15113">
        <w:rPr>
          <w:rFonts w:cs="Times New Roman"/>
          <w:color w:val="000000" w:themeColor="text1"/>
        </w:rPr>
        <w:t xml:space="preserve">, </w:t>
      </w:r>
      <w:proofErr w:type="spellStart"/>
      <w:r w:rsidRPr="00C15113">
        <w:rPr>
          <w:rFonts w:cs="Times New Roman"/>
          <w:color w:val="000000" w:themeColor="text1"/>
        </w:rPr>
        <w:t>sequence</w:t>
      </w:r>
      <w:proofErr w:type="spellEnd"/>
      <w:r w:rsidRPr="00C15113">
        <w:rPr>
          <w:rFonts w:cs="Times New Roman"/>
          <w:color w:val="000000" w:themeColor="text1"/>
        </w:rPr>
        <w:t>).</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432"/>
        <w:jc w:val="both"/>
        <w:rPr>
          <w:rFonts w:cs="Times New Roman"/>
          <w:color w:val="000000" w:themeColor="text1"/>
        </w:rPr>
      </w:pPr>
      <w:r w:rsidRPr="00C15113">
        <w:rPr>
          <w:rFonts w:cs="Times New Roman"/>
          <w:color w:val="000000" w:themeColor="text1"/>
        </w:rPr>
        <w:t xml:space="preserve">Ostatnia z głównych tabel, </w:t>
      </w:r>
      <w:proofErr w:type="spellStart"/>
      <w:r w:rsidRPr="00C15113">
        <w:rPr>
          <w:rFonts w:cs="Times New Roman"/>
          <w:color w:val="000000" w:themeColor="text1"/>
        </w:rPr>
        <w:t>route_stats</w:t>
      </w:r>
      <w:proofErr w:type="spellEnd"/>
      <w:r w:rsidRPr="00C15113">
        <w:rPr>
          <w:rFonts w:cs="Times New Roman"/>
          <w:color w:val="000000" w:themeColor="text1"/>
        </w:rPr>
        <w:t xml:space="preserve">, przechowuje zagregowane statystyki dla każdej trasy, takie jak całkowity dystans, czas trwania czy suma przewyższeń. Jest ona połączona z tabelą </w:t>
      </w:r>
      <w:proofErr w:type="spellStart"/>
      <w:r w:rsidRPr="00C15113">
        <w:rPr>
          <w:rFonts w:cs="Times New Roman"/>
          <w:color w:val="000000" w:themeColor="text1"/>
        </w:rPr>
        <w:t>routes</w:t>
      </w:r>
      <w:proofErr w:type="spellEnd"/>
      <w:r w:rsidRPr="00C15113">
        <w:rPr>
          <w:rFonts w:cs="Times New Roman"/>
          <w:color w:val="000000" w:themeColor="text1"/>
        </w:rPr>
        <w:t xml:space="preserve"> relacją jeden-do-jednego, gdzie klucz główny </w:t>
      </w:r>
      <w:proofErr w:type="spellStart"/>
      <w:r w:rsidRPr="00C15113">
        <w:rPr>
          <w:rFonts w:cs="Times New Roman"/>
          <w:color w:val="000000" w:themeColor="text1"/>
        </w:rPr>
        <w:t>route_id</w:t>
      </w:r>
      <w:proofErr w:type="spellEnd"/>
      <w:r w:rsidRPr="00C15113">
        <w:rPr>
          <w:rFonts w:cs="Times New Roman"/>
          <w:color w:val="000000" w:themeColor="text1"/>
        </w:rPr>
        <w:t xml:space="preserve"> jest jednocześnie kluczem obcym. Wyodrębnienie tych danych do osobnej tabeli jest formą celowej denormalizacji. Taka struktura pozwala na niezwykle szybkie pobieranie zagregowanych statystyk bez konieczności ponownego, kosztownego obliczania ich na podstawie potencjalnie tysięcy punktów przy każdym żądaniu, co znacząco poprawia wydajność aplikacji, zwłaszcza w widokach listujących wiele tras.</w:t>
      </w:r>
    </w:p>
    <w:p w:rsidR="000C66B3" w:rsidRPr="0077224B" w:rsidRDefault="000C66B3" w:rsidP="00C15113">
      <w:pPr>
        <w:ind w:left="709" w:hanging="709"/>
        <w:jc w:val="both"/>
        <w:rPr>
          <w:rFonts w:cs="Times New Roman"/>
          <w:color w:val="000000" w:themeColor="text1"/>
        </w:rPr>
      </w:pPr>
    </w:p>
    <w:p w:rsidR="00CB1D41" w:rsidRPr="005E2F2A" w:rsidRDefault="00CB1D41" w:rsidP="005E2F2A">
      <w:pPr>
        <w:pStyle w:val="Nagwek2"/>
        <w:numPr>
          <w:ilvl w:val="1"/>
          <w:numId w:val="15"/>
        </w:numPr>
        <w:rPr>
          <w:rFonts w:ascii="Times New Roman" w:hAnsi="Times New Roman" w:cs="Times New Roman"/>
          <w:b/>
          <w:color w:val="000000" w:themeColor="text1"/>
          <w:sz w:val="28"/>
        </w:rPr>
      </w:pPr>
      <w:bookmarkStart w:id="11" w:name="_Toc215766874"/>
      <w:r w:rsidRPr="005E2F2A">
        <w:rPr>
          <w:rFonts w:ascii="Times New Roman" w:hAnsi="Times New Roman" w:cs="Times New Roman"/>
          <w:b/>
          <w:color w:val="000000" w:themeColor="text1"/>
          <w:sz w:val="28"/>
        </w:rPr>
        <w:t>Projekt interfejsu programistycznego aplikacji (API).</w:t>
      </w:r>
      <w:bookmarkEnd w:id="11"/>
    </w:p>
    <w:p w:rsidR="00A95B84" w:rsidRDefault="00A95B84" w:rsidP="00A95B84">
      <w:pPr>
        <w:ind w:left="709" w:hanging="709"/>
        <w:jc w:val="both"/>
        <w:rPr>
          <w:rFonts w:cs="Times New Roman"/>
          <w:color w:val="000000" w:themeColor="text1"/>
        </w:rPr>
      </w:pPr>
    </w:p>
    <w:p w:rsidR="00A95B84" w:rsidRPr="00A95B84" w:rsidRDefault="00A95B84" w:rsidP="00A95B84">
      <w:pPr>
        <w:ind w:firstLine="432"/>
        <w:jc w:val="both"/>
        <w:rPr>
          <w:rFonts w:cs="Times New Roman"/>
          <w:color w:val="000000" w:themeColor="text1"/>
        </w:rPr>
      </w:pPr>
      <w:r w:rsidRPr="00A95B84">
        <w:rPr>
          <w:rFonts w:cs="Times New Roman"/>
          <w:color w:val="000000" w:themeColor="text1"/>
        </w:rPr>
        <w:t>Komunikacja pomiędzy oddzielonymi od siebie warstwami klienta i serwera odbywa się za pośrednictwem precyzyjnie zdefiniowanego kontraktu, którym jest interfejs programistyczny aplikacji (API). W projekcie GeoLog został on zaprojektowany zgodnie z architektonicznym stylem REST (</w:t>
      </w:r>
      <w:proofErr w:type="spellStart"/>
      <w:r w:rsidRPr="00A95B84">
        <w:rPr>
          <w:rFonts w:cs="Times New Roman"/>
          <w:color w:val="000000" w:themeColor="text1"/>
        </w:rPr>
        <w:t>Representational</w:t>
      </w:r>
      <w:proofErr w:type="spellEnd"/>
      <w:r w:rsidRPr="00A95B84">
        <w:rPr>
          <w:rFonts w:cs="Times New Roman"/>
          <w:color w:val="000000" w:themeColor="text1"/>
        </w:rPr>
        <w:t xml:space="preserve"> </w:t>
      </w:r>
      <w:proofErr w:type="spellStart"/>
      <w:r w:rsidRPr="00A95B84">
        <w:rPr>
          <w:rFonts w:cs="Times New Roman"/>
          <w:color w:val="000000" w:themeColor="text1"/>
        </w:rPr>
        <w:t>State</w:t>
      </w:r>
      <w:proofErr w:type="spellEnd"/>
      <w:r w:rsidRPr="00A95B84">
        <w:rPr>
          <w:rFonts w:cs="Times New Roman"/>
          <w:color w:val="000000" w:themeColor="text1"/>
        </w:rPr>
        <w:t xml:space="preserve"> Transfer), który stał się de facto standardem w budowie nowoczesnych systemów rozproszonych. Zgodnie z pryncypiami REST, zdefiniowanymi przez Roya Fieldinga, interfejs jest zorientowany na zasoby (w tym przypadku np. użytkownicy, trasy), a nie na zdalne wywoływanie procedur [12]. Każdy zasób posiada unikalny identyfikator (URI), a operacje na nim wykonywane są za pomocą standardowych i semantycznie jednoznacznych metod protokołu HTTP (GET, POST, PUT, DELETE). Takie podejście, w połączeniu z zasadą bezstanowości serwera (każde żądanie od klienta musi zawierać wszystkie informacje niezbędne do jego przetworzenia), zapewnia jednolity i przewidywalny sposób interakcji, co znacząco ułatwia rozwój i integrację komponentów systemu.</w:t>
      </w:r>
    </w:p>
    <w:p w:rsidR="00A95B84" w:rsidRPr="00A95B84" w:rsidRDefault="00A95B84" w:rsidP="00A95B84">
      <w:pPr>
        <w:ind w:left="709" w:hanging="709"/>
        <w:jc w:val="both"/>
        <w:rPr>
          <w:rFonts w:cs="Times New Roman"/>
          <w:color w:val="000000" w:themeColor="text1"/>
        </w:rPr>
      </w:pPr>
    </w:p>
    <w:p w:rsidR="00A95B84" w:rsidRPr="00A95B84" w:rsidRDefault="00A95B84" w:rsidP="00A95B84">
      <w:pPr>
        <w:ind w:firstLine="432"/>
        <w:jc w:val="both"/>
        <w:rPr>
          <w:rFonts w:cs="Times New Roman"/>
          <w:color w:val="000000" w:themeColor="text1"/>
        </w:rPr>
      </w:pPr>
      <w:r w:rsidRPr="00A95B84">
        <w:rPr>
          <w:rFonts w:cs="Times New Roman"/>
          <w:color w:val="000000" w:themeColor="text1"/>
        </w:rPr>
        <w:t xml:space="preserve">Wszystkie dane wymieniane pomiędzy klientem a serwerem są </w:t>
      </w:r>
      <w:proofErr w:type="spellStart"/>
      <w:r w:rsidRPr="00A95B84">
        <w:rPr>
          <w:rFonts w:cs="Times New Roman"/>
          <w:color w:val="000000" w:themeColor="text1"/>
        </w:rPr>
        <w:t>serializowane</w:t>
      </w:r>
      <w:proofErr w:type="spellEnd"/>
      <w:r w:rsidRPr="00A95B84">
        <w:rPr>
          <w:rFonts w:cs="Times New Roman"/>
          <w:color w:val="000000" w:themeColor="text1"/>
        </w:rPr>
        <w:t xml:space="preserve"> do formatu JSON (</w:t>
      </w:r>
      <w:proofErr w:type="spellStart"/>
      <w:r w:rsidRPr="00A95B84">
        <w:rPr>
          <w:rFonts w:cs="Times New Roman"/>
          <w:color w:val="000000" w:themeColor="text1"/>
        </w:rPr>
        <w:t>JavaScript</w:t>
      </w:r>
      <w:proofErr w:type="spellEnd"/>
      <w:r w:rsidRPr="00A95B84">
        <w:rPr>
          <w:rFonts w:cs="Times New Roman"/>
          <w:color w:val="000000" w:themeColor="text1"/>
        </w:rPr>
        <w:t xml:space="preserve"> Object </w:t>
      </w:r>
      <w:proofErr w:type="spellStart"/>
      <w:r w:rsidRPr="00A95B84">
        <w:rPr>
          <w:rFonts w:cs="Times New Roman"/>
          <w:color w:val="000000" w:themeColor="text1"/>
        </w:rPr>
        <w:t>Notation</w:t>
      </w:r>
      <w:proofErr w:type="spellEnd"/>
      <w:r w:rsidRPr="00A95B84">
        <w:rPr>
          <w:rFonts w:cs="Times New Roman"/>
          <w:color w:val="000000" w:themeColor="text1"/>
        </w:rPr>
        <w:t xml:space="preserve">). Wybór ten był podyktowany jego lekkością, czytelnością dla człowieka oraz natywnym wsparciem w środowiskach </w:t>
      </w:r>
      <w:proofErr w:type="spellStart"/>
      <w:r w:rsidRPr="00A95B84">
        <w:rPr>
          <w:rFonts w:cs="Times New Roman"/>
          <w:color w:val="000000" w:themeColor="text1"/>
        </w:rPr>
        <w:t>JavaScript</w:t>
      </w:r>
      <w:proofErr w:type="spellEnd"/>
      <w:r w:rsidRPr="00A95B84">
        <w:rPr>
          <w:rFonts w:cs="Times New Roman"/>
          <w:color w:val="000000" w:themeColor="text1"/>
        </w:rPr>
        <w:t xml:space="preserve">, co </w:t>
      </w:r>
      <w:r w:rsidRPr="00A95B84">
        <w:rPr>
          <w:rFonts w:cs="Times New Roman"/>
          <w:color w:val="000000" w:themeColor="text1"/>
        </w:rPr>
        <w:lastRenderedPageBreak/>
        <w:t xml:space="preserve">eliminuje potrzebę skomplikowanego </w:t>
      </w:r>
      <w:proofErr w:type="spellStart"/>
      <w:r w:rsidRPr="00A95B84">
        <w:rPr>
          <w:rFonts w:cs="Times New Roman"/>
          <w:color w:val="000000" w:themeColor="text1"/>
        </w:rPr>
        <w:t>parsowania</w:t>
      </w:r>
      <w:proofErr w:type="spellEnd"/>
      <w:r w:rsidRPr="00A95B84">
        <w:rPr>
          <w:rFonts w:cs="Times New Roman"/>
          <w:color w:val="000000" w:themeColor="text1"/>
        </w:rPr>
        <w:t xml:space="preserve"> po stronie klienta. Struktura przesyłanych danych została zdefiniowana za pomocą obiektów transferu danych (DTO), co pozwoliło na oddzielenie wewnętrznego modelu domeny aplikacji od kontraktu publicznego API.</w:t>
      </w:r>
    </w:p>
    <w:p w:rsidR="00A95B84" w:rsidRPr="00A95B84" w:rsidRDefault="00A95B84" w:rsidP="00A95B84">
      <w:pPr>
        <w:ind w:left="709" w:hanging="709"/>
        <w:jc w:val="both"/>
        <w:rPr>
          <w:rFonts w:cs="Times New Roman"/>
          <w:color w:val="000000" w:themeColor="text1"/>
        </w:rPr>
      </w:pPr>
    </w:p>
    <w:p w:rsidR="00A95B84" w:rsidRDefault="00A95B84" w:rsidP="00A95B84">
      <w:pPr>
        <w:ind w:firstLine="432"/>
        <w:jc w:val="both"/>
        <w:rPr>
          <w:rFonts w:cs="Times New Roman"/>
          <w:color w:val="000000" w:themeColor="text1"/>
        </w:rPr>
      </w:pPr>
      <w:r w:rsidRPr="00A95B84">
        <w:rPr>
          <w:rFonts w:cs="Times New Roman"/>
          <w:color w:val="000000" w:themeColor="text1"/>
        </w:rPr>
        <w:t xml:space="preserve">Interfejs API został logicznie podzielony na dwa główne kontrolery, które grupują operacje związane z poszczególnymi zasobami: </w:t>
      </w:r>
      <w:proofErr w:type="spellStart"/>
      <w:r w:rsidRPr="00A95B84">
        <w:rPr>
          <w:rFonts w:cs="Times New Roman"/>
          <w:color w:val="000000" w:themeColor="text1"/>
        </w:rPr>
        <w:t>UsersController</w:t>
      </w:r>
      <w:proofErr w:type="spellEnd"/>
      <w:r w:rsidRPr="00A95B84">
        <w:rPr>
          <w:rFonts w:cs="Times New Roman"/>
          <w:color w:val="000000" w:themeColor="text1"/>
        </w:rPr>
        <w:t xml:space="preserve"> do zarządzania użytkownikami i uwierzytelnianiem oraz </w:t>
      </w:r>
      <w:proofErr w:type="spellStart"/>
      <w:r w:rsidRPr="00A95B84">
        <w:rPr>
          <w:rFonts w:cs="Times New Roman"/>
          <w:color w:val="000000" w:themeColor="text1"/>
        </w:rPr>
        <w:t>RoutesController</w:t>
      </w:r>
      <w:proofErr w:type="spellEnd"/>
      <w:r w:rsidRPr="00A95B84">
        <w:rPr>
          <w:rFonts w:cs="Times New Roman"/>
          <w:color w:val="000000" w:themeColor="text1"/>
        </w:rPr>
        <w:t xml:space="preserve"> do obsługi wszystkich operacji na trasach. Dostęp do części zasobów jest publiczny (anonimowy), na przykład w celu przeglądania tras publicznych. Jednakże operacje modyfikujące dane (np. tworzenie, edycja, usuwanie) lub dotyczące informacji prywatnych są chronione i wymagają od klienta przedstawienia ważnego </w:t>
      </w:r>
      <w:proofErr w:type="spellStart"/>
      <w:r w:rsidRPr="00A95B84">
        <w:rPr>
          <w:rFonts w:cs="Times New Roman"/>
          <w:color w:val="000000" w:themeColor="text1"/>
        </w:rPr>
        <w:t>tokena</w:t>
      </w:r>
      <w:proofErr w:type="spellEnd"/>
      <w:r w:rsidRPr="00A95B84">
        <w:rPr>
          <w:rFonts w:cs="Times New Roman"/>
          <w:color w:val="000000" w:themeColor="text1"/>
        </w:rPr>
        <w:t xml:space="preserve"> JWT (JSON Web </w:t>
      </w:r>
      <w:proofErr w:type="spellStart"/>
      <w:r w:rsidRPr="00A95B84">
        <w:rPr>
          <w:rFonts w:cs="Times New Roman"/>
          <w:color w:val="000000" w:themeColor="text1"/>
        </w:rPr>
        <w:t>Token</w:t>
      </w:r>
      <w:proofErr w:type="spellEnd"/>
      <w:r w:rsidRPr="00A95B84">
        <w:rPr>
          <w:rFonts w:cs="Times New Roman"/>
          <w:color w:val="000000" w:themeColor="text1"/>
        </w:rPr>
        <w:t xml:space="preserve">) w nagłówku </w:t>
      </w:r>
      <w:proofErr w:type="spellStart"/>
      <w:r w:rsidRPr="00A95B84">
        <w:rPr>
          <w:rFonts w:cs="Times New Roman"/>
          <w:color w:val="000000" w:themeColor="text1"/>
        </w:rPr>
        <w:t>Authorization</w:t>
      </w:r>
      <w:proofErr w:type="spellEnd"/>
      <w:r w:rsidRPr="00A95B84">
        <w:rPr>
          <w:rFonts w:cs="Times New Roman"/>
          <w:color w:val="000000" w:themeColor="text1"/>
        </w:rPr>
        <w:t xml:space="preserve"> każdego żądania HTTP. Mechanizm ten, opisany w dokumencie RFC 7519, pozwala na bezpieczną i bezstanową autoryzację, gdzie serwer po jednorazowym uwierzytelnieniu użytkownika nie musi przechowywać informacji o jego sesji [14]. Szczegółowy wykaz głównych punktów końcowych (ang. </w:t>
      </w:r>
      <w:proofErr w:type="spellStart"/>
      <w:r w:rsidRPr="00A95B84">
        <w:rPr>
          <w:rFonts w:cs="Times New Roman"/>
          <w:color w:val="000000" w:themeColor="text1"/>
        </w:rPr>
        <w:t>endpoints</w:t>
      </w:r>
      <w:proofErr w:type="spellEnd"/>
      <w:r w:rsidRPr="00A95B84">
        <w:rPr>
          <w:rFonts w:cs="Times New Roman"/>
          <w:color w:val="000000" w:themeColor="text1"/>
        </w:rPr>
        <w:t xml:space="preserve">) API, wraz z ich metodami, opisem i wymogami autoryzacji, przedstawiono w tabelach 2.1 </w:t>
      </w:r>
      <w:proofErr w:type="gramStart"/>
      <w:r w:rsidRPr="00A95B84">
        <w:rPr>
          <w:rFonts w:cs="Times New Roman"/>
          <w:color w:val="000000" w:themeColor="text1"/>
        </w:rPr>
        <w:t>i</w:t>
      </w:r>
      <w:proofErr w:type="gramEnd"/>
      <w:r w:rsidRPr="00A95B84">
        <w:rPr>
          <w:rFonts w:cs="Times New Roman"/>
          <w:color w:val="000000" w:themeColor="text1"/>
        </w:rPr>
        <w:t xml:space="preserve"> 2.2.</w:t>
      </w:r>
    </w:p>
    <w:p w:rsidR="00A95B84" w:rsidRDefault="00A95B84" w:rsidP="00A95B84">
      <w:pPr>
        <w:ind w:firstLine="432"/>
        <w:jc w:val="both"/>
        <w:rPr>
          <w:rFonts w:cs="Times New Roman"/>
          <w:color w:val="000000" w:themeColor="text1"/>
        </w:rPr>
      </w:pPr>
    </w:p>
    <w:p w:rsidR="000C66B3" w:rsidRPr="007139B9" w:rsidRDefault="00CB1D41" w:rsidP="007139B9">
      <w:pPr>
        <w:ind w:left="709" w:hanging="709"/>
        <w:jc w:val="center"/>
        <w:rPr>
          <w:rFonts w:cs="Times New Roman"/>
          <w:b/>
          <w:color w:val="000000" w:themeColor="text1"/>
        </w:rPr>
      </w:pPr>
      <w:r w:rsidRPr="007139B9">
        <w:rPr>
          <w:rFonts w:cs="Times New Roman"/>
          <w:b/>
          <w:color w:val="000000" w:themeColor="text1"/>
        </w:rPr>
        <w:t xml:space="preserve">Tabela 2.1. Główne punkty końcowe API dla zasobu </w:t>
      </w:r>
      <w:proofErr w:type="spellStart"/>
      <w:r w:rsidRPr="007139B9">
        <w:rPr>
          <w:rFonts w:cs="Times New Roman"/>
          <w:b/>
          <w:color w:val="000000" w:themeColor="text1"/>
        </w:rPr>
        <w:t>Users</w:t>
      </w:r>
      <w:proofErr w:type="spellEnd"/>
    </w:p>
    <w:p w:rsidR="000C66B3" w:rsidRPr="00CB1D41" w:rsidRDefault="000C66B3" w:rsidP="00CB1D41">
      <w:pPr>
        <w:ind w:left="709" w:hanging="709"/>
        <w:jc w:val="both"/>
        <w:rPr>
          <w:rFonts w:cs="Times New Roman"/>
          <w:color w:val="000000" w:themeColor="text1"/>
        </w:rPr>
      </w:pPr>
    </w:p>
    <w:tbl>
      <w:tblPr>
        <w:tblStyle w:val="Tabela-Siatka"/>
        <w:tblW w:w="9639" w:type="dxa"/>
        <w:tblInd w:w="-5" w:type="dxa"/>
        <w:tblLook w:val="04A0" w:firstRow="1" w:lastRow="0" w:firstColumn="1" w:lastColumn="0" w:noHBand="0" w:noVBand="1"/>
      </w:tblPr>
      <w:tblGrid>
        <w:gridCol w:w="1418"/>
        <w:gridCol w:w="3527"/>
        <w:gridCol w:w="3277"/>
        <w:gridCol w:w="1417"/>
      </w:tblGrid>
      <w:tr w:rsidR="00CB1D41" w:rsidTr="00C66A5B">
        <w:tc>
          <w:tcPr>
            <w:tcW w:w="1418"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Model HTTP</w:t>
            </w:r>
          </w:p>
        </w:tc>
        <w:tc>
          <w:tcPr>
            <w:tcW w:w="352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Ścieżka URL</w:t>
            </w:r>
          </w:p>
        </w:tc>
        <w:tc>
          <w:tcPr>
            <w:tcW w:w="327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Opis działania</w:t>
            </w:r>
          </w:p>
        </w:tc>
        <w:tc>
          <w:tcPr>
            <w:tcW w:w="141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Wymaga autoryzacji</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/register</w:t>
            </w:r>
            <w:r w:rsidRPr="00C66A5B">
              <w:rPr>
                <w:color w:val="000000" w:themeColor="text1"/>
              </w:rPr>
              <w:tab/>
              <w:t>.</w:t>
            </w:r>
          </w:p>
        </w:tc>
        <w:tc>
          <w:tcPr>
            <w:tcW w:w="3277" w:type="dxa"/>
            <w:shd w:val="clear" w:color="auto" w:fill="auto"/>
          </w:tcPr>
          <w:p w:rsidR="00CB1D41" w:rsidRPr="00C66A5B" w:rsidRDefault="00CB1D41" w:rsidP="00CB1D41">
            <w:pPr>
              <w:rPr>
                <w:color w:val="000000" w:themeColor="text1"/>
              </w:rPr>
            </w:pPr>
            <w:r w:rsidRPr="00C66A5B">
              <w:rPr>
                <w:color w:val="000000" w:themeColor="text1"/>
              </w:rPr>
              <w:t>Rejestracja nowego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/login</w:t>
            </w: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Uwierzytelnienie użytkownika i zwrot </w:t>
            </w:r>
            <w:proofErr w:type="spellStart"/>
            <w:r w:rsidRPr="00C66A5B">
              <w:rPr>
                <w:color w:val="000000" w:themeColor="text1"/>
              </w:rPr>
              <w:t>tokena</w:t>
            </w:r>
            <w:proofErr w:type="spellEnd"/>
            <w:r w:rsidRPr="00C66A5B">
              <w:rPr>
                <w:color w:val="000000" w:themeColor="text1"/>
              </w:rPr>
              <w:t xml:space="preserve"> JWT.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verify</w:t>
            </w:r>
            <w:proofErr w:type="spellEnd"/>
            <w:r w:rsidRPr="00C66A5B">
              <w:rPr>
                <w:color w:val="000000" w:themeColor="text1"/>
              </w:rPr>
              <w:t>-email</w:t>
            </w:r>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Weryfikacja adresu e-mail na podstawie </w:t>
            </w:r>
            <w:proofErr w:type="spellStart"/>
            <w:r w:rsidRPr="00C66A5B">
              <w:rPr>
                <w:color w:val="000000" w:themeColor="text1"/>
              </w:rPr>
              <w:t>tokena</w:t>
            </w:r>
            <w:proofErr w:type="spellEnd"/>
            <w:r w:rsidRPr="00C66A5B">
              <w:rPr>
                <w:color w:val="000000" w:themeColor="text1"/>
              </w:rPr>
              <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GET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GetUserId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Pobranie danych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avatar</w:t>
            </w:r>
            <w:proofErr w:type="spellEnd"/>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Przesłanie i aktualizacja awatara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r w:rsidRPr="00C66A5B">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change-password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Zmiana hasła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bl>
    <w:p w:rsidR="000C66B3" w:rsidRPr="00CB1D41" w:rsidRDefault="000C66B3" w:rsidP="00CB1D41">
      <w:pPr>
        <w:ind w:left="709" w:hanging="709"/>
        <w:jc w:val="both"/>
        <w:rPr>
          <w:rFonts w:ascii="Calibri" w:hAnsi="Calibri" w:cs="Calibri"/>
          <w:color w:val="000000" w:themeColor="text1"/>
        </w:rPr>
      </w:pPr>
    </w:p>
    <w:p w:rsidR="00C66A5B" w:rsidRDefault="00C66A5B"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Pr="00C66A5B" w:rsidRDefault="00A95B84" w:rsidP="008F15B4">
      <w:pPr>
        <w:jc w:val="both"/>
        <w:rPr>
          <w:rFonts w:ascii="Calibri" w:hAnsi="Calibri" w:cs="Calibri"/>
          <w:color w:val="000000" w:themeColor="text1"/>
        </w:rPr>
      </w:pPr>
    </w:p>
    <w:p w:rsidR="00C66A5B" w:rsidRPr="007139B9" w:rsidRDefault="00C66A5B" w:rsidP="007139B9">
      <w:pPr>
        <w:ind w:left="709" w:hanging="709"/>
        <w:jc w:val="center"/>
        <w:rPr>
          <w:rFonts w:cs="Times New Roman"/>
          <w:b/>
          <w:color w:val="000000" w:themeColor="text1"/>
        </w:rPr>
      </w:pPr>
      <w:r w:rsidRPr="007139B9">
        <w:rPr>
          <w:rFonts w:cs="Times New Roman"/>
          <w:b/>
          <w:color w:val="000000" w:themeColor="text1"/>
        </w:rPr>
        <w:t xml:space="preserve">Tabela 2.2. Główne punkty końcowe API dla zasobu </w:t>
      </w:r>
      <w:proofErr w:type="spellStart"/>
      <w:r w:rsidRPr="007139B9">
        <w:rPr>
          <w:rFonts w:cs="Times New Roman"/>
          <w:b/>
          <w:color w:val="000000" w:themeColor="text1"/>
        </w:rPr>
        <w:t>Routes</w:t>
      </w:r>
      <w:proofErr w:type="spellEnd"/>
    </w:p>
    <w:p w:rsidR="000C66B3" w:rsidRDefault="000C66B3" w:rsidP="008F15B4">
      <w:pPr>
        <w:jc w:val="both"/>
        <w:rPr>
          <w:rFonts w:ascii="Calibri" w:hAnsi="Calibri" w:cs="Calibri"/>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367"/>
        <w:gridCol w:w="2146"/>
        <w:gridCol w:w="2137"/>
      </w:tblGrid>
      <w:tr w:rsidR="00BF6CAA" w:rsidTr="001427C1">
        <w:tc>
          <w:tcPr>
            <w:tcW w:w="2160" w:type="dxa"/>
          </w:tcPr>
          <w:p w:rsidR="00BF6CAA" w:rsidRDefault="00BF6CAA" w:rsidP="001427C1">
            <w:r>
              <w:rPr>
                <w:color w:val="000000"/>
              </w:rPr>
              <w:t>Metoda HTTP</w:t>
            </w:r>
          </w:p>
        </w:tc>
        <w:tc>
          <w:tcPr>
            <w:tcW w:w="2160" w:type="dxa"/>
          </w:tcPr>
          <w:p w:rsidR="00BF6CAA" w:rsidRDefault="00BF6CAA" w:rsidP="001427C1">
            <w:r>
              <w:rPr>
                <w:color w:val="000000"/>
              </w:rPr>
              <w:t>Ścieżka URI</w:t>
            </w:r>
          </w:p>
        </w:tc>
        <w:tc>
          <w:tcPr>
            <w:tcW w:w="2160" w:type="dxa"/>
          </w:tcPr>
          <w:p w:rsidR="00BF6CAA" w:rsidRDefault="00BF6CAA" w:rsidP="001427C1">
            <w:r>
              <w:rPr>
                <w:color w:val="000000"/>
              </w:rPr>
              <w:t>Opis działania</w:t>
            </w:r>
          </w:p>
        </w:tc>
        <w:tc>
          <w:tcPr>
            <w:tcW w:w="2160" w:type="dxa"/>
          </w:tcPr>
          <w:p w:rsidR="00BF6CAA" w:rsidRDefault="00BF6CAA" w:rsidP="001427C1">
            <w:r>
              <w:rPr>
                <w:color w:val="000000"/>
              </w:rPr>
              <w:t>Wymaga autoryzacji</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upload</w:t>
            </w:r>
            <w:proofErr w:type="spellEnd"/>
          </w:p>
        </w:tc>
        <w:tc>
          <w:tcPr>
            <w:tcW w:w="2160" w:type="dxa"/>
          </w:tcPr>
          <w:p w:rsidR="00BF6CAA" w:rsidRPr="002F3B12" w:rsidRDefault="00BF6CAA" w:rsidP="001427C1">
            <w:r w:rsidRPr="002F3B12">
              <w:rPr>
                <w:color w:val="000000"/>
              </w:rPr>
              <w:t>Przesłanie i przetworzenie trasy z pliku GPX.</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create</w:t>
            </w:r>
            <w:proofErr w:type="spellEnd"/>
          </w:p>
        </w:tc>
        <w:tc>
          <w:tcPr>
            <w:tcW w:w="2160" w:type="dxa"/>
          </w:tcPr>
          <w:p w:rsidR="00BF6CAA" w:rsidRPr="002F3B12" w:rsidRDefault="00BF6CAA" w:rsidP="001427C1">
            <w:r w:rsidRPr="002F3B12">
              <w:rPr>
                <w:color w:val="000000"/>
              </w:rPr>
              <w:t>Utworzenie nowej trasy na podstawie punktów z kreatora.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p>
        </w:tc>
        <w:tc>
          <w:tcPr>
            <w:tcW w:w="2160" w:type="dxa"/>
          </w:tcPr>
          <w:p w:rsidR="00BF6CAA" w:rsidRPr="002F3B12" w:rsidRDefault="00BF6CAA" w:rsidP="001427C1">
            <w:r w:rsidRPr="002F3B12">
              <w:rPr>
                <w:color w:val="000000"/>
              </w:rPr>
              <w:t>Pobranie listy tras należących do zalogowanego użytkownika.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/public</w:t>
            </w:r>
          </w:p>
        </w:tc>
        <w:tc>
          <w:tcPr>
            <w:tcW w:w="2160" w:type="dxa"/>
          </w:tcPr>
          <w:p w:rsidR="00BF6CAA" w:rsidRPr="002F3B12" w:rsidRDefault="00BF6CAA" w:rsidP="001427C1">
            <w:r w:rsidRPr="002F3B12">
              <w:rPr>
                <w:color w:val="000000"/>
              </w:rPr>
              <w:t>Pobranie listy wszystkich tras publicznych, z opcją wyszukiwania i sortowania.</w:t>
            </w:r>
          </w:p>
        </w:tc>
        <w:tc>
          <w:tcPr>
            <w:tcW w:w="2160" w:type="dxa"/>
          </w:tcPr>
          <w:p w:rsidR="00BF6CAA" w:rsidRDefault="00BF6CAA" w:rsidP="001427C1">
            <w:r>
              <w:rPr>
                <w:color w:val="000000"/>
              </w:rPr>
              <w:t>Nie</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Pobranie szczegółowych danych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roofErr w:type="gramStart"/>
            <w:r>
              <w:rPr>
                <w:color w:val="000000"/>
              </w:rPr>
              <w:t>}/</w:t>
            </w:r>
            <w:proofErr w:type="spellStart"/>
            <w:r>
              <w:rPr>
                <w:color w:val="000000"/>
              </w:rPr>
              <w:t>points</w:t>
            </w:r>
            <w:proofErr w:type="spellEnd"/>
            <w:proofErr w:type="gramEnd"/>
          </w:p>
        </w:tc>
        <w:tc>
          <w:tcPr>
            <w:tcW w:w="2160" w:type="dxa"/>
          </w:tcPr>
          <w:p w:rsidR="00BF6CAA" w:rsidRPr="002F3B12" w:rsidRDefault="00BF6CAA" w:rsidP="001427C1">
            <w:r w:rsidRPr="002F3B12">
              <w:rPr>
                <w:color w:val="000000"/>
              </w:rPr>
              <w:t>Pobranie punktów geograficznych dla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PUT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Aktualizacja metadanych (nazwa, opis) trasy.</w:t>
            </w:r>
          </w:p>
        </w:tc>
        <w:tc>
          <w:tcPr>
            <w:tcW w:w="2160" w:type="dxa"/>
          </w:tcPr>
          <w:p w:rsidR="00BF6CAA" w:rsidRDefault="00BF6CAA" w:rsidP="001427C1">
            <w:r>
              <w:rPr>
                <w:color w:val="000000"/>
              </w:rPr>
              <w:t>Tak (tylko właściciel)</w:t>
            </w:r>
          </w:p>
        </w:tc>
      </w:tr>
      <w:tr w:rsidR="00BF6CAA" w:rsidTr="001427C1">
        <w:tc>
          <w:tcPr>
            <w:tcW w:w="2160" w:type="dxa"/>
          </w:tcPr>
          <w:p w:rsidR="00BF6CAA" w:rsidRDefault="00BF6CAA" w:rsidP="001427C1">
            <w:r>
              <w:rPr>
                <w:color w:val="000000"/>
              </w:rPr>
              <w:t>DELETE</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Default="00BF6CAA" w:rsidP="001427C1">
            <w:r>
              <w:rPr>
                <w:color w:val="000000"/>
              </w:rPr>
              <w:t>Usunięcie trasy.</w:t>
            </w:r>
          </w:p>
        </w:tc>
        <w:tc>
          <w:tcPr>
            <w:tcW w:w="2160" w:type="dxa"/>
          </w:tcPr>
          <w:p w:rsidR="00BF6CAA" w:rsidRDefault="00BF6CAA" w:rsidP="001427C1">
            <w:r>
              <w:rPr>
                <w:color w:val="000000"/>
              </w:rPr>
              <w:t>Tak (tylko właściciel)</w:t>
            </w:r>
          </w:p>
        </w:tc>
      </w:tr>
    </w:tbl>
    <w:p w:rsidR="00C66A5B" w:rsidRPr="00CB1D41" w:rsidRDefault="00C66A5B" w:rsidP="00C66A5B">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5E2F2A" w:rsidRDefault="005E2F2A" w:rsidP="000417B8">
      <w:pPr>
        <w:pStyle w:val="Nagwek1"/>
        <w:numPr>
          <w:ilvl w:val="0"/>
          <w:numId w:val="15"/>
        </w:numPr>
        <w:rPr>
          <w:rFonts w:ascii="Times New Roman" w:hAnsi="Times New Roman" w:cs="Times New Roman"/>
          <w:b/>
          <w:color w:val="000000" w:themeColor="text1"/>
        </w:rPr>
      </w:pPr>
      <w:bookmarkStart w:id="12" w:name="_Toc215766875"/>
      <w:r>
        <w:rPr>
          <w:rFonts w:ascii="Times New Roman" w:hAnsi="Times New Roman" w:cs="Times New Roman"/>
          <w:b/>
          <w:color w:val="000000" w:themeColor="text1"/>
        </w:rPr>
        <w:t>Technologie i implementacje kluczowych etapów</w:t>
      </w:r>
      <w:bookmarkEnd w:id="12"/>
    </w:p>
    <w:p w:rsidR="005E2F2A" w:rsidRDefault="005E2F2A" w:rsidP="004A0F64">
      <w:pPr>
        <w:pStyle w:val="Nagwek2"/>
        <w:numPr>
          <w:ilvl w:val="1"/>
          <w:numId w:val="15"/>
        </w:numPr>
        <w:rPr>
          <w:rFonts w:ascii="Times New Roman" w:hAnsi="Times New Roman" w:cs="Times New Roman"/>
          <w:b/>
          <w:color w:val="000000" w:themeColor="text1"/>
          <w:sz w:val="28"/>
          <w:szCs w:val="28"/>
        </w:rPr>
      </w:pPr>
      <w:bookmarkStart w:id="13" w:name="_Toc215766876"/>
      <w:r w:rsidRPr="005E2F2A">
        <w:rPr>
          <w:rFonts w:ascii="Times New Roman" w:hAnsi="Times New Roman" w:cs="Times New Roman"/>
          <w:b/>
          <w:color w:val="000000" w:themeColor="text1"/>
          <w:sz w:val="28"/>
          <w:szCs w:val="28"/>
        </w:rPr>
        <w:t>Wykorz</w:t>
      </w:r>
      <w:r w:rsidRPr="005E2F2A">
        <w:rPr>
          <w:rStyle w:val="Nagwek1Znak"/>
          <w:rFonts w:ascii="Times New Roman" w:hAnsi="Times New Roman" w:cs="Times New Roman"/>
          <w:b/>
          <w:color w:val="000000" w:themeColor="text1"/>
          <w:sz w:val="28"/>
          <w:szCs w:val="28"/>
        </w:rPr>
        <w:t>ysta</w:t>
      </w:r>
      <w:r w:rsidRPr="005E2F2A">
        <w:rPr>
          <w:rFonts w:ascii="Times New Roman" w:hAnsi="Times New Roman" w:cs="Times New Roman"/>
          <w:b/>
          <w:color w:val="000000" w:themeColor="text1"/>
          <w:sz w:val="28"/>
          <w:szCs w:val="28"/>
        </w:rPr>
        <w:t>ne technologie i środowisko programistyczne</w:t>
      </w:r>
      <w:bookmarkEnd w:id="13"/>
    </w:p>
    <w:p w:rsidR="004A0F64" w:rsidRPr="004A0F64" w:rsidRDefault="004A0F64" w:rsidP="004A0F64"/>
    <w:p w:rsidR="005E2F2A" w:rsidRDefault="004A0F64" w:rsidP="004E4EC0">
      <w:pPr>
        <w:ind w:firstLine="432"/>
        <w:jc w:val="both"/>
        <w:rPr>
          <w:rFonts w:cs="Times New Roman"/>
          <w:color w:val="000000" w:themeColor="text1"/>
        </w:rPr>
      </w:pPr>
      <w:r w:rsidRPr="004A0F64">
        <w:rPr>
          <w:rFonts w:cs="Times New Roman"/>
          <w:color w:val="000000" w:themeColor="text1"/>
        </w:rPr>
        <w:t>Dobór odpowiedniego stosu technologicznego jest jednym z kluczowych czynników decydujących o sukcesie projektu informatycznego. Wpływa on nie tylko na proces implementacji, ale również na przyszłe możliwości rozwoju, skalowalność i łatwość utrzymania systemu. W ramach realizacji aplikacji GeoLog postawiono na zbiór nowoczesnych, sprawdzonych i dobrze udokumentowanych technologii typu open-</w:t>
      </w:r>
      <w:proofErr w:type="spellStart"/>
      <w:r w:rsidRPr="004A0F64">
        <w:rPr>
          <w:rFonts w:cs="Times New Roman"/>
          <w:color w:val="000000" w:themeColor="text1"/>
        </w:rPr>
        <w:t>source</w:t>
      </w:r>
      <w:proofErr w:type="spellEnd"/>
      <w:r w:rsidRPr="004A0F64">
        <w:rPr>
          <w:rFonts w:cs="Times New Roman"/>
          <w:color w:val="000000" w:themeColor="text1"/>
        </w:rPr>
        <w:t xml:space="preserve">, które tworzą spójny i wydajny ekosystem do budowy aplikacji internetowych. W niniejszym podrozdziale przedstawiono szczegółową charakterystykę wykorzystanych narzędzi, bibliotek i </w:t>
      </w:r>
      <w:proofErr w:type="spellStart"/>
      <w:r w:rsidRPr="004A0F64">
        <w:rPr>
          <w:rFonts w:cs="Times New Roman"/>
          <w:color w:val="000000" w:themeColor="text1"/>
        </w:rPr>
        <w:t>frameworków</w:t>
      </w:r>
      <w:proofErr w:type="spellEnd"/>
      <w:r w:rsidRPr="004A0F64">
        <w:rPr>
          <w:rFonts w:cs="Times New Roman"/>
          <w:color w:val="000000" w:themeColor="text1"/>
        </w:rPr>
        <w:t>, wraz z uzasadnieniem ich wyboru w kontekście wymagań projektowych.</w:t>
      </w:r>
    </w:p>
    <w:p w:rsidR="008F15B4" w:rsidRDefault="008F15B4" w:rsidP="002F1CB8">
      <w:pPr>
        <w:jc w:val="both"/>
        <w:rPr>
          <w:rFonts w:cs="Times New Roman"/>
          <w:color w:val="000000" w:themeColor="text1"/>
        </w:rPr>
      </w:pPr>
    </w:p>
    <w:p w:rsidR="004A0F64" w:rsidRPr="004A0F64" w:rsidRDefault="004A0F64" w:rsidP="00CB40FB">
      <w:pPr>
        <w:pStyle w:val="Nagwek3"/>
        <w:numPr>
          <w:ilvl w:val="2"/>
          <w:numId w:val="15"/>
        </w:numPr>
        <w:jc w:val="both"/>
        <w:rPr>
          <w:rFonts w:ascii="Times New Roman" w:hAnsi="Times New Roman" w:cs="Times New Roman"/>
          <w:b/>
          <w:color w:val="000000" w:themeColor="text1"/>
        </w:rPr>
      </w:pPr>
      <w:bookmarkStart w:id="14" w:name="_Toc215766877"/>
      <w:r w:rsidRPr="004A0F64">
        <w:rPr>
          <w:rFonts w:ascii="Times New Roman" w:hAnsi="Times New Roman" w:cs="Times New Roman"/>
          <w:b/>
          <w:color w:val="000000" w:themeColor="text1"/>
        </w:rPr>
        <w:lastRenderedPageBreak/>
        <w:t>Technologie warstwy serwerowej (</w:t>
      </w:r>
      <w:proofErr w:type="spellStart"/>
      <w:r w:rsidRPr="004A0F64">
        <w:rPr>
          <w:rFonts w:ascii="Times New Roman" w:hAnsi="Times New Roman" w:cs="Times New Roman"/>
          <w:b/>
          <w:color w:val="000000" w:themeColor="text1"/>
        </w:rPr>
        <w:t>backend</w:t>
      </w:r>
      <w:proofErr w:type="spellEnd"/>
      <w:r w:rsidRPr="004A0F64">
        <w:rPr>
          <w:rFonts w:ascii="Times New Roman" w:hAnsi="Times New Roman" w:cs="Times New Roman"/>
          <w:b/>
          <w:color w:val="000000" w:themeColor="text1"/>
        </w:rPr>
        <w:t>)</w:t>
      </w:r>
      <w:bookmarkEnd w:id="14"/>
    </w:p>
    <w:p w:rsidR="005E2F2A" w:rsidRDefault="005E2F2A" w:rsidP="00CB1D41">
      <w:pPr>
        <w:ind w:left="709" w:hanging="709"/>
        <w:jc w:val="both"/>
        <w:rPr>
          <w:rFonts w:cs="Times New Roman"/>
          <w:color w:val="000000" w:themeColor="text1"/>
        </w:rPr>
      </w:pPr>
    </w:p>
    <w:p w:rsidR="00CB40FB" w:rsidRDefault="00CB40FB" w:rsidP="00765E83">
      <w:pPr>
        <w:ind w:firstLine="709"/>
        <w:jc w:val="both"/>
        <w:rPr>
          <w:rFonts w:cs="Times New Roman"/>
          <w:color w:val="000000" w:themeColor="text1"/>
        </w:rPr>
      </w:pPr>
      <w:r w:rsidRPr="00CB40FB">
        <w:rPr>
          <w:rFonts w:cs="Times New Roman"/>
          <w:color w:val="000000" w:themeColor="text1"/>
        </w:rPr>
        <w:t>Aplikacja serwerowa, stanowiąca serce systemu, została zaimplementowana z wykorzystaniem ekosystemu firmy Microsoft.</w:t>
      </w:r>
    </w:p>
    <w:p w:rsidR="00CB40FB" w:rsidRDefault="00CB40FB" w:rsidP="00CB1D41">
      <w:pPr>
        <w:ind w:left="709" w:hanging="709"/>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proofErr w:type="gramStart"/>
      <w:r w:rsidRPr="00D62FEE">
        <w:rPr>
          <w:rFonts w:cs="Times New Roman"/>
          <w:color w:val="000000" w:themeColor="text1"/>
        </w:rPr>
        <w:t>Platforma .</w:t>
      </w:r>
      <w:proofErr w:type="gramEnd"/>
      <w:r w:rsidRPr="00D62FEE">
        <w:rPr>
          <w:rFonts w:cs="Times New Roman"/>
          <w:color w:val="000000" w:themeColor="text1"/>
        </w:rPr>
        <w:t xml:space="preserve">NET 8 i język C#: Jako fundament wykonawczy aplikacji serwerowej wybrano </w:t>
      </w:r>
      <w:proofErr w:type="gramStart"/>
      <w:r w:rsidRPr="00D62FEE">
        <w:rPr>
          <w:rFonts w:cs="Times New Roman"/>
          <w:color w:val="000000" w:themeColor="text1"/>
        </w:rPr>
        <w:t>platformę .</w:t>
      </w:r>
      <w:proofErr w:type="gramEnd"/>
      <w:r w:rsidRPr="00D62FEE">
        <w:rPr>
          <w:rFonts w:cs="Times New Roman"/>
          <w:color w:val="000000" w:themeColor="text1"/>
        </w:rPr>
        <w:t xml:space="preserve">NET 8, która jest kompletnym, </w:t>
      </w:r>
      <w:proofErr w:type="spellStart"/>
      <w:r w:rsidRPr="00D62FEE">
        <w:rPr>
          <w:rFonts w:cs="Times New Roman"/>
          <w:color w:val="000000" w:themeColor="text1"/>
        </w:rPr>
        <w:t>otwartoźródłowym</w:t>
      </w:r>
      <w:proofErr w:type="spellEnd"/>
      <w:r w:rsidRPr="00D62FEE">
        <w:rPr>
          <w:rFonts w:cs="Times New Roman"/>
          <w:color w:val="000000" w:themeColor="text1"/>
        </w:rPr>
        <w:t xml:space="preserve"> ekosystemem deweloperskim firmy Microsoft. Wybór ten podyktowany był jej kluczowymi atrybutami, takimi jak wysoka wydajność, bezpieczeństwo i </w:t>
      </w:r>
      <w:proofErr w:type="spellStart"/>
      <w:r w:rsidRPr="00D62FEE">
        <w:rPr>
          <w:rFonts w:cs="Times New Roman"/>
          <w:color w:val="000000" w:themeColor="text1"/>
        </w:rPr>
        <w:t>wieloplatformowość</w:t>
      </w:r>
      <w:proofErr w:type="spellEnd"/>
      <w:r w:rsidRPr="00D62FEE">
        <w:rPr>
          <w:rFonts w:cs="Times New Roman"/>
          <w:color w:val="000000" w:themeColor="text1"/>
        </w:rPr>
        <w:t xml:space="preserve">, umożliwiająca uruchomienie aplikacji na systemach Windows, Linux oraz macOS bez modyfikacji kodu źródłowego. Wydajność </w:t>
      </w:r>
      <w:proofErr w:type="gramStart"/>
      <w:r w:rsidRPr="00D62FEE">
        <w:rPr>
          <w:rFonts w:cs="Times New Roman"/>
          <w:color w:val="000000" w:themeColor="text1"/>
        </w:rPr>
        <w:t>platformy .</w:t>
      </w:r>
      <w:proofErr w:type="gramEnd"/>
      <w:r w:rsidRPr="00D62FEE">
        <w:rPr>
          <w:rFonts w:cs="Times New Roman"/>
          <w:color w:val="000000" w:themeColor="text1"/>
        </w:rPr>
        <w:t>NET wynika z zastosowania zaawansowanego kompilatora JIT (Just-In-Time), który w czasie rzeczywistym tłumaczy kod pośredni (</w:t>
      </w:r>
      <w:proofErr w:type="spellStart"/>
      <w:r w:rsidRPr="00D62FEE">
        <w:rPr>
          <w:rFonts w:cs="Times New Roman"/>
          <w:color w:val="000000" w:themeColor="text1"/>
        </w:rPr>
        <w:t>Intermediate</w:t>
      </w:r>
      <w:proofErr w:type="spellEnd"/>
      <w:r w:rsidRPr="00D62FEE">
        <w:rPr>
          <w:rFonts w:cs="Times New Roman"/>
          <w:color w:val="000000" w:themeColor="text1"/>
        </w:rPr>
        <w:t xml:space="preserve"> Language) na zoptymalizowany kod maszynowy, oraz z wydajnego mechanizmu automatycznego zarządzania pamięcią, znanego</w:t>
      </w:r>
      <w:r w:rsidR="00365144">
        <w:rPr>
          <w:rFonts w:cs="Times New Roman"/>
          <w:color w:val="000000" w:themeColor="text1"/>
        </w:rPr>
        <w:t>,</w:t>
      </w:r>
      <w:r w:rsidRPr="00D62FEE">
        <w:rPr>
          <w:rFonts w:cs="Times New Roman"/>
          <w:color w:val="000000" w:themeColor="text1"/>
        </w:rPr>
        <w:t xml:space="preserve"> jako </w:t>
      </w:r>
      <w:proofErr w:type="spellStart"/>
      <w:r w:rsidRPr="00D62FEE">
        <w:rPr>
          <w:rFonts w:cs="Times New Roman"/>
          <w:color w:val="000000" w:themeColor="text1"/>
        </w:rPr>
        <w:t>Garbage</w:t>
      </w:r>
      <w:proofErr w:type="spellEnd"/>
      <w:r w:rsidRPr="00D62FEE">
        <w:rPr>
          <w:rFonts w:cs="Times New Roman"/>
          <w:color w:val="000000" w:themeColor="text1"/>
        </w:rPr>
        <w:t xml:space="preserve"> </w:t>
      </w:r>
      <w:proofErr w:type="spellStart"/>
      <w:r w:rsidRPr="00D62FEE">
        <w:rPr>
          <w:rFonts w:cs="Times New Roman"/>
          <w:color w:val="000000" w:themeColor="text1"/>
        </w:rPr>
        <w:t>Collector</w:t>
      </w:r>
      <w:proofErr w:type="spellEnd"/>
      <w:r w:rsidRPr="00D62FEE">
        <w:rPr>
          <w:rFonts w:cs="Times New Roman"/>
          <w:color w:val="000000" w:themeColor="text1"/>
        </w:rPr>
        <w:t xml:space="preserve"> (GC) [20]. Platforma dostarcza również bogaty zbiór bibliotek bazowych (Base Class Library), które oferują gotowe implementacje dla szerokiego spektrum zadań, od operacji na plikach po obsługę protokołów sieciowych.</w:t>
      </w:r>
    </w:p>
    <w:p w:rsidR="00D62FEE" w:rsidRDefault="00D62FEE" w:rsidP="00D62FEE">
      <w:pPr>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r w:rsidRPr="00D62FEE">
        <w:rPr>
          <w:rFonts w:cs="Times New Roman"/>
          <w:color w:val="000000" w:themeColor="text1"/>
        </w:rPr>
        <w:t>Język C# w wersji 12, użyty do implementacji całej logik</w:t>
      </w:r>
      <w:r>
        <w:rPr>
          <w:rFonts w:cs="Times New Roman"/>
          <w:color w:val="000000" w:themeColor="text1"/>
        </w:rPr>
        <w:t xml:space="preserve">i biznesowej, jest nowoczesnym, </w:t>
      </w:r>
      <w:r w:rsidRPr="00D62FEE">
        <w:rPr>
          <w:rFonts w:cs="Times New Roman"/>
          <w:color w:val="000000" w:themeColor="text1"/>
        </w:rPr>
        <w:t xml:space="preserve">obiektowym językiem programowania o statycznym i silnym typowaniu. Ta ostatnia cecha jest niezwykle istotna z perspektywy niezawodności oprogramowania, ponieważ wymusza weryfikację poprawności typów już na etapie kompilacji, co pozwala na wyeliminowanie całej klasy błędów, które w językach o typowaniu dynamicznym mogłyby ujawnić się dopiero w środowisku produkcyjnym [21]. Szczególnie istotną cechą języka, kluczową dla zaimplementowanego systemu, jest wbudowany model programowania asynchronicznego, oparty na słowach kluczowych `async` i `await`. Pozwala on na implementację nieblokujących operacji wejścia-wyjścia (I/O), takich jak zapytania do bazy danych czy odczyt plików. W kontekście aplikacji serwerowej, mechanizm ten zwalnia wątek obsługujący żądanie na czas oczekiwania na zakończenie operacji I/O, umożliwiając mu w tym czasie obsługę innych, przychodzących zapytań. Taki model zarządzania zasobami jest fundamentalny dla osiągnięcia wysokiej skalowalności i </w:t>
      </w:r>
      <w:proofErr w:type="spellStart"/>
      <w:r w:rsidRPr="00D62FEE">
        <w:rPr>
          <w:rFonts w:cs="Times New Roman"/>
          <w:color w:val="000000" w:themeColor="text1"/>
        </w:rPr>
        <w:t>responsywności</w:t>
      </w:r>
      <w:proofErr w:type="spellEnd"/>
      <w:r w:rsidRPr="00D62FEE">
        <w:rPr>
          <w:rFonts w:cs="Times New Roman"/>
          <w:color w:val="000000" w:themeColor="text1"/>
        </w:rPr>
        <w:t xml:space="preserve"> systemu pod dużym obciążeniem [22].</w:t>
      </w:r>
    </w:p>
    <w:p w:rsidR="00D62FEE" w:rsidRDefault="00D62FEE" w:rsidP="00D62FEE">
      <w:pPr>
        <w:ind w:left="709" w:firstLine="709"/>
        <w:jc w:val="both"/>
        <w:rPr>
          <w:rFonts w:cs="Times New Roman"/>
          <w:color w:val="000000" w:themeColor="text1"/>
        </w:rPr>
      </w:pPr>
    </w:p>
    <w:p w:rsidR="00CB40FB" w:rsidRDefault="00365144" w:rsidP="00365144">
      <w:pPr>
        <w:ind w:firstLine="709"/>
        <w:jc w:val="both"/>
        <w:rPr>
          <w:rFonts w:cs="Times New Roman"/>
          <w:color w:val="000000" w:themeColor="text1"/>
        </w:rPr>
      </w:pPr>
      <w:r w:rsidRPr="00365144">
        <w:rPr>
          <w:rFonts w:cs="Times New Roman"/>
          <w:color w:val="000000" w:themeColor="text1"/>
        </w:rPr>
        <w:t xml:space="preserve">Framework ASP.NET </w:t>
      </w:r>
      <w:proofErr w:type="spellStart"/>
      <w:r w:rsidRPr="00365144">
        <w:rPr>
          <w:rFonts w:cs="Times New Roman"/>
          <w:color w:val="000000" w:themeColor="text1"/>
        </w:rPr>
        <w:t>Core</w:t>
      </w:r>
      <w:proofErr w:type="spellEnd"/>
      <w:r w:rsidRPr="00365144">
        <w:rPr>
          <w:rFonts w:cs="Times New Roman"/>
          <w:color w:val="000000" w:themeColor="text1"/>
        </w:rPr>
        <w:t xml:space="preserve">: Do budowy interfejsu API wykorzystano </w:t>
      </w:r>
      <w:proofErr w:type="spellStart"/>
      <w:r w:rsidRPr="00365144">
        <w:rPr>
          <w:rFonts w:cs="Times New Roman"/>
          <w:color w:val="000000" w:themeColor="text1"/>
        </w:rPr>
        <w:t>framework</w:t>
      </w:r>
      <w:proofErr w:type="spellEnd"/>
      <w:r w:rsidRPr="00365144">
        <w:rPr>
          <w:rFonts w:cs="Times New Roman"/>
          <w:color w:val="000000" w:themeColor="text1"/>
        </w:rPr>
        <w:t xml:space="preserve"> ASP.NET </w:t>
      </w:r>
      <w:proofErr w:type="spellStart"/>
      <w:r w:rsidRPr="00365144">
        <w:rPr>
          <w:rFonts w:cs="Times New Roman"/>
          <w:color w:val="000000" w:themeColor="text1"/>
        </w:rPr>
        <w:t>Core</w:t>
      </w:r>
      <w:proofErr w:type="spellEnd"/>
      <w:r w:rsidRPr="00365144">
        <w:rPr>
          <w:rFonts w:cs="Times New Roman"/>
          <w:color w:val="000000" w:themeColor="text1"/>
        </w:rPr>
        <w:t>, który cechuje się lekką i modularną architekturą. Jego centralnym elementem jest potok przetwarzania żądań (ang. *</w:t>
      </w:r>
      <w:proofErr w:type="spellStart"/>
      <w:r w:rsidRPr="00365144">
        <w:rPr>
          <w:rFonts w:cs="Times New Roman"/>
          <w:color w:val="000000" w:themeColor="text1"/>
        </w:rPr>
        <w:t>middleware</w:t>
      </w:r>
      <w:proofErr w:type="spellEnd"/>
      <w:r w:rsidRPr="00365144">
        <w:rPr>
          <w:rFonts w:cs="Times New Roman"/>
          <w:color w:val="000000" w:themeColor="text1"/>
        </w:rPr>
        <w:t xml:space="preserve"> </w:t>
      </w:r>
      <w:proofErr w:type="spellStart"/>
      <w:r w:rsidRPr="00365144">
        <w:rPr>
          <w:rFonts w:cs="Times New Roman"/>
          <w:color w:val="000000" w:themeColor="text1"/>
        </w:rPr>
        <w:t>pipeline</w:t>
      </w:r>
      <w:proofErr w:type="spellEnd"/>
      <w:r w:rsidRPr="00365144">
        <w:rPr>
          <w:rFonts w:cs="Times New Roman"/>
          <w:color w:val="000000" w:themeColor="text1"/>
        </w:rPr>
        <w:t>*), pozwalający na sekwencyjną obsługę przychodzących zapytań HTTP przez konfigurowalne komponenty, takie jak routing, uwierzytelnianie czy autoryzacja. Framework posiada również wbudowany kontener wstrzykiwania zależności (DI), który jest kluczowy dla budowy luźno powiązanych i łatwych w testowaniu systemów. Mechanizm ten, oparty na zasadzie odwrócenia sterowania (</w:t>
      </w:r>
      <w:proofErr w:type="spellStart"/>
      <w:r w:rsidRPr="00365144">
        <w:rPr>
          <w:rFonts w:cs="Times New Roman"/>
          <w:color w:val="000000" w:themeColor="text1"/>
        </w:rPr>
        <w:t>IoC</w:t>
      </w:r>
      <w:proofErr w:type="spellEnd"/>
      <w:r w:rsidRPr="00365144">
        <w:rPr>
          <w:rFonts w:cs="Times New Roman"/>
          <w:color w:val="000000" w:themeColor="text1"/>
        </w:rPr>
        <w:t>), pozwolił na automatyczne dostarczanie instancji serwisów, takich jak `</w:t>
      </w:r>
      <w:proofErr w:type="spellStart"/>
      <w:r w:rsidRPr="00365144">
        <w:rPr>
          <w:rFonts w:cs="Times New Roman"/>
          <w:color w:val="000000" w:themeColor="text1"/>
        </w:rPr>
        <w:t>GeoLogDbContext</w:t>
      </w:r>
      <w:proofErr w:type="spellEnd"/>
      <w:r w:rsidRPr="00365144">
        <w:rPr>
          <w:rFonts w:cs="Times New Roman"/>
          <w:color w:val="000000" w:themeColor="text1"/>
        </w:rPr>
        <w:t>`, do konstruktorów kontrolerów, co znacząco uprościło zarządzanie cyklem życia obiektów. Całość uzupełnia zaawansowany system routingu, który przy użyciu atrybutów (`[</w:t>
      </w:r>
      <w:proofErr w:type="spellStart"/>
      <w:r w:rsidRPr="00365144">
        <w:rPr>
          <w:rFonts w:cs="Times New Roman"/>
          <w:color w:val="000000" w:themeColor="text1"/>
        </w:rPr>
        <w:t>HttpGet</w:t>
      </w:r>
      <w:proofErr w:type="spellEnd"/>
      <w:proofErr w:type="gramStart"/>
      <w:r w:rsidRPr="00365144">
        <w:rPr>
          <w:rFonts w:cs="Times New Roman"/>
          <w:color w:val="000000" w:themeColor="text1"/>
        </w:rPr>
        <w:t>]`, `[</w:t>
      </w:r>
      <w:proofErr w:type="spellStart"/>
      <w:r w:rsidRPr="00365144">
        <w:rPr>
          <w:rFonts w:cs="Times New Roman"/>
          <w:color w:val="000000" w:themeColor="text1"/>
        </w:rPr>
        <w:t>HttpPost</w:t>
      </w:r>
      <w:proofErr w:type="spellEnd"/>
      <w:proofErr w:type="gramEnd"/>
      <w:r w:rsidRPr="00365144">
        <w:rPr>
          <w:rFonts w:cs="Times New Roman"/>
          <w:color w:val="000000" w:themeColor="text1"/>
        </w:rPr>
        <w:t>]`) umożliwił intuicyjne mapowanie żądań na odpowiednie metody akcji w kontrolerach [10].</w:t>
      </w:r>
    </w:p>
    <w:p w:rsidR="00365144" w:rsidRPr="00CB40FB" w:rsidRDefault="00365144" w:rsidP="00CB40FB">
      <w:pPr>
        <w:ind w:left="709" w:hanging="709"/>
        <w:jc w:val="both"/>
        <w:rPr>
          <w:rFonts w:cs="Times New Roman"/>
          <w:color w:val="000000" w:themeColor="text1"/>
        </w:rPr>
      </w:pPr>
    </w:p>
    <w:p w:rsidR="00CB40FB" w:rsidRDefault="00365144" w:rsidP="00365144">
      <w:pPr>
        <w:ind w:firstLine="709"/>
        <w:jc w:val="both"/>
        <w:rPr>
          <w:rFonts w:cs="Times New Roman"/>
          <w:color w:val="000000" w:themeColor="text1"/>
        </w:rPr>
      </w:pP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(EF </w:t>
      </w:r>
      <w:proofErr w:type="spellStart"/>
      <w:proofErr w:type="gramStart"/>
      <w:r w:rsidRPr="00365144">
        <w:rPr>
          <w:rFonts w:cs="Times New Roman"/>
          <w:color w:val="000000" w:themeColor="text1"/>
        </w:rPr>
        <w:t>Core</w:t>
      </w:r>
      <w:proofErr w:type="spellEnd"/>
      <w:r w:rsidRPr="00365144">
        <w:rPr>
          <w:rFonts w:cs="Times New Roman"/>
          <w:color w:val="000000" w:themeColor="text1"/>
        </w:rPr>
        <w:t>): Jako</w:t>
      </w:r>
      <w:proofErr w:type="gramEnd"/>
      <w:r w:rsidRPr="00365144">
        <w:rPr>
          <w:rFonts w:cs="Times New Roman"/>
          <w:color w:val="000000" w:themeColor="text1"/>
        </w:rPr>
        <w:t xml:space="preserve"> warstwę dostępu do danych zastosowano </w:t>
      </w:r>
      <w:proofErr w:type="spellStart"/>
      <w:r w:rsidRPr="00365144">
        <w:rPr>
          <w:rFonts w:cs="Times New Roman"/>
          <w:color w:val="000000" w:themeColor="text1"/>
        </w:rPr>
        <w:t>maper</w:t>
      </w:r>
      <w:proofErr w:type="spellEnd"/>
      <w:r w:rsidRPr="00365144">
        <w:rPr>
          <w:rFonts w:cs="Times New Roman"/>
          <w:color w:val="000000" w:themeColor="text1"/>
        </w:rPr>
        <w:t xml:space="preserve"> obiektowo-relacyjny (ORM)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Technologia ta stanowi pomost pomiędzy obiektowym kodem aplikacji a relacyjnym modelem bazy danych, umożliwiając interakcję z danymi za pomocą zapytań w składni LINQ (Language-</w:t>
      </w:r>
      <w:proofErr w:type="spellStart"/>
      <w:r w:rsidRPr="00365144">
        <w:rPr>
          <w:rFonts w:cs="Times New Roman"/>
          <w:color w:val="000000" w:themeColor="text1"/>
        </w:rPr>
        <w:t>Integrated</w:t>
      </w:r>
      <w:proofErr w:type="spellEnd"/>
      <w:r w:rsidRPr="00365144">
        <w:rPr>
          <w:rFonts w:cs="Times New Roman"/>
          <w:color w:val="000000" w:themeColor="text1"/>
        </w:rPr>
        <w:t xml:space="preserve"> Query) zamiast pisania surowych zapytań SQL. EF </w:t>
      </w:r>
      <w:proofErr w:type="spellStart"/>
      <w:r w:rsidRPr="00365144">
        <w:rPr>
          <w:rFonts w:cs="Times New Roman"/>
          <w:color w:val="000000" w:themeColor="text1"/>
        </w:rPr>
        <w:t>Core</w:t>
      </w:r>
      <w:proofErr w:type="spellEnd"/>
      <w:r w:rsidRPr="00365144">
        <w:rPr>
          <w:rFonts w:cs="Times New Roman"/>
          <w:color w:val="000000" w:themeColor="text1"/>
        </w:rPr>
        <w:t xml:space="preserve"> automatycznie tłumaczy te operacje na zoptymalizowany dialekt SQL, co przyspiesza proces programowania i minimalizuje ryzyko </w:t>
      </w:r>
      <w:r w:rsidRPr="00365144">
        <w:rPr>
          <w:rFonts w:cs="Times New Roman"/>
          <w:color w:val="000000" w:themeColor="text1"/>
        </w:rPr>
        <w:lastRenderedPageBreak/>
        <w:t xml:space="preserve">błędów, w tym podatności na ataki typu SQL </w:t>
      </w:r>
      <w:proofErr w:type="spellStart"/>
      <w:r w:rsidRPr="00365144">
        <w:rPr>
          <w:rFonts w:cs="Times New Roman"/>
          <w:color w:val="000000" w:themeColor="text1"/>
        </w:rPr>
        <w:t>Injection</w:t>
      </w:r>
      <w:proofErr w:type="spellEnd"/>
      <w:r w:rsidRPr="00365144">
        <w:rPr>
          <w:rFonts w:cs="Times New Roman"/>
          <w:color w:val="000000" w:themeColor="text1"/>
        </w:rPr>
        <w:t xml:space="preserve"> [23]. Kluczowym mechanizmem wykorzystanym w projekcie jest śledzenie zmian (ang. *</w:t>
      </w:r>
      <w:proofErr w:type="spellStart"/>
      <w:r w:rsidRPr="00365144">
        <w:rPr>
          <w:rFonts w:cs="Times New Roman"/>
          <w:color w:val="000000" w:themeColor="text1"/>
        </w:rPr>
        <w:t>Change</w:t>
      </w:r>
      <w:proofErr w:type="spellEnd"/>
      <w:r w:rsidRPr="00365144">
        <w:rPr>
          <w:rFonts w:cs="Times New Roman"/>
          <w:color w:val="000000" w:themeColor="text1"/>
        </w:rPr>
        <w:t xml:space="preserve"> </w:t>
      </w:r>
      <w:proofErr w:type="spellStart"/>
      <w:r w:rsidRPr="00365144">
        <w:rPr>
          <w:rFonts w:cs="Times New Roman"/>
          <w:color w:val="000000" w:themeColor="text1"/>
        </w:rPr>
        <w:t>Tracking</w:t>
      </w:r>
      <w:proofErr w:type="spellEnd"/>
      <w:r w:rsidRPr="00365144">
        <w:rPr>
          <w:rFonts w:cs="Times New Roman"/>
          <w:color w:val="000000" w:themeColor="text1"/>
        </w:rPr>
        <w:t>*), dzięki któremu kontekst bazy danych (`</w:t>
      </w:r>
      <w:proofErr w:type="spellStart"/>
      <w:r w:rsidRPr="00365144">
        <w:rPr>
          <w:rFonts w:cs="Times New Roman"/>
          <w:color w:val="000000" w:themeColor="text1"/>
        </w:rPr>
        <w:t>DbContext</w:t>
      </w:r>
      <w:proofErr w:type="spellEnd"/>
      <w:r w:rsidRPr="00365144">
        <w:rPr>
          <w:rFonts w:cs="Times New Roman"/>
          <w:color w:val="000000" w:themeColor="text1"/>
        </w:rPr>
        <w:t>`) automatycznie generuje niezbędne instrukcje `INSERT`, `UPDATE` lub `DELETE` na podstawie modyfikacji dokonanych na obiektach w pamięci. Ponadto, wbudowane narzędzie migracji pozwoliło na wersjonowanie schematu bazy danych w podejściu *Code-First*, zapewniając spójność modelu danych w kodzie ze strukturą bazy na każdym etapie rozwoju aplikacji [20].</w:t>
      </w:r>
    </w:p>
    <w:p w:rsidR="007724FC" w:rsidRDefault="007724FC" w:rsidP="00365144">
      <w:pPr>
        <w:rPr>
          <w:rFonts w:cs="Times New Roman"/>
          <w:color w:val="000000" w:themeColor="text1"/>
        </w:rPr>
      </w:pPr>
    </w:p>
    <w:p w:rsidR="00365144" w:rsidRPr="00365144" w:rsidRDefault="00365144" w:rsidP="00365144">
      <w:pPr>
        <w:ind w:firstLine="709"/>
        <w:rPr>
          <w:rFonts w:cs="Times New Roman"/>
          <w:color w:val="000000" w:themeColor="text1"/>
        </w:rPr>
      </w:pPr>
      <w:r w:rsidRPr="00365144">
        <w:rPr>
          <w:rFonts w:cs="Times New Roman"/>
          <w:color w:val="000000" w:themeColor="text1"/>
        </w:rPr>
        <w:t xml:space="preserve">PostgreSQL i rozszerzenie </w:t>
      </w:r>
      <w:proofErr w:type="spellStart"/>
      <w:proofErr w:type="gramStart"/>
      <w:r w:rsidRPr="00365144">
        <w:rPr>
          <w:rFonts w:cs="Times New Roman"/>
          <w:color w:val="000000" w:themeColor="text1"/>
        </w:rPr>
        <w:t>PostGIS</w:t>
      </w:r>
      <w:proofErr w:type="spellEnd"/>
      <w:r w:rsidRPr="00365144">
        <w:rPr>
          <w:rFonts w:cs="Times New Roman"/>
          <w:color w:val="000000" w:themeColor="text1"/>
        </w:rPr>
        <w:t>: Jako</w:t>
      </w:r>
      <w:proofErr w:type="gramEnd"/>
      <w:r w:rsidRPr="00365144">
        <w:rPr>
          <w:rFonts w:cs="Times New Roman"/>
          <w:color w:val="000000" w:themeColor="text1"/>
        </w:rPr>
        <w:t xml:space="preserve"> system zarządzania bazą danych (SZBD) wybrano PostgreSQL, który jest zaawansowanym, obiektowo-relacyjnym systemem typu open-</w:t>
      </w:r>
      <w:proofErr w:type="spellStart"/>
      <w:r w:rsidRPr="00365144">
        <w:rPr>
          <w:rFonts w:cs="Times New Roman"/>
          <w:color w:val="000000" w:themeColor="text1"/>
        </w:rPr>
        <w:t>source</w:t>
      </w:r>
      <w:proofErr w:type="spellEnd"/>
      <w:r w:rsidRPr="00365144">
        <w:rPr>
          <w:rFonts w:cs="Times New Roman"/>
          <w:color w:val="000000" w:themeColor="text1"/>
        </w:rPr>
        <w:t xml:space="preserve">, znanym z wysokiej wydajności, niezawodności i ścisłej zgodności ze standardem SQL. Jego architektura pozwala na łatwe rozszerzanie funkcjonalności, co było kluczowe w kontekście wymagań projektu. Najważniejszym rozszerzeniem wykorzystanym w aplikacji jest </w:t>
      </w:r>
      <w:proofErr w:type="spellStart"/>
      <w:r w:rsidRPr="00365144">
        <w:rPr>
          <w:rFonts w:cs="Times New Roman"/>
          <w:color w:val="000000" w:themeColor="text1"/>
        </w:rPr>
        <w:t>PostGIS</w:t>
      </w:r>
      <w:proofErr w:type="spellEnd"/>
      <w:r w:rsidRPr="00365144">
        <w:rPr>
          <w:rFonts w:cs="Times New Roman"/>
          <w:color w:val="000000" w:themeColor="text1"/>
        </w:rPr>
        <w:t xml:space="preserve">, które przekształca PostgreSQL w potężny serwer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pełni zgodny ze specyfikacją Simple </w:t>
      </w:r>
      <w:proofErr w:type="spellStart"/>
      <w:r w:rsidRPr="00365144">
        <w:rPr>
          <w:rFonts w:cs="Times New Roman"/>
          <w:color w:val="000000" w:themeColor="text1"/>
        </w:rPr>
        <w:t>Feature</w:t>
      </w:r>
      <w:proofErr w:type="spellEnd"/>
      <w:r w:rsidRPr="00365144">
        <w:rPr>
          <w:rFonts w:cs="Times New Roman"/>
          <w:color w:val="000000" w:themeColor="text1"/>
        </w:rPr>
        <w:t xml:space="preserve"> Access zdefiniowaną przez Open </w:t>
      </w:r>
      <w:proofErr w:type="spellStart"/>
      <w:r w:rsidRPr="00365144">
        <w:rPr>
          <w:rFonts w:cs="Times New Roman"/>
          <w:color w:val="000000" w:themeColor="text1"/>
        </w:rPr>
        <w:t>Geospatial</w:t>
      </w:r>
      <w:proofErr w:type="spellEnd"/>
      <w:r w:rsidRPr="00365144">
        <w:rPr>
          <w:rFonts w:cs="Times New Roman"/>
          <w:color w:val="000000" w:themeColor="text1"/>
        </w:rPr>
        <w:t xml:space="preserve"> Consortium (OGC). </w:t>
      </w:r>
      <w:proofErr w:type="spellStart"/>
      <w:r w:rsidRPr="00365144">
        <w:rPr>
          <w:rFonts w:cs="Times New Roman"/>
          <w:color w:val="000000" w:themeColor="text1"/>
        </w:rPr>
        <w:t>PostGIS</w:t>
      </w:r>
      <w:proofErr w:type="spellEnd"/>
      <w:r w:rsidRPr="00365144">
        <w:rPr>
          <w:rFonts w:cs="Times New Roman"/>
          <w:color w:val="000000" w:themeColor="text1"/>
        </w:rPr>
        <w:t xml:space="preserve"> wprowadza nie tylko dedykowane typy danych, takie jak `GEOGRAPHY` (do obliczeń na sferoidzie) i `GEOMETRY` (do obliczeń na płaszczyźnie), ale również bogaty zestaw zoptymalizowanych funkcji przestrzennych (np. do obliczania odległości, buforowania czy analizy przecięć). Co więcej, </w:t>
      </w:r>
      <w:proofErr w:type="spellStart"/>
      <w:r w:rsidRPr="00365144">
        <w:rPr>
          <w:rFonts w:cs="Times New Roman"/>
          <w:color w:val="000000" w:themeColor="text1"/>
        </w:rPr>
        <w:t>PostGIS</w:t>
      </w:r>
      <w:proofErr w:type="spellEnd"/>
      <w:r w:rsidRPr="00365144">
        <w:rPr>
          <w:rFonts w:cs="Times New Roman"/>
          <w:color w:val="000000" w:themeColor="text1"/>
        </w:rPr>
        <w:t xml:space="preserve"> umożliwia tworzenie specjalistycznych indeksów przestrzennych, takich jak </w:t>
      </w:r>
      <w:proofErr w:type="spellStart"/>
      <w:r w:rsidRPr="00365144">
        <w:rPr>
          <w:rFonts w:cs="Times New Roman"/>
          <w:color w:val="000000" w:themeColor="text1"/>
        </w:rPr>
        <w:t>GiST</w:t>
      </w:r>
      <w:proofErr w:type="spellEnd"/>
      <w:r w:rsidRPr="00365144">
        <w:rPr>
          <w:rFonts w:cs="Times New Roman"/>
          <w:color w:val="000000" w:themeColor="text1"/>
        </w:rPr>
        <w:t xml:space="preserve"> (</w:t>
      </w:r>
      <w:proofErr w:type="spellStart"/>
      <w:r w:rsidRPr="00365144">
        <w:rPr>
          <w:rFonts w:cs="Times New Roman"/>
          <w:color w:val="000000" w:themeColor="text1"/>
        </w:rPr>
        <w:t>Generalized</w:t>
      </w:r>
      <w:proofErr w:type="spellEnd"/>
      <w:r w:rsidRPr="00365144">
        <w:rPr>
          <w:rFonts w:cs="Times New Roman"/>
          <w:color w:val="000000" w:themeColor="text1"/>
        </w:rPr>
        <w:t xml:space="preserve"> </w:t>
      </w:r>
      <w:proofErr w:type="spellStart"/>
      <w:r w:rsidRPr="00365144">
        <w:rPr>
          <w:rFonts w:cs="Times New Roman"/>
          <w:color w:val="000000" w:themeColor="text1"/>
        </w:rPr>
        <w:t>Search</w:t>
      </w:r>
      <w:proofErr w:type="spellEnd"/>
      <w:r w:rsidRPr="00365144">
        <w:rPr>
          <w:rFonts w:cs="Times New Roman"/>
          <w:color w:val="000000" w:themeColor="text1"/>
        </w:rPr>
        <w:t xml:space="preserve"> </w:t>
      </w:r>
      <w:proofErr w:type="spellStart"/>
      <w:r w:rsidRPr="00365144">
        <w:rPr>
          <w:rFonts w:cs="Times New Roman"/>
          <w:color w:val="000000" w:themeColor="text1"/>
        </w:rPr>
        <w:t>Tree</w:t>
      </w:r>
      <w:proofErr w:type="spellEnd"/>
      <w:r w:rsidRPr="00365144">
        <w:rPr>
          <w:rFonts w:cs="Times New Roman"/>
          <w:color w:val="000000" w:themeColor="text1"/>
        </w:rPr>
        <w:t>), które drastycznie przyspieszają wykonywanie zapytań filtrujących dane na podstawie ich położenia geograficznego, co jest fundamentalne dla wydajności aplikacji [13].</w:t>
      </w:r>
    </w:p>
    <w:p w:rsidR="00365144" w:rsidRPr="00365144" w:rsidRDefault="00365144" w:rsidP="00365144">
      <w:pPr>
        <w:rPr>
          <w:rFonts w:cs="Times New Roman"/>
          <w:color w:val="000000" w:themeColor="text1"/>
        </w:rPr>
      </w:pPr>
    </w:p>
    <w:p w:rsidR="00365144" w:rsidRPr="00365144" w:rsidRDefault="00365144" w:rsidP="00365144">
      <w:pPr>
        <w:ind w:firstLine="709"/>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W celu umożliwienia operacji na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ramach </w:t>
      </w:r>
      <w:proofErr w:type="gramStart"/>
      <w:r w:rsidRPr="00365144">
        <w:rPr>
          <w:rFonts w:cs="Times New Roman"/>
          <w:color w:val="000000" w:themeColor="text1"/>
        </w:rPr>
        <w:t>aplikacji .</w:t>
      </w:r>
      <w:proofErr w:type="gramEnd"/>
      <w:r w:rsidRPr="00365144">
        <w:rPr>
          <w:rFonts w:cs="Times New Roman"/>
          <w:color w:val="000000" w:themeColor="text1"/>
        </w:rPr>
        <w:t xml:space="preserve">NET, wykorzystano bibliotekę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Pełni ona rolę kluczowego pomostu pomiędzy obiektowym kodem C# a standardami OGC, implementując w zarządzanym </w:t>
      </w:r>
      <w:proofErr w:type="gramStart"/>
      <w:r w:rsidRPr="00365144">
        <w:rPr>
          <w:rFonts w:cs="Times New Roman"/>
          <w:color w:val="000000" w:themeColor="text1"/>
        </w:rPr>
        <w:t>środowisku .</w:t>
      </w:r>
      <w:proofErr w:type="gramEnd"/>
      <w:r w:rsidRPr="00365144">
        <w:rPr>
          <w:rFonts w:cs="Times New Roman"/>
          <w:color w:val="000000" w:themeColor="text1"/>
        </w:rPr>
        <w:t>NET hierarchię typów geometrycznych, takich jak `Point`, `</w:t>
      </w:r>
      <w:proofErr w:type="spellStart"/>
      <w:r w:rsidRPr="00365144">
        <w:rPr>
          <w:rFonts w:cs="Times New Roman"/>
          <w:color w:val="000000" w:themeColor="text1"/>
        </w:rPr>
        <w:t>LineString</w:t>
      </w:r>
      <w:proofErr w:type="spellEnd"/>
      <w:r w:rsidRPr="00365144">
        <w:rPr>
          <w:rFonts w:cs="Times New Roman"/>
          <w:color w:val="000000" w:themeColor="text1"/>
        </w:rPr>
        <w:t>` czy `</w:t>
      </w:r>
      <w:proofErr w:type="spellStart"/>
      <w:r w:rsidRPr="00365144">
        <w:rPr>
          <w:rFonts w:cs="Times New Roman"/>
          <w:color w:val="000000" w:themeColor="text1"/>
        </w:rPr>
        <w:t>Polygon</w:t>
      </w:r>
      <w:proofErr w:type="spellEnd"/>
      <w:r w:rsidRPr="00365144">
        <w:rPr>
          <w:rFonts w:cs="Times New Roman"/>
          <w:color w:val="000000" w:themeColor="text1"/>
        </w:rPr>
        <w:t xml:space="preserve">`. Jest to de facto standardowa biblioteka do pracy z danymi przestrzennymi w tym ekosystemie. Jej zastosowanie było niezbędne do tworzenia i manipulowania obiektami geometrii przed ich zapisaniem do bazy danych, a także do interpretowania danych odczytanych z </w:t>
      </w:r>
      <w:proofErr w:type="spellStart"/>
      <w:r w:rsidRPr="00365144">
        <w:rPr>
          <w:rFonts w:cs="Times New Roman"/>
          <w:color w:val="000000" w:themeColor="text1"/>
        </w:rPr>
        <w:t>PostGIS</w:t>
      </w:r>
      <w:proofErr w:type="spellEnd"/>
      <w:r w:rsidRPr="00365144">
        <w:rPr>
          <w:rFonts w:cs="Times New Roman"/>
          <w:color w:val="000000" w:themeColor="text1"/>
        </w:rPr>
        <w:t xml:space="preserve">. Co istotne, dostawca bazy danych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dla PostgreSQL (`</w:t>
      </w:r>
      <w:proofErr w:type="spellStart"/>
      <w:r w:rsidRPr="00365144">
        <w:rPr>
          <w:rFonts w:cs="Times New Roman"/>
          <w:color w:val="000000" w:themeColor="text1"/>
        </w:rPr>
        <w:t>Npgsql.EntityFrameworkCore.PostgreSQL</w:t>
      </w:r>
      <w:proofErr w:type="spellEnd"/>
      <w:r w:rsidRPr="00365144">
        <w:rPr>
          <w:rFonts w:cs="Times New Roman"/>
          <w:color w:val="000000" w:themeColor="text1"/>
        </w:rPr>
        <w:t xml:space="preserve">`) posiada wbudowaną, natywną integrację z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co umożliwiło płynne i transparentne mapowanie typów geometrycznych z C# na typy </w:t>
      </w:r>
      <w:proofErr w:type="spellStart"/>
      <w:r w:rsidRPr="00365144">
        <w:rPr>
          <w:rFonts w:cs="Times New Roman"/>
          <w:color w:val="000000" w:themeColor="text1"/>
        </w:rPr>
        <w:t>PostGIS</w:t>
      </w:r>
      <w:proofErr w:type="spellEnd"/>
      <w:r w:rsidRPr="00365144">
        <w:rPr>
          <w:rFonts w:cs="Times New Roman"/>
          <w:color w:val="000000" w:themeColor="text1"/>
        </w:rPr>
        <w:t xml:space="preserve"> bez konieczności pisania ręcznych konwerterów. Dzięki temu zapytania LINQ mogły zawierać operacje przestrzenne, które EF </w:t>
      </w:r>
      <w:proofErr w:type="spellStart"/>
      <w:r w:rsidRPr="00365144">
        <w:rPr>
          <w:rFonts w:cs="Times New Roman"/>
          <w:color w:val="000000" w:themeColor="text1"/>
        </w:rPr>
        <w:t>Core</w:t>
      </w:r>
      <w:proofErr w:type="spellEnd"/>
      <w:r w:rsidRPr="00365144">
        <w:rPr>
          <w:rFonts w:cs="Times New Roman"/>
          <w:color w:val="000000" w:themeColor="text1"/>
        </w:rPr>
        <w:t xml:space="preserve"> potrafił przetłumaczyć na odpowiednie funkcje SQL w dialekcie </w:t>
      </w:r>
      <w:proofErr w:type="spellStart"/>
      <w:r w:rsidRPr="00365144">
        <w:rPr>
          <w:rFonts w:cs="Times New Roman"/>
          <w:color w:val="000000" w:themeColor="text1"/>
        </w:rPr>
        <w:t>PostGIS</w:t>
      </w:r>
      <w:proofErr w:type="spellEnd"/>
      <w:r w:rsidRPr="00365144">
        <w:rPr>
          <w:rFonts w:cs="Times New Roman"/>
          <w:color w:val="000000" w:themeColor="text1"/>
        </w:rPr>
        <w:t xml:space="preserve"> [24].</w:t>
      </w:r>
    </w:p>
    <w:p w:rsidR="00365144" w:rsidRPr="00365144" w:rsidRDefault="00365144" w:rsidP="00365144">
      <w:pPr>
        <w:rPr>
          <w:rFonts w:cs="Times New Roman"/>
          <w:color w:val="000000" w:themeColor="text1"/>
        </w:rPr>
      </w:pPr>
    </w:p>
    <w:p w:rsidR="00365144" w:rsidRPr="00365144" w:rsidRDefault="00365144" w:rsidP="00E3499F">
      <w:pPr>
        <w:ind w:firstLine="709"/>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celu zachowania czystej architektury i ścisłej separacji pomiędzy modelem domeny (encjami bazodanowymi) a obiektami transferu danych (DTO), wykorzystano bibliotekę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w:t>
      </w:r>
      <w:proofErr w:type="spellStart"/>
      <w:r w:rsidRPr="00365144">
        <w:rPr>
          <w:rFonts w:cs="Times New Roman"/>
          <w:color w:val="000000" w:themeColor="text1"/>
        </w:rPr>
        <w:t>architekturach</w:t>
      </w:r>
      <w:proofErr w:type="spellEnd"/>
      <w:r w:rsidRPr="00365144">
        <w:rPr>
          <w:rFonts w:cs="Times New Roman"/>
          <w:color w:val="000000" w:themeColor="text1"/>
        </w:rPr>
        <w:t xml:space="preserve"> wielowarstwowych, takich jak zaimplementowana w projekcie, konieczność konwersji obiektów pomiędzy warstwami jest częstym i powtarzalnym zadaniem. Ręczne przepisywanie wartości z pól jednego obiektu do drugiego jest nie tylko czasochłonne, ale również podatne na błędy i trudne w utrzymaniu, zwłaszcza przy rozbudowanych modelach. </w:t>
      </w:r>
      <w:proofErr w:type="spellStart"/>
      <w:r w:rsidRPr="00365144">
        <w:rPr>
          <w:rFonts w:cs="Times New Roman"/>
          <w:color w:val="000000" w:themeColor="text1"/>
        </w:rPr>
        <w:t>AutoMapper</w:t>
      </w:r>
      <w:proofErr w:type="spellEnd"/>
      <w:r w:rsidRPr="00365144">
        <w:rPr>
          <w:rFonts w:cs="Times New Roman"/>
          <w:color w:val="000000" w:themeColor="text1"/>
        </w:rPr>
        <w:t xml:space="preserve"> rozwiązuje ten problem poprzez konwencję nad konfiguracją (ang. *</w:t>
      </w:r>
      <w:proofErr w:type="spellStart"/>
      <w:r w:rsidRPr="00365144">
        <w:rPr>
          <w:rFonts w:cs="Times New Roman"/>
          <w:color w:val="000000" w:themeColor="text1"/>
        </w:rPr>
        <w:t>convention-over-configuration</w:t>
      </w:r>
      <w:proofErr w:type="spellEnd"/>
      <w:r w:rsidRPr="00365144">
        <w:rPr>
          <w:rFonts w:cs="Times New Roman"/>
          <w:color w:val="000000" w:themeColor="text1"/>
        </w:rPr>
        <w:t>*). Biblioteka automatycznie mapuje właściwości o tych samych nazwach, a jednocześnie pozwala na definiowanie niestandardowych, złożonych reguł transformacji dla bardziej skomplikowanych przypadków. W projekcie GeoLog pozwoliło to na zdefiniowanie profili mapowań w jednym miejscu, co znacząco zredukowało ilość powtarzalnego kodu w kontrolerach i zwiększyło cz</w:t>
      </w:r>
      <w:r w:rsidR="00E3499F">
        <w:rPr>
          <w:rFonts w:cs="Times New Roman"/>
          <w:color w:val="000000" w:themeColor="text1"/>
        </w:rPr>
        <w:t>ytelność logiki biznesowej [25]</w:t>
      </w:r>
    </w:p>
    <w:p w:rsidR="007724FC" w:rsidRPr="007724FC" w:rsidRDefault="007724FC" w:rsidP="007724FC">
      <w:pPr>
        <w:pStyle w:val="Nagwek3"/>
        <w:numPr>
          <w:ilvl w:val="2"/>
          <w:numId w:val="15"/>
        </w:numPr>
        <w:jc w:val="both"/>
        <w:rPr>
          <w:rFonts w:ascii="Times New Roman" w:hAnsi="Times New Roman" w:cs="Times New Roman"/>
          <w:b/>
          <w:color w:val="000000" w:themeColor="text1"/>
        </w:rPr>
      </w:pPr>
      <w:bookmarkStart w:id="15" w:name="_Toc215766878"/>
      <w:r w:rsidRPr="007724FC">
        <w:rPr>
          <w:rFonts w:ascii="Times New Roman" w:hAnsi="Times New Roman" w:cs="Times New Roman"/>
          <w:b/>
          <w:color w:val="000000" w:themeColor="text1"/>
        </w:rPr>
        <w:lastRenderedPageBreak/>
        <w:t>Technologie warstwy klienckiej (frontend)</w:t>
      </w:r>
      <w:bookmarkEnd w:id="15"/>
    </w:p>
    <w:p w:rsidR="000C66B3" w:rsidRDefault="007724FC" w:rsidP="00CB1D41">
      <w:pPr>
        <w:ind w:left="709" w:hanging="709"/>
        <w:jc w:val="both"/>
        <w:rPr>
          <w:rFonts w:cs="Times New Roman"/>
          <w:color w:val="000000" w:themeColor="text1"/>
        </w:rPr>
      </w:pPr>
      <w:r w:rsidRPr="007724FC">
        <w:rPr>
          <w:rFonts w:cs="Times New Roman"/>
          <w:color w:val="000000" w:themeColor="text1"/>
        </w:rPr>
        <w:t>Interfejs użytkownika został zrealizowany</w:t>
      </w:r>
      <w:r w:rsidR="00133001">
        <w:rPr>
          <w:rFonts w:cs="Times New Roman"/>
          <w:color w:val="000000" w:themeColor="text1"/>
        </w:rPr>
        <w:t>,</w:t>
      </w:r>
      <w:r w:rsidRPr="007724FC">
        <w:rPr>
          <w:rFonts w:cs="Times New Roman"/>
          <w:color w:val="000000" w:themeColor="text1"/>
        </w:rPr>
        <w:t xml:space="preserve"> jako Aplikacja Jednostronicowa (SPA) z wykorzystaniem popularnych bibliotek ekosystemu </w:t>
      </w:r>
      <w:proofErr w:type="spellStart"/>
      <w:r w:rsidRPr="007724FC">
        <w:rPr>
          <w:rFonts w:cs="Times New Roman"/>
          <w:color w:val="000000" w:themeColor="text1"/>
        </w:rPr>
        <w:t>JavaScript</w:t>
      </w:r>
      <w:proofErr w:type="spellEnd"/>
      <w:r w:rsidRPr="007724FC">
        <w:rPr>
          <w:rFonts w:cs="Times New Roman"/>
          <w:color w:val="000000" w:themeColor="text1"/>
        </w:rPr>
        <w:t>.</w:t>
      </w:r>
    </w:p>
    <w:p w:rsidR="001427C1" w:rsidRPr="00CB1D41" w:rsidRDefault="001427C1" w:rsidP="00CB1D41">
      <w:pPr>
        <w:ind w:left="709" w:hanging="709"/>
        <w:jc w:val="both"/>
        <w:rPr>
          <w:rFonts w:cs="Times New Roman"/>
          <w:color w:val="000000" w:themeColor="text1"/>
        </w:rPr>
      </w:pPr>
    </w:p>
    <w:p w:rsidR="004947D1" w:rsidRPr="00BA2321" w:rsidRDefault="00D176DF" w:rsidP="00BA2321">
      <w:pPr>
        <w:ind w:firstLine="360"/>
        <w:jc w:val="both"/>
        <w:rPr>
          <w:rFonts w:cs="Times New Roman"/>
          <w:color w:val="000000" w:themeColor="text1"/>
        </w:rPr>
      </w:pPr>
      <w:r w:rsidRPr="00BA2321">
        <w:rPr>
          <w:rFonts w:cs="Times New Roman"/>
          <w:color w:val="000000" w:themeColor="text1"/>
        </w:rPr>
        <w:t xml:space="preserve">Jako główną technologię do budowy interfejsu użytkownika wybrano bibliotekę React. Jej popularność wynika z deklaratywnego podejścia do tworzenia UI oraz architektury opartej na komponentach. Pozwala to na dekompozycję złożonych interfejsów na małe, niezależne i </w:t>
      </w:r>
      <w:proofErr w:type="spellStart"/>
      <w:r w:rsidRPr="00BA2321">
        <w:rPr>
          <w:rFonts w:cs="Times New Roman"/>
          <w:color w:val="000000" w:themeColor="text1"/>
        </w:rPr>
        <w:t>reużywalne</w:t>
      </w:r>
      <w:proofErr w:type="spellEnd"/>
      <w:r w:rsidRPr="00BA2321">
        <w:rPr>
          <w:rFonts w:cs="Times New Roman"/>
          <w:color w:val="000000" w:themeColor="text1"/>
        </w:rPr>
        <w:t xml:space="preserve"> części. Kluczowym mechanizmem optymalizacyjnym </w:t>
      </w:r>
      <w:proofErr w:type="spellStart"/>
      <w:r w:rsidRPr="00BA2321">
        <w:rPr>
          <w:rFonts w:cs="Times New Roman"/>
          <w:color w:val="000000" w:themeColor="text1"/>
        </w:rPr>
        <w:t>Reacta</w:t>
      </w:r>
      <w:proofErr w:type="spellEnd"/>
      <w:r w:rsidRPr="00BA2321">
        <w:rPr>
          <w:rFonts w:cs="Times New Roman"/>
          <w:color w:val="000000" w:themeColor="text1"/>
        </w:rPr>
        <w:t xml:space="preserve"> jest wykorzystanie wirtualnego DOM (Virtual DOM), czyli reprezentacji rzeczywistej struktury dokumentu w pamięci. Dzięki niemu, zamiast dokonywać kosztownych manipulacji bezpośrednio na drzewie DOM przeglądarki, React oblicza minimalny zestaw zmian, a następnie efektywnie je aplikuje, co zapewnia wysoką wydajność renderowania, szczególnie w przypadku dynamicznych widoków, takich jak interaktywna mapa [11]. Filozofia </w:t>
      </w:r>
      <w:proofErr w:type="spellStart"/>
      <w:r w:rsidRPr="00BA2321">
        <w:rPr>
          <w:rFonts w:cs="Times New Roman"/>
          <w:color w:val="000000" w:themeColor="text1"/>
        </w:rPr>
        <w:t>Reacta</w:t>
      </w:r>
      <w:proofErr w:type="spellEnd"/>
      <w:r w:rsidRPr="00BA2321">
        <w:rPr>
          <w:rFonts w:cs="Times New Roman"/>
          <w:color w:val="000000" w:themeColor="text1"/>
        </w:rPr>
        <w:t xml:space="preserve"> celowo odchodzi od tradycyjnego paradygmatu separacji technologii (HTML, CSS, </w:t>
      </w:r>
      <w:proofErr w:type="spellStart"/>
      <w:r w:rsidRPr="00BA2321">
        <w:rPr>
          <w:rFonts w:cs="Times New Roman"/>
          <w:color w:val="000000" w:themeColor="text1"/>
        </w:rPr>
        <w:t>JavaScript</w:t>
      </w:r>
      <w:proofErr w:type="spellEnd"/>
      <w:r w:rsidRPr="00BA2321">
        <w:rPr>
          <w:rFonts w:cs="Times New Roman"/>
          <w:color w:val="000000" w:themeColor="text1"/>
        </w:rPr>
        <w:t xml:space="preserve">) na rzecz separacji odpowiedzialności (ang. </w:t>
      </w:r>
      <w:proofErr w:type="spellStart"/>
      <w:r w:rsidRPr="00BA2321">
        <w:rPr>
          <w:rFonts w:cs="Times New Roman"/>
          <w:color w:val="000000" w:themeColor="text1"/>
        </w:rPr>
        <w:t>separation</w:t>
      </w:r>
      <w:proofErr w:type="spellEnd"/>
      <w:r w:rsidRPr="00BA2321">
        <w:rPr>
          <w:rFonts w:cs="Times New Roman"/>
          <w:color w:val="000000" w:themeColor="text1"/>
        </w:rPr>
        <w:t xml:space="preserve"> of </w:t>
      </w:r>
      <w:proofErr w:type="spellStart"/>
      <w:r w:rsidRPr="00BA2321">
        <w:rPr>
          <w:rFonts w:cs="Times New Roman"/>
          <w:color w:val="000000" w:themeColor="text1"/>
        </w:rPr>
        <w:t>concerns</w:t>
      </w:r>
      <w:proofErr w:type="spellEnd"/>
      <w:r w:rsidRPr="00BA2321">
        <w:rPr>
          <w:rFonts w:cs="Times New Roman"/>
          <w:color w:val="000000" w:themeColor="text1"/>
        </w:rPr>
        <w:t xml:space="preserve">). Zamiast oddzielnych plików dla struktury, logiki i stylów, React promuje organizację kodu w oparciu o komponenty, które hermetyzują wszystkie te aspekty w jednym miejscu. Umożliwia to składnia JSX, która jest rozszerzeniem języka </w:t>
      </w:r>
      <w:proofErr w:type="spellStart"/>
      <w:r w:rsidRPr="00BA2321">
        <w:rPr>
          <w:rFonts w:cs="Times New Roman"/>
          <w:color w:val="000000" w:themeColor="text1"/>
        </w:rPr>
        <w:t>JavaScript</w:t>
      </w:r>
      <w:proofErr w:type="spellEnd"/>
      <w:r w:rsidRPr="00BA2321">
        <w:rPr>
          <w:rFonts w:cs="Times New Roman"/>
          <w:color w:val="000000" w:themeColor="text1"/>
        </w:rPr>
        <w:t xml:space="preserve"> pozwalającym na deklaratywne opisywanie struktury interfejsu przy użyciu znaczników przypominających HTML bezpośrednio w kodzie. Takie podejście nie tylko poprawia czytelność i łatwość utrzymania kodu, ale również otwiera zaawansowane możliwości, takie jak </w:t>
      </w:r>
      <w:proofErr w:type="spellStart"/>
      <w:r w:rsidRPr="00BA2321">
        <w:rPr>
          <w:rFonts w:cs="Times New Roman"/>
          <w:color w:val="000000" w:themeColor="text1"/>
        </w:rPr>
        <w:t>renderowanie</w:t>
      </w:r>
      <w:proofErr w:type="spellEnd"/>
      <w:r w:rsidRPr="00BA2321">
        <w:rPr>
          <w:rFonts w:cs="Times New Roman"/>
          <w:color w:val="000000" w:themeColor="text1"/>
        </w:rPr>
        <w:t xml:space="preserve"> po stronie serwera (SSR), co pozwala na tworzenie uniwersalnych aplikacji o zoptymalizowanym czasie pierwszego ładowania.</w:t>
      </w:r>
      <w:r w:rsidR="003C3ED9">
        <w:t>[101]</w:t>
      </w:r>
    </w:p>
    <w:p w:rsidR="00BA2321" w:rsidRDefault="00BA2321" w:rsidP="00BA2321">
      <w:pPr>
        <w:jc w:val="both"/>
        <w:rPr>
          <w:rFonts w:cs="Times New Roman"/>
          <w:color w:val="000000" w:themeColor="text1"/>
        </w:rPr>
      </w:pPr>
    </w:p>
    <w:p w:rsidR="004947D1" w:rsidRDefault="004A76DE" w:rsidP="00BA2321">
      <w:pPr>
        <w:ind w:firstLine="360"/>
        <w:jc w:val="both"/>
        <w:rPr>
          <w:rFonts w:cs="Times New Roman"/>
          <w:color w:val="000000" w:themeColor="text1"/>
        </w:rPr>
      </w:pPr>
      <w:proofErr w:type="spellStart"/>
      <w:r w:rsidRPr="00BA2321">
        <w:rPr>
          <w:rFonts w:cs="Times New Roman"/>
          <w:color w:val="000000" w:themeColor="text1"/>
        </w:rPr>
        <w:t>Material</w:t>
      </w:r>
      <w:proofErr w:type="spellEnd"/>
      <w:r w:rsidRPr="00BA2321">
        <w:rPr>
          <w:rFonts w:cs="Times New Roman"/>
          <w:color w:val="000000" w:themeColor="text1"/>
        </w:rPr>
        <w:t xml:space="preserve">-UI (MUI): W celu zapewnienia spójności wizualnej, </w:t>
      </w:r>
      <w:proofErr w:type="spellStart"/>
      <w:r w:rsidRPr="00BA2321">
        <w:rPr>
          <w:rFonts w:cs="Times New Roman"/>
          <w:color w:val="000000" w:themeColor="text1"/>
        </w:rPr>
        <w:t>responsywności</w:t>
      </w:r>
      <w:proofErr w:type="spellEnd"/>
      <w:r w:rsidRPr="00BA2321">
        <w:rPr>
          <w:rFonts w:cs="Times New Roman"/>
          <w:color w:val="000000" w:themeColor="text1"/>
        </w:rPr>
        <w:t xml:space="preserve"> oraz przyspieszenia procesu tworzenia interfejsu użytkownika, zdecydowano o zastosowaniu biblioteki komponentów </w:t>
      </w:r>
      <w:proofErr w:type="spellStart"/>
      <w:r w:rsidRPr="00BA2321">
        <w:rPr>
          <w:rFonts w:cs="Times New Roman"/>
          <w:color w:val="000000" w:themeColor="text1"/>
        </w:rPr>
        <w:t>Material</w:t>
      </w:r>
      <w:proofErr w:type="spellEnd"/>
      <w:r w:rsidRPr="00BA2321">
        <w:rPr>
          <w:rFonts w:cs="Times New Roman"/>
          <w:color w:val="000000" w:themeColor="text1"/>
        </w:rPr>
        <w:t xml:space="preserve">-UI. Jest to rozbudowany, </w:t>
      </w:r>
      <w:proofErr w:type="spellStart"/>
      <w:r w:rsidRPr="00BA2321">
        <w:rPr>
          <w:rFonts w:cs="Times New Roman"/>
          <w:color w:val="000000" w:themeColor="text1"/>
        </w:rPr>
        <w:t>otwartoźródłowy</w:t>
      </w:r>
      <w:proofErr w:type="spellEnd"/>
      <w:r w:rsidRPr="00BA2321">
        <w:rPr>
          <w:rFonts w:cs="Times New Roman"/>
          <w:color w:val="000000" w:themeColor="text1"/>
        </w:rPr>
        <w:t xml:space="preserve"> zestaw gotowych do użycia komponentów dla React, który implementuje zasady i wytyczne systemu projektowania </w:t>
      </w:r>
      <w:proofErr w:type="spellStart"/>
      <w:r w:rsidRPr="00BA2321">
        <w:rPr>
          <w:rFonts w:cs="Times New Roman"/>
          <w:color w:val="000000" w:themeColor="text1"/>
        </w:rPr>
        <w:t>Material</w:t>
      </w:r>
      <w:proofErr w:type="spellEnd"/>
      <w:r w:rsidRPr="00BA2321">
        <w:rPr>
          <w:rFonts w:cs="Times New Roman"/>
          <w:color w:val="000000" w:themeColor="text1"/>
        </w:rPr>
        <w:t xml:space="preserve"> Design, opracowanego przez firmę Google [21]. Wybór tej biblioteki nie był podyktowany jedynie dostępnością szerokiej gamy predefiniowanych elementów (takich jak przyciski, pola formularzy, karty czy okna dialogowe), ale przede wszystkim zaawansowanymi mechanizmami, które standaryzują i upraszczają złożone aspekty tworzenia warstwy wizualnej. Kluczową zaletą MUI jest zaawansowany system stylizacji, domyślnie oparty na podejściu CSS-in-JS z wykorzystaniem biblioteki </w:t>
      </w:r>
      <w:proofErr w:type="spellStart"/>
      <w:r w:rsidRPr="00BA2321">
        <w:rPr>
          <w:rFonts w:cs="Times New Roman"/>
          <w:color w:val="000000" w:themeColor="text1"/>
        </w:rPr>
        <w:t>Emotion</w:t>
      </w:r>
      <w:proofErr w:type="spellEnd"/>
      <w:r w:rsidRPr="00BA2321">
        <w:rPr>
          <w:rFonts w:cs="Times New Roman"/>
          <w:color w:val="000000" w:themeColor="text1"/>
        </w:rPr>
        <w:t xml:space="preserve">. Pozwala on na definiowanie stylów komponentów bezpośrednio w kodzie </w:t>
      </w:r>
      <w:proofErr w:type="spellStart"/>
      <w:r w:rsidRPr="00BA2321">
        <w:rPr>
          <w:rFonts w:cs="Times New Roman"/>
          <w:color w:val="000000" w:themeColor="text1"/>
        </w:rPr>
        <w:t>JavaScript</w:t>
      </w:r>
      <w:proofErr w:type="spellEnd"/>
      <w:r w:rsidRPr="00BA2321">
        <w:rPr>
          <w:rFonts w:cs="Times New Roman"/>
          <w:color w:val="000000" w:themeColor="text1"/>
        </w:rPr>
        <w:t>, co umożliwia ich dynamiczne modyfikowanie w zależności od przekazanych właściwości (</w:t>
      </w:r>
      <w:proofErr w:type="spellStart"/>
      <w:r w:rsidRPr="00BA2321">
        <w:rPr>
          <w:rFonts w:cs="Times New Roman"/>
          <w:color w:val="000000" w:themeColor="text1"/>
        </w:rPr>
        <w:t>props</w:t>
      </w:r>
      <w:proofErr w:type="spellEnd"/>
      <w:r w:rsidRPr="00BA2321">
        <w:rPr>
          <w:rFonts w:cs="Times New Roman"/>
          <w:color w:val="000000" w:themeColor="text1"/>
        </w:rPr>
        <w:t xml:space="preserve">) lub globalnego motywu aplikacji. Takie podejście, w przeciwieństwie do tradycyjnych, statycznych arkuszy CSS, ułatwia tworzenie w pełni hermetyzowanych i </w:t>
      </w:r>
      <w:proofErr w:type="spellStart"/>
      <w:r w:rsidRPr="00BA2321">
        <w:rPr>
          <w:rFonts w:cs="Times New Roman"/>
          <w:color w:val="000000" w:themeColor="text1"/>
        </w:rPr>
        <w:t>reużywalnych</w:t>
      </w:r>
      <w:proofErr w:type="spellEnd"/>
      <w:r w:rsidRPr="00BA2321">
        <w:rPr>
          <w:rFonts w:cs="Times New Roman"/>
          <w:color w:val="000000" w:themeColor="text1"/>
        </w:rPr>
        <w:t xml:space="preserve"> komponentów o zmiennym wyglądzie [22]. Ponadto, MUI dostarcza zestaw tzw. komponentów systemowych, które stanowią fundament do budowania złożonych i </w:t>
      </w:r>
      <w:proofErr w:type="spellStart"/>
      <w:r w:rsidRPr="00BA2321">
        <w:rPr>
          <w:rFonts w:cs="Times New Roman"/>
          <w:color w:val="000000" w:themeColor="text1"/>
        </w:rPr>
        <w:t>responsywnych</w:t>
      </w:r>
      <w:proofErr w:type="spellEnd"/>
      <w:r w:rsidRPr="00BA2321">
        <w:rPr>
          <w:rFonts w:cs="Times New Roman"/>
          <w:color w:val="000000" w:themeColor="text1"/>
        </w:rPr>
        <w:t xml:space="preserve"> układów strony. Zastosowanie biblioteki pozwoliło skrócić czas potrzebny na tworzenie warstwy wizualnej i poświęcenie większej ilości nakładu pracy na stworzenie logiki biznesowej.</w:t>
      </w:r>
    </w:p>
    <w:p w:rsidR="006355C0" w:rsidRPr="00BA2321" w:rsidRDefault="006355C0" w:rsidP="00BA2321">
      <w:pPr>
        <w:ind w:firstLine="360"/>
        <w:jc w:val="both"/>
        <w:rPr>
          <w:rFonts w:cs="Times New Roman"/>
          <w:color w:val="000000" w:themeColor="text1"/>
        </w:rPr>
      </w:pPr>
    </w:p>
    <w:p w:rsidR="004947D1" w:rsidRPr="006355C0" w:rsidRDefault="006355C0" w:rsidP="006355C0">
      <w:pPr>
        <w:ind w:firstLine="360"/>
        <w:jc w:val="both"/>
        <w:rPr>
          <w:rFonts w:cs="Times New Roman"/>
          <w:color w:val="000000" w:themeColor="text1"/>
        </w:rPr>
      </w:pPr>
      <w:r w:rsidRPr="006355C0">
        <w:rPr>
          <w:rFonts w:cs="Times New Roman"/>
          <w:color w:val="000000" w:themeColor="text1"/>
        </w:rPr>
        <w:t>Do implementacji interaktywnej mapy, która jest centralnym elementem wizualizacji tras, wykorzystano bibliotekę React Leaflet. Jest to popularny zestaw komponentów React, który stanowi warstwę abstrakcji nad potężną, otwartoźródłową biblioteką mapową Leaflet.</w:t>
      </w:r>
      <w:proofErr w:type="gramStart"/>
      <w:r w:rsidRPr="006355C0">
        <w:rPr>
          <w:rFonts w:cs="Times New Roman"/>
          <w:color w:val="000000" w:themeColor="text1"/>
        </w:rPr>
        <w:t>js</w:t>
      </w:r>
      <w:proofErr w:type="gramEnd"/>
      <w:r w:rsidRPr="006355C0">
        <w:rPr>
          <w:rFonts w:cs="Times New Roman"/>
          <w:color w:val="000000" w:themeColor="text1"/>
        </w:rPr>
        <w:t xml:space="preserve"> [23]. Wybór tej technologii był podyktowany jej deklaratywnym podejściem: zamiast imperatywnie manipulować obiektem mapy, React Leaflet pozwala na definiowanie warstw mapy (takich jak kafelki, polilinie</w:t>
      </w:r>
      <w:r>
        <w:rPr>
          <w:rFonts w:cs="Times New Roman"/>
          <w:color w:val="000000" w:themeColor="text1"/>
        </w:rPr>
        <w:t xml:space="preserve">, </w:t>
      </w:r>
      <w:r w:rsidRPr="006355C0">
        <w:rPr>
          <w:rFonts w:cs="Times New Roman"/>
          <w:color w:val="000000" w:themeColor="text1"/>
        </w:rPr>
        <w:t xml:space="preserve">czy znaczniki), jako komponentów React. Taka architektura idealnie wpisuje się w model działania całej aplikacji, umożliwiając łatwą integrację stanu aplikacji (np. listy punktów trasy) z elementami wyświetlanymi na mapie. </w:t>
      </w:r>
      <w:r w:rsidRPr="006355C0">
        <w:rPr>
          <w:rFonts w:cs="Times New Roman"/>
          <w:color w:val="000000" w:themeColor="text1"/>
        </w:rPr>
        <w:lastRenderedPageBreak/>
        <w:t>W projekcie wykorzystano darmowe kafelki mapowe dostarczane przez projekt OpenStreetMap, które stanowią domyślne źródło danych dla biblioteki Leaflet</w:t>
      </w:r>
      <w:r w:rsidR="004947D1" w:rsidRPr="006355C0">
        <w:rPr>
          <w:rFonts w:cs="Times New Roman"/>
          <w:color w:val="000000" w:themeColor="text1"/>
        </w:rPr>
        <w:t>.</w:t>
      </w:r>
    </w:p>
    <w:p w:rsidR="006355C0" w:rsidRDefault="006355C0" w:rsidP="006355C0">
      <w:pPr>
        <w:jc w:val="both"/>
        <w:rPr>
          <w:rFonts w:cs="Times New Roman"/>
          <w:color w:val="000000" w:themeColor="text1"/>
        </w:rPr>
      </w:pPr>
    </w:p>
    <w:p w:rsidR="006355C0" w:rsidRDefault="006355C0" w:rsidP="006355C0">
      <w:pPr>
        <w:ind w:firstLine="360"/>
        <w:jc w:val="both"/>
        <w:rPr>
          <w:rFonts w:cs="Times New Roman"/>
          <w:color w:val="000000" w:themeColor="text1"/>
        </w:rPr>
      </w:pPr>
      <w:r w:rsidRPr="006355C0">
        <w:rPr>
          <w:rFonts w:cs="Times New Roman"/>
          <w:color w:val="000000" w:themeColor="text1"/>
        </w:rPr>
        <w:t>Biblioteka Recharts: Do wizualizacji danych statystycznych, takich jak profil wysokościowy i wykres prędkości trasy, wykorzystano bibliotekę Recharts. Jest to kompozycyjna biblioteka do tworzenia wykresów, zbudowana w całości na komponentach React [24]. Jej kluczową zaletą jest deklaratywne podejście, które idealnie wpisuje się w architekturę aplikacji. Zamiast imperatywnie manipulować elementami DOM, wykres jest budowany poprzez komponowanie gotowych elementów, takich jak `&lt;</w:t>
      </w:r>
      <w:proofErr w:type="spellStart"/>
      <w:r w:rsidRPr="006355C0">
        <w:rPr>
          <w:rFonts w:cs="Times New Roman"/>
          <w:color w:val="000000" w:themeColor="text1"/>
        </w:rPr>
        <w:t>LineChart</w:t>
      </w:r>
      <w:proofErr w:type="spellEnd"/>
      <w:r w:rsidRPr="006355C0">
        <w:rPr>
          <w:rFonts w:cs="Times New Roman"/>
          <w:color w:val="000000" w:themeColor="text1"/>
        </w:rPr>
        <w:t>&gt;`, `&lt;</w:t>
      </w:r>
      <w:proofErr w:type="spellStart"/>
      <w:r w:rsidRPr="006355C0">
        <w:rPr>
          <w:rFonts w:cs="Times New Roman"/>
          <w:color w:val="000000" w:themeColor="text1"/>
        </w:rPr>
        <w:t>XAxis</w:t>
      </w:r>
      <w:proofErr w:type="spellEnd"/>
      <w:r w:rsidRPr="006355C0">
        <w:rPr>
          <w:rFonts w:cs="Times New Roman"/>
          <w:color w:val="000000" w:themeColor="text1"/>
        </w:rPr>
        <w:t>&gt;` czy `&lt;</w:t>
      </w:r>
      <w:proofErr w:type="spellStart"/>
      <w:r w:rsidRPr="006355C0">
        <w:rPr>
          <w:rFonts w:cs="Times New Roman"/>
          <w:color w:val="000000" w:themeColor="text1"/>
        </w:rPr>
        <w:t>Tooltip</w:t>
      </w:r>
      <w:proofErr w:type="spellEnd"/>
      <w:r w:rsidRPr="006355C0">
        <w:rPr>
          <w:rFonts w:cs="Times New Roman"/>
          <w:color w:val="000000" w:themeColor="text1"/>
        </w:rPr>
        <w:t>&gt;`. Dane do wizualizacji są przekazywane</w:t>
      </w:r>
      <w:r>
        <w:rPr>
          <w:rFonts w:cs="Times New Roman"/>
          <w:color w:val="000000" w:themeColor="text1"/>
        </w:rPr>
        <w:t>,</w:t>
      </w:r>
      <w:r w:rsidRPr="006355C0">
        <w:rPr>
          <w:rFonts w:cs="Times New Roman"/>
          <w:color w:val="000000" w:themeColor="text1"/>
        </w:rPr>
        <w:t xml:space="preserve"> jako właściwość (</w:t>
      </w:r>
      <w:proofErr w:type="spellStart"/>
      <w:r w:rsidRPr="006355C0">
        <w:rPr>
          <w:rFonts w:cs="Times New Roman"/>
          <w:color w:val="000000" w:themeColor="text1"/>
        </w:rPr>
        <w:t>prop</w:t>
      </w:r>
      <w:proofErr w:type="spellEnd"/>
      <w:r w:rsidRPr="006355C0">
        <w:rPr>
          <w:rFonts w:cs="Times New Roman"/>
          <w:color w:val="000000" w:themeColor="text1"/>
        </w:rPr>
        <w:t>), a biblioteka sama zarządza procesem renderowania. Taka architektura pozwoliła na ścisłą integrację wykresów ze stanem aplikacji i umożliwiła szybkie stworzenie interaktywnych wizualizacji przy zachowaniu czystości i czytelności kodu.</w:t>
      </w:r>
    </w:p>
    <w:p w:rsidR="006355C0" w:rsidRPr="006355C0" w:rsidRDefault="006355C0" w:rsidP="006355C0">
      <w:pPr>
        <w:jc w:val="both"/>
        <w:rPr>
          <w:rFonts w:cs="Times New Roman"/>
          <w:color w:val="000000" w:themeColor="text1"/>
        </w:rPr>
      </w:pPr>
    </w:p>
    <w:p w:rsidR="000C66B3" w:rsidRPr="004947D1" w:rsidRDefault="004947D1" w:rsidP="004947D1">
      <w:pPr>
        <w:pStyle w:val="Nagwek3"/>
        <w:numPr>
          <w:ilvl w:val="2"/>
          <w:numId w:val="15"/>
        </w:numPr>
        <w:rPr>
          <w:rFonts w:ascii="Times New Roman" w:hAnsi="Times New Roman" w:cs="Times New Roman"/>
          <w:b/>
          <w:color w:val="000000" w:themeColor="text1"/>
        </w:rPr>
      </w:pPr>
      <w:bookmarkStart w:id="16" w:name="_Toc215766879"/>
      <w:r w:rsidRPr="004947D1">
        <w:rPr>
          <w:rFonts w:ascii="Times New Roman" w:hAnsi="Times New Roman" w:cs="Times New Roman"/>
          <w:b/>
          <w:color w:val="000000" w:themeColor="text1"/>
        </w:rPr>
        <w:t>Środowisko pracy i narzędzia deweloperskie</w:t>
      </w:r>
      <w:bookmarkEnd w:id="16"/>
    </w:p>
    <w:p w:rsidR="000C66B3" w:rsidRPr="00CB1D41" w:rsidRDefault="000C66B3" w:rsidP="00CB1D41">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Proces tworzenia oprogramowania był wspierany przez starannie dobrany zestaw narzędzi, który zapewnił efektywność pracy i spójność projektu na każdym etapie.</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implementacji warstwy serwerowej wykorzystano zintegrowane środowisko programistyczne (IDE) Microsoft Visual Studio 2022. Jego wybór był podyktowany głęboką integracją z </w:t>
      </w:r>
      <w:proofErr w:type="gramStart"/>
      <w:r w:rsidRPr="00A52DB5">
        <w:rPr>
          <w:rFonts w:cs="Times New Roman"/>
          <w:color w:val="000000" w:themeColor="text1"/>
        </w:rPr>
        <w:t>ekosystemem .</w:t>
      </w:r>
      <w:proofErr w:type="gramEnd"/>
      <w:r w:rsidRPr="00A52DB5">
        <w:rPr>
          <w:rFonts w:cs="Times New Roman"/>
          <w:color w:val="000000" w:themeColor="text1"/>
        </w:rPr>
        <w:t xml:space="preserve">NET, co przejawiało się w zaawansowanych narzędziach do debugowania kodu, profilowania wydajności oraz wbudowanym menedżerze pakietów NuGet. Menedżer ten umożliwił łatwe wyszukiwanie, instalowanie i zarządzanie zależnościami projektu, takimi jak biblioteki </w:t>
      </w:r>
      <w:proofErr w:type="spellStart"/>
      <w:r w:rsidRPr="00A52DB5">
        <w:rPr>
          <w:rFonts w:cs="Times New Roman"/>
          <w:color w:val="000000" w:themeColor="text1"/>
        </w:rPr>
        <w:t>Entity</w:t>
      </w:r>
      <w:proofErr w:type="spellEnd"/>
      <w:r w:rsidRPr="00A52DB5">
        <w:rPr>
          <w:rFonts w:cs="Times New Roman"/>
          <w:color w:val="000000" w:themeColor="text1"/>
        </w:rPr>
        <w:t xml:space="preserve"> Framework </w:t>
      </w:r>
      <w:proofErr w:type="spellStart"/>
      <w:r w:rsidRPr="00A52DB5">
        <w:rPr>
          <w:rFonts w:cs="Times New Roman"/>
          <w:color w:val="000000" w:themeColor="text1"/>
        </w:rPr>
        <w:t>Core</w:t>
      </w:r>
      <w:proofErr w:type="spellEnd"/>
      <w:r w:rsidRPr="00A52DB5">
        <w:rPr>
          <w:rFonts w:cs="Times New Roman"/>
          <w:color w:val="000000" w:themeColor="text1"/>
        </w:rPr>
        <w:t xml:space="preserve"> czy </w:t>
      </w:r>
      <w:proofErr w:type="spellStart"/>
      <w:r w:rsidRPr="00A52DB5">
        <w:rPr>
          <w:rFonts w:cs="Times New Roman"/>
          <w:color w:val="000000" w:themeColor="text1"/>
        </w:rPr>
        <w:t>NetTopologySuite</w:t>
      </w:r>
      <w:proofErr w:type="spellEnd"/>
      <w:r w:rsidRPr="00A52DB5">
        <w:rPr>
          <w:rFonts w:cs="Times New Roman"/>
          <w:color w:val="000000" w:themeColor="text1"/>
        </w:rPr>
        <w:t>, co znacząco uprościło konfigurację środowiska.</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Z kolei do tworzenia warstwy klienckiej (frontend) wykorzystano edytor kodu Visual Studio Code. Jest to lekkie, lecz potężne narzędzie, które dzięki rozbudowanemu systemowi wtyczek i rozszerzeń zapewnia doskonałe wsparcie dla nowoczesnych technologii webowych, w tym języka </w:t>
      </w:r>
      <w:proofErr w:type="spellStart"/>
      <w:r w:rsidRPr="00A52DB5">
        <w:rPr>
          <w:rFonts w:cs="Times New Roman"/>
          <w:color w:val="000000" w:themeColor="text1"/>
        </w:rPr>
        <w:t>JavaScript</w:t>
      </w:r>
      <w:proofErr w:type="spellEnd"/>
      <w:r w:rsidRPr="00A52DB5">
        <w:rPr>
          <w:rFonts w:cs="Times New Roman"/>
          <w:color w:val="000000" w:themeColor="text1"/>
        </w:rPr>
        <w:t xml:space="preserve"> i biblioteki React. Elastyczność konfiguracji oraz terminal zintegrowany z edytorem ułatwiły pracę z menedżerem pakietów </w:t>
      </w:r>
      <w:proofErr w:type="spellStart"/>
      <w:r w:rsidRPr="00A52DB5">
        <w:rPr>
          <w:rFonts w:cs="Times New Roman"/>
          <w:color w:val="000000" w:themeColor="text1"/>
        </w:rPr>
        <w:t>npm</w:t>
      </w:r>
      <w:proofErr w:type="spellEnd"/>
      <w:r w:rsidRPr="00A52DB5">
        <w:rPr>
          <w:rFonts w:cs="Times New Roman"/>
          <w:color w:val="000000" w:themeColor="text1"/>
        </w:rPr>
        <w:t xml:space="preserve"> oraz innymi narzędziami ekosystemu </w:t>
      </w:r>
      <w:proofErr w:type="spellStart"/>
      <w:r w:rsidRPr="00A52DB5">
        <w:rPr>
          <w:rFonts w:cs="Times New Roman"/>
          <w:color w:val="000000" w:themeColor="text1"/>
        </w:rPr>
        <w:t>JavaScript</w:t>
      </w:r>
      <w:proofErr w:type="spellEnd"/>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zarządzania bazą danych PostgreSQL wykorzystano narzędzie administracyjne pgAdmin 4. Umożliwiło ono nie tylko tworzenie i modyfikację schematu bazy danych w sposób graficzny, ale również podgląd przechowywanych danych, w tym wizualizację obiektów geometrycznych zapisanych przy użyciu </w:t>
      </w:r>
      <w:proofErr w:type="spellStart"/>
      <w:r w:rsidRPr="00A52DB5">
        <w:rPr>
          <w:rFonts w:cs="Times New Roman"/>
          <w:color w:val="000000" w:themeColor="text1"/>
        </w:rPr>
        <w:t>PostGIS</w:t>
      </w:r>
      <w:proofErr w:type="spellEnd"/>
      <w:r w:rsidRPr="00A52DB5">
        <w:rPr>
          <w:rFonts w:cs="Times New Roman"/>
          <w:color w:val="000000" w:themeColor="text1"/>
        </w:rPr>
        <w:t xml:space="preserve">. Było to nieocenione wsparcie w procesie debugowania operacji na danych </w:t>
      </w:r>
      <w:proofErr w:type="spellStart"/>
      <w:r w:rsidRPr="00A52DB5">
        <w:rPr>
          <w:rFonts w:cs="Times New Roman"/>
          <w:color w:val="000000" w:themeColor="text1"/>
        </w:rPr>
        <w:t>geoprzestrzennych</w:t>
      </w:r>
      <w:proofErr w:type="spellEnd"/>
      <w:r w:rsidRPr="00A52DB5">
        <w:rPr>
          <w:rFonts w:cs="Times New Roman"/>
          <w:color w:val="000000" w:themeColor="text1"/>
        </w:rPr>
        <w:t>, pozwalając na szybką weryfikację poprawności zapisywanych współrzędnych.</w:t>
      </w:r>
    </w:p>
    <w:p w:rsidR="00A52DB5" w:rsidRPr="00A52DB5" w:rsidRDefault="00A52DB5" w:rsidP="00A52DB5">
      <w:pPr>
        <w:ind w:left="709" w:hanging="709"/>
        <w:jc w:val="both"/>
        <w:rPr>
          <w:rFonts w:cs="Times New Roman"/>
          <w:color w:val="000000" w:themeColor="text1"/>
        </w:rPr>
      </w:pPr>
    </w:p>
    <w:p w:rsidR="000C66B3" w:rsidRPr="00CB1D41"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Całość kodu źródłowego projektu była zarządzana przez system kontroli wersji Git. Jest on obecnie standardem w branży oprogramowania, umożliwiając precyzyjne śledzenie historii wszystkich zmian w plikach projektu. Zastosowanie Gita pozwoliło na tworzenie i przełączanie się między gałęziami deweloperskimi, bezpieczne eksperymentowanie z nowymi funkcjonalnościami oraz przechowywanie kopii zapasowej projektu w zdalnym repozytorium (</w:t>
      </w:r>
      <w:r>
        <w:rPr>
          <w:rFonts w:cs="Times New Roman"/>
          <w:color w:val="000000" w:themeColor="text1"/>
        </w:rPr>
        <w:t xml:space="preserve">w tym przypadku </w:t>
      </w:r>
      <w:proofErr w:type="spellStart"/>
      <w:r>
        <w:rPr>
          <w:rFonts w:cs="Times New Roman"/>
          <w:color w:val="000000" w:themeColor="text1"/>
        </w:rPr>
        <w:t>GitHub</w:t>
      </w:r>
      <w:proofErr w:type="spellEnd"/>
      <w:r w:rsidRPr="00A52DB5">
        <w:rPr>
          <w:rFonts w:cs="Times New Roman"/>
          <w:color w:val="000000" w:themeColor="text1"/>
        </w:rPr>
        <w:t>).</w:t>
      </w:r>
      <w:r w:rsidR="008B511D">
        <w:rPr>
          <w:rFonts w:cs="Times New Roman"/>
          <w:color w:val="000000" w:themeColor="text1"/>
        </w:rPr>
        <w:t xml:space="preserve"> </w:t>
      </w:r>
    </w:p>
    <w:p w:rsidR="000C66B3" w:rsidRDefault="00A52DB5" w:rsidP="00A52DB5">
      <w:pPr>
        <w:tabs>
          <w:tab w:val="left" w:pos="6600"/>
        </w:tabs>
        <w:ind w:left="709" w:hanging="709"/>
        <w:jc w:val="both"/>
        <w:rPr>
          <w:rFonts w:cs="Times New Roman"/>
          <w:color w:val="000000" w:themeColor="text1"/>
        </w:rPr>
      </w:pPr>
      <w:r>
        <w:rPr>
          <w:rFonts w:cs="Times New Roman"/>
          <w:color w:val="000000" w:themeColor="text1"/>
        </w:rPr>
        <w:tab/>
      </w:r>
      <w:r>
        <w:rPr>
          <w:rFonts w:cs="Times New Roman"/>
          <w:color w:val="000000" w:themeColor="text1"/>
        </w:rPr>
        <w:tab/>
      </w: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Pr="00CB1D41" w:rsidRDefault="005E2F2A"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sz w:val="32"/>
        </w:rPr>
      </w:pPr>
    </w:p>
    <w:p w:rsidR="00DC03CE" w:rsidRDefault="00DC03CE"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6B7A4A" w:rsidRPr="00133001" w:rsidRDefault="006B7A4A" w:rsidP="00133001">
      <w:pPr>
        <w:pStyle w:val="Nagwek1"/>
        <w:rPr>
          <w:rFonts w:ascii="Times New Roman" w:hAnsi="Times New Roman" w:cs="Times New Roman"/>
          <w:b/>
          <w:color w:val="000000" w:themeColor="text1"/>
        </w:rPr>
      </w:pPr>
      <w:bookmarkStart w:id="17" w:name="_Toc215766880"/>
      <w:r w:rsidRPr="00133001">
        <w:rPr>
          <w:rFonts w:ascii="Times New Roman" w:hAnsi="Times New Roman" w:cs="Times New Roman"/>
          <w:b/>
          <w:color w:val="000000" w:themeColor="text1"/>
        </w:rPr>
        <w:t>Literatura</w:t>
      </w:r>
      <w:bookmarkEnd w:id="17"/>
    </w:p>
    <w:p w:rsidR="006B7A4A" w:rsidRDefault="007D5CBC" w:rsidP="007D5CBC">
      <w:pPr>
        <w:pStyle w:val="Literatura"/>
      </w:pPr>
      <w:proofErr w:type="gramStart"/>
      <w:r w:rsidRPr="007D5CBC">
        <w:t>[1]</w:t>
      </w:r>
      <w:r>
        <w:tab/>
        <w:t>Pozycja</w:t>
      </w:r>
      <w:proofErr w:type="gramEnd"/>
      <w:r>
        <w:t xml:space="preserve"> literatury</w:t>
      </w:r>
    </w:p>
    <w:p w:rsidR="007D5CBC" w:rsidRDefault="007D5CBC" w:rsidP="007D5CBC">
      <w:pPr>
        <w:tabs>
          <w:tab w:val="left" w:pos="425"/>
        </w:tabs>
        <w:spacing w:line="360" w:lineRule="auto"/>
        <w:ind w:left="425" w:hanging="425"/>
        <w:jc w:val="both"/>
        <w:rPr>
          <w:rFonts w:eastAsia="Times New Roman" w:cs="Times New Roman"/>
        </w:rPr>
      </w:pPr>
      <w:proofErr w:type="gramStart"/>
      <w:r>
        <w:rPr>
          <w:rFonts w:eastAsia="Times New Roman" w:cs="Times New Roman"/>
        </w:rPr>
        <w:t>[2]</w:t>
      </w:r>
      <w:r>
        <w:rPr>
          <w:rFonts w:eastAsia="Times New Roman" w:cs="Times New Roman"/>
        </w:rPr>
        <w:tab/>
        <w:t>Pozycja</w:t>
      </w:r>
      <w:proofErr w:type="gramEnd"/>
      <w:r>
        <w:rPr>
          <w:rFonts w:eastAsia="Times New Roman" w:cs="Times New Roman"/>
        </w:rPr>
        <w:t xml:space="preserve"> literatury</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[3] </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[4] </w:t>
      </w:r>
      <w:hyperlink r:id="rId16" w:history="1">
        <w:r w:rsidR="00FD584C" w:rsidRPr="00371FB4">
          <w:rPr>
            <w:rStyle w:val="Hipercze"/>
            <w:rFonts w:eastAsia="Times New Roman" w:cs="Times New Roman"/>
          </w:rPr>
          <w:t>https://pl.wikipedia.org/wiki/Strava</w:t>
        </w:r>
      </w:hyperlink>
    </w:p>
    <w:p w:rsidR="00FD584C" w:rsidRDefault="00FD584C" w:rsidP="007D5CBC">
      <w:pPr>
        <w:tabs>
          <w:tab w:val="left" w:pos="425"/>
        </w:tabs>
        <w:spacing w:line="360" w:lineRule="auto"/>
        <w:ind w:left="425" w:hanging="425"/>
        <w:jc w:val="both"/>
        <w:rPr>
          <w:rFonts w:eastAsia="Times New Roman" w:cs="Times New Roman"/>
        </w:rPr>
      </w:pPr>
      <w:r>
        <w:rPr>
          <w:rFonts w:eastAsia="Times New Roman" w:cs="Times New Roman"/>
        </w:rPr>
        <w:t xml:space="preserve">[5] </w:t>
      </w:r>
      <w:hyperlink r:id="rId17" w:history="1">
        <w:r w:rsidR="00920787" w:rsidRPr="00371FB4">
          <w:rPr>
            <w:rStyle w:val="Hipercze"/>
            <w:rFonts w:eastAsia="Times New Roman" w:cs="Times New Roman"/>
          </w:rPr>
          <w:t>https://www.strava.com/onboarding</w:t>
        </w:r>
      </w:hyperlink>
    </w:p>
    <w:p w:rsidR="00920787" w:rsidRDefault="00920787" w:rsidP="007D5CBC">
      <w:pPr>
        <w:tabs>
          <w:tab w:val="left" w:pos="425"/>
        </w:tabs>
        <w:spacing w:line="360" w:lineRule="auto"/>
        <w:ind w:left="425" w:hanging="425"/>
        <w:jc w:val="both"/>
        <w:rPr>
          <w:rFonts w:eastAsia="Times New Roman" w:cs="Times New Roman"/>
        </w:rPr>
      </w:pPr>
      <w:r>
        <w:rPr>
          <w:rFonts w:eastAsia="Times New Roman" w:cs="Times New Roman"/>
        </w:rPr>
        <w:t xml:space="preserve">[6] </w:t>
      </w:r>
      <w:hyperlink r:id="rId18" w:history="1">
        <w:r w:rsidR="0010386C" w:rsidRPr="00371FB4">
          <w:rPr>
            <w:rStyle w:val="Hipercze"/>
            <w:rFonts w:eastAsia="Times New Roman" w:cs="Times New Roman"/>
          </w:rPr>
          <w:t>https://en.wikipedia.org/wiki/Komoot</w:t>
        </w:r>
      </w:hyperlink>
    </w:p>
    <w:p w:rsidR="0010386C" w:rsidRDefault="0010386C" w:rsidP="007D5CBC">
      <w:pPr>
        <w:tabs>
          <w:tab w:val="left" w:pos="425"/>
        </w:tabs>
        <w:spacing w:line="360" w:lineRule="auto"/>
        <w:ind w:left="425" w:hanging="425"/>
        <w:jc w:val="both"/>
        <w:rPr>
          <w:rFonts w:eastAsia="Times New Roman" w:cs="Times New Roman"/>
        </w:rPr>
      </w:pPr>
      <w:r>
        <w:rPr>
          <w:rFonts w:eastAsia="Times New Roman" w:cs="Times New Roman"/>
        </w:rPr>
        <w:t xml:space="preserve">[7] </w:t>
      </w:r>
      <w:hyperlink r:id="rId19" w:history="1">
        <w:r w:rsidR="00FF2FC3" w:rsidRPr="00371FB4">
          <w:rPr>
            <w:rStyle w:val="Hipercze"/>
            <w:rFonts w:eastAsia="Times New Roman" w:cs="Times New Roman"/>
          </w:rPr>
          <w:t>https://wiki.openstreetmap.org/wiki/Komoot</w:t>
        </w:r>
      </w:hyperlink>
    </w:p>
    <w:p w:rsidR="006B7A4A" w:rsidRDefault="00FF2FC3" w:rsidP="006015BF">
      <w:pPr>
        <w:tabs>
          <w:tab w:val="left" w:pos="425"/>
        </w:tabs>
        <w:spacing w:line="360" w:lineRule="auto"/>
        <w:ind w:left="425" w:hanging="425"/>
        <w:jc w:val="both"/>
        <w:rPr>
          <w:rStyle w:val="Hipercze"/>
          <w:rFonts w:eastAsia="Times New Roman" w:cs="Times New Roman"/>
        </w:rPr>
      </w:pPr>
      <w:r>
        <w:rPr>
          <w:rFonts w:eastAsia="Times New Roman" w:cs="Times New Roman"/>
        </w:rPr>
        <w:t xml:space="preserve">[8] </w:t>
      </w:r>
      <w:hyperlink r:id="rId20" w:history="1">
        <w:r w:rsidR="0077224B" w:rsidRPr="00F3408D">
          <w:rPr>
            <w:rStyle w:val="Hipercze"/>
            <w:rFonts w:eastAsia="Times New Roman" w:cs="Times New Roman"/>
          </w:rPr>
          <w:t>https://connect.garmin.com</w:t>
        </w:r>
      </w:hyperlink>
    </w:p>
    <w:p w:rsidR="003C3ED9" w:rsidRPr="003C3ED9" w:rsidRDefault="003C3ED9" w:rsidP="003C3ED9">
      <w:pPr>
        <w:rPr>
          <w:color w:val="000000" w:themeColor="text1"/>
        </w:rPr>
      </w:pPr>
      <w:r w:rsidRPr="003C3ED9">
        <w:rPr>
          <w:rStyle w:val="Hipercze"/>
          <w:rFonts w:eastAsia="Times New Roman" w:cs="Times New Roman"/>
          <w:color w:val="000000" w:themeColor="text1"/>
        </w:rPr>
        <w:lastRenderedPageBreak/>
        <w:t>[101] react-17-wzorce-projektowe-i-najlepsze-praktyki-projektowanie-i-rozwijanie-nowoczesnych-aplikacji-carlos-santana-roldan</w:t>
      </w:r>
    </w:p>
    <w:p w:rsidR="0077224B" w:rsidRDefault="0077224B" w:rsidP="006015BF">
      <w:pPr>
        <w:tabs>
          <w:tab w:val="left" w:pos="425"/>
        </w:tabs>
        <w:spacing w:line="360" w:lineRule="auto"/>
        <w:ind w:left="425" w:hanging="425"/>
        <w:jc w:val="both"/>
        <w:rPr>
          <w:rFonts w:eastAsia="Times New Roman" w:cs="Times New Roman"/>
        </w:rPr>
      </w:pPr>
      <w:r>
        <w:rPr>
          <w:rFonts w:eastAsia="Times New Roman" w:cs="Times New Roman"/>
        </w:rPr>
        <w:t xml:space="preserve">Dla 2.2 </w:t>
      </w:r>
    </w:p>
    <w:p w:rsidR="0077224B" w:rsidRPr="005D4CED" w:rsidRDefault="0077224B" w:rsidP="005D4CED">
      <w:pPr>
        <w:rPr>
          <w:color w:val="000000" w:themeColor="text1"/>
        </w:rPr>
      </w:pPr>
      <w:r w:rsidRPr="005D4CED">
        <w:rPr>
          <w:color w:val="000000" w:themeColor="text1"/>
        </w:rPr>
        <w:t>Proponowane pozycje do bibliografii:</w:t>
      </w:r>
    </w:p>
    <w:p w:rsidR="0077224B" w:rsidRPr="005D4CED" w:rsidRDefault="0077224B" w:rsidP="005D4CED">
      <w:pPr>
        <w:rPr>
          <w:color w:val="000000" w:themeColor="text1"/>
          <w:sz w:val="21"/>
          <w:szCs w:val="21"/>
        </w:rPr>
      </w:pPr>
      <w:r w:rsidRPr="005D4CED">
        <w:rPr>
          <w:color w:val="000000" w:themeColor="text1"/>
          <w:sz w:val="21"/>
          <w:szCs w:val="21"/>
        </w:rPr>
        <w:t>Wprowadziłem nowe źródła, aby uniknąć powtórzeń i wzmocnić argumentację.</w:t>
      </w:r>
    </w:p>
    <w:p w:rsidR="0077224B" w:rsidRPr="005D4CED" w:rsidRDefault="0077224B" w:rsidP="005D4CED">
      <w:pPr>
        <w:rPr>
          <w:color w:val="000000" w:themeColor="text1"/>
          <w:sz w:val="21"/>
          <w:szCs w:val="21"/>
        </w:rPr>
      </w:pPr>
      <w:r w:rsidRPr="005D4CED">
        <w:rPr>
          <w:color w:val="000000" w:themeColor="text1"/>
          <w:sz w:val="21"/>
          <w:szCs w:val="21"/>
          <w:lang w:val="en-US"/>
        </w:rPr>
        <w:t xml:space="preserve">[9] Bass L., Clements P., </w:t>
      </w:r>
      <w:proofErr w:type="spellStart"/>
      <w:r w:rsidRPr="005D4CED">
        <w:rPr>
          <w:color w:val="000000" w:themeColor="text1"/>
          <w:sz w:val="21"/>
          <w:szCs w:val="21"/>
          <w:lang w:val="en-US"/>
        </w:rPr>
        <w:t>Kazman</w:t>
      </w:r>
      <w:proofErr w:type="spellEnd"/>
      <w:r w:rsidRPr="005D4CED">
        <w:rPr>
          <w:color w:val="000000" w:themeColor="text1"/>
          <w:sz w:val="21"/>
          <w:szCs w:val="21"/>
          <w:lang w:val="en-US"/>
        </w:rPr>
        <w:t xml:space="preserve"> R.: </w:t>
      </w:r>
      <w:r w:rsidRPr="005D4CED">
        <w:rPr>
          <w:rStyle w:val="Uwydatnienie"/>
          <w:rFonts w:ascii="Arial" w:hAnsi="Arial" w:cs="Arial"/>
          <w:color w:val="000000" w:themeColor="text1"/>
          <w:sz w:val="21"/>
          <w:szCs w:val="21"/>
          <w:bdr w:val="single" w:sz="2" w:space="0" w:color="E5E7EB" w:frame="1"/>
          <w:lang w:val="en-US"/>
        </w:rPr>
        <w:t>Software Architecture in Practice</w:t>
      </w:r>
      <w:r w:rsidRPr="005D4CED">
        <w:rPr>
          <w:color w:val="000000" w:themeColor="text1"/>
          <w:sz w:val="21"/>
          <w:szCs w:val="21"/>
          <w:lang w:val="en-US"/>
        </w:rPr>
        <w:t>. 3rd ed., Addison-Wesley Professional, 2012.</w:t>
      </w:r>
      <w:r w:rsidRPr="005D4CED">
        <w:rPr>
          <w:color w:val="000000" w:themeColor="text1"/>
          <w:sz w:val="21"/>
          <w:szCs w:val="21"/>
          <w:lang w:val="en-US"/>
        </w:rPr>
        <w:br/>
        <w:t>[10] Fowler M.: </w:t>
      </w:r>
      <w:r w:rsidRPr="005D4CED">
        <w:rPr>
          <w:rStyle w:val="Uwydatnienie"/>
          <w:rFonts w:ascii="Arial" w:hAnsi="Arial" w:cs="Arial"/>
          <w:color w:val="000000" w:themeColor="text1"/>
          <w:sz w:val="21"/>
          <w:szCs w:val="21"/>
          <w:bdr w:val="single" w:sz="2" w:space="0" w:color="E5E7EB" w:frame="1"/>
          <w:lang w:val="en-US"/>
        </w:rPr>
        <w:t>Patterns of Enterprise Application Architecture</w:t>
      </w:r>
      <w:r w:rsidRPr="005D4CED">
        <w:rPr>
          <w:color w:val="000000" w:themeColor="text1"/>
          <w:sz w:val="21"/>
          <w:szCs w:val="21"/>
          <w:lang w:val="en-US"/>
        </w:rPr>
        <w:t>. Addison-Wesley, 2002.</w:t>
      </w:r>
      <w:r w:rsidRPr="005D4CED">
        <w:rPr>
          <w:color w:val="000000" w:themeColor="text1"/>
          <w:sz w:val="21"/>
          <w:szCs w:val="21"/>
          <w:lang w:val="en-US"/>
        </w:rPr>
        <w:br/>
        <w:t>[11] Haber, C.: </w:t>
      </w:r>
      <w:r w:rsidRPr="005D4CED">
        <w:rPr>
          <w:rStyle w:val="Uwydatnienie"/>
          <w:rFonts w:ascii="Arial" w:hAnsi="Arial" w:cs="Arial"/>
          <w:color w:val="000000" w:themeColor="text1"/>
          <w:sz w:val="21"/>
          <w:szCs w:val="21"/>
          <w:bdr w:val="single" w:sz="2" w:space="0" w:color="E5E7EB" w:frame="1"/>
          <w:lang w:val="en-US"/>
        </w:rPr>
        <w:t>Single Page Application (SPA)</w:t>
      </w:r>
      <w:r w:rsidRPr="005D4CED">
        <w:rPr>
          <w:color w:val="000000" w:themeColor="text1"/>
          <w:sz w:val="21"/>
          <w:szCs w:val="21"/>
          <w:lang w:val="en-US"/>
        </w:rPr>
        <w:t>. W: "Learning React: Modern Patterns for Developing React Apps", 2nd ed., O'Reilly Media, 2020.</w:t>
      </w:r>
      <w:r w:rsidRPr="005D4CED">
        <w:rPr>
          <w:color w:val="000000" w:themeColor="text1"/>
          <w:sz w:val="21"/>
          <w:szCs w:val="21"/>
          <w:lang w:val="en-US"/>
        </w:rPr>
        <w:br/>
        <w:t>[12] Fielding R. T.: </w:t>
      </w:r>
      <w:r w:rsidRPr="005D4CED">
        <w:rPr>
          <w:rStyle w:val="Uwydatnienie"/>
          <w:rFonts w:ascii="Arial" w:hAnsi="Arial" w:cs="Arial"/>
          <w:color w:val="000000" w:themeColor="text1"/>
          <w:sz w:val="21"/>
          <w:szCs w:val="21"/>
          <w:bdr w:val="single" w:sz="2" w:space="0" w:color="E5E7EB" w:frame="1"/>
          <w:lang w:val="en-US"/>
        </w:rPr>
        <w:t>Architectural Styles and the Design of Network-based Software Architectures</w:t>
      </w:r>
      <w:r w:rsidRPr="005D4CED">
        <w:rPr>
          <w:color w:val="000000" w:themeColor="text1"/>
          <w:sz w:val="21"/>
          <w:szCs w:val="21"/>
          <w:lang w:val="en-US"/>
        </w:rPr>
        <w:t xml:space="preserve">. </w:t>
      </w:r>
      <w:proofErr w:type="spellStart"/>
      <w:r w:rsidRPr="005D4CED">
        <w:rPr>
          <w:color w:val="000000" w:themeColor="text1"/>
          <w:sz w:val="21"/>
          <w:szCs w:val="21"/>
          <w:lang w:val="en-US"/>
        </w:rPr>
        <w:t>Rozdział</w:t>
      </w:r>
      <w:proofErr w:type="spellEnd"/>
      <w:r w:rsidRPr="005D4CED">
        <w:rPr>
          <w:color w:val="000000" w:themeColor="text1"/>
          <w:sz w:val="21"/>
          <w:szCs w:val="21"/>
          <w:lang w:val="en-US"/>
        </w:rPr>
        <w:t xml:space="preserve"> 5: "Representational State Transfer (REST)". </w:t>
      </w:r>
      <w:proofErr w:type="spellStart"/>
      <w:r w:rsidRPr="005D4CED">
        <w:rPr>
          <w:color w:val="000000" w:themeColor="text1"/>
          <w:sz w:val="21"/>
          <w:szCs w:val="21"/>
          <w:lang w:val="en-US"/>
        </w:rPr>
        <w:t>Dysertacja</w:t>
      </w:r>
      <w:proofErr w:type="spellEnd"/>
      <w:r w:rsidRPr="005D4CED">
        <w:rPr>
          <w:color w:val="000000" w:themeColor="text1"/>
          <w:sz w:val="21"/>
          <w:szCs w:val="21"/>
          <w:lang w:val="en-US"/>
        </w:rPr>
        <w:t xml:space="preserve"> </w:t>
      </w:r>
      <w:proofErr w:type="spellStart"/>
      <w:r w:rsidRPr="005D4CED">
        <w:rPr>
          <w:color w:val="000000" w:themeColor="text1"/>
          <w:sz w:val="21"/>
          <w:szCs w:val="21"/>
          <w:lang w:val="en-US"/>
        </w:rPr>
        <w:t>doktorska</w:t>
      </w:r>
      <w:proofErr w:type="spellEnd"/>
      <w:r w:rsidRPr="005D4CED">
        <w:rPr>
          <w:color w:val="000000" w:themeColor="text1"/>
          <w:sz w:val="21"/>
          <w:szCs w:val="21"/>
          <w:lang w:val="en-US"/>
        </w:rPr>
        <w:t>, University of California, Irvine, 2000.</w:t>
      </w:r>
      <w:r w:rsidRPr="005D4CED">
        <w:rPr>
          <w:color w:val="000000" w:themeColor="text1"/>
          <w:sz w:val="21"/>
          <w:szCs w:val="21"/>
          <w:lang w:val="en-US"/>
        </w:rPr>
        <w:br/>
        <w:t xml:space="preserve">[13] </w:t>
      </w:r>
      <w:proofErr w:type="spellStart"/>
      <w:r w:rsidRPr="005D4CED">
        <w:rPr>
          <w:color w:val="000000" w:themeColor="text1"/>
          <w:sz w:val="21"/>
          <w:szCs w:val="21"/>
          <w:lang w:val="en-US"/>
        </w:rPr>
        <w:t>Obe</w:t>
      </w:r>
      <w:proofErr w:type="spellEnd"/>
      <w:r w:rsidRPr="005D4CED">
        <w:rPr>
          <w:color w:val="000000" w:themeColor="text1"/>
          <w:sz w:val="21"/>
          <w:szCs w:val="21"/>
          <w:lang w:val="en-US"/>
        </w:rPr>
        <w:t xml:space="preserve"> R. O., Hsu L. S.: </w:t>
      </w:r>
      <w:proofErr w:type="spellStart"/>
      <w:r w:rsidRPr="005D4CED">
        <w:rPr>
          <w:rStyle w:val="Uwydatnienie"/>
          <w:rFonts w:ascii="Arial" w:hAnsi="Arial" w:cs="Arial"/>
          <w:color w:val="000000" w:themeColor="text1"/>
          <w:sz w:val="21"/>
          <w:szCs w:val="21"/>
          <w:bdr w:val="single" w:sz="2" w:space="0" w:color="E5E7EB" w:frame="1"/>
          <w:lang w:val="en-US"/>
        </w:rPr>
        <w:t>PostGIS</w:t>
      </w:r>
      <w:proofErr w:type="spellEnd"/>
      <w:r w:rsidRPr="005D4CED">
        <w:rPr>
          <w:rStyle w:val="Uwydatnienie"/>
          <w:rFonts w:ascii="Arial" w:hAnsi="Arial" w:cs="Arial"/>
          <w:color w:val="000000" w:themeColor="text1"/>
          <w:sz w:val="21"/>
          <w:szCs w:val="21"/>
          <w:bdr w:val="single" w:sz="2" w:space="0" w:color="E5E7EB" w:frame="1"/>
          <w:lang w:val="en-US"/>
        </w:rPr>
        <w:t xml:space="preserve"> in Action</w:t>
      </w:r>
      <w:r w:rsidRPr="005D4CED">
        <w:rPr>
          <w:color w:val="000000" w:themeColor="text1"/>
          <w:sz w:val="21"/>
          <w:szCs w:val="21"/>
          <w:lang w:val="en-US"/>
        </w:rPr>
        <w:t>. 3rd ed., Manning Publications, 2021.</w:t>
      </w:r>
      <w:r w:rsidRPr="005D4CED">
        <w:rPr>
          <w:color w:val="000000" w:themeColor="text1"/>
          <w:sz w:val="21"/>
          <w:szCs w:val="21"/>
          <w:lang w:val="en-US"/>
        </w:rPr>
        <w:br/>
        <w:t xml:space="preserve">[14] Jones M., Bradley J., </w:t>
      </w:r>
      <w:proofErr w:type="spellStart"/>
      <w:r w:rsidRPr="005D4CED">
        <w:rPr>
          <w:color w:val="000000" w:themeColor="text1"/>
          <w:sz w:val="21"/>
          <w:szCs w:val="21"/>
          <w:lang w:val="en-US"/>
        </w:rPr>
        <w:t>Sakimura</w:t>
      </w:r>
      <w:proofErr w:type="spellEnd"/>
      <w:r w:rsidRPr="005D4CED">
        <w:rPr>
          <w:color w:val="000000" w:themeColor="text1"/>
          <w:sz w:val="21"/>
          <w:szCs w:val="21"/>
          <w:lang w:val="en-US"/>
        </w:rPr>
        <w:t xml:space="preserve"> N.: </w:t>
      </w:r>
      <w:r w:rsidRPr="005D4CED">
        <w:rPr>
          <w:rStyle w:val="Uwydatnienie"/>
          <w:rFonts w:ascii="Arial" w:hAnsi="Arial" w:cs="Arial"/>
          <w:color w:val="000000" w:themeColor="text1"/>
          <w:sz w:val="21"/>
          <w:szCs w:val="21"/>
          <w:bdr w:val="single" w:sz="2" w:space="0" w:color="E5E7EB" w:frame="1"/>
          <w:lang w:val="en-US"/>
        </w:rPr>
        <w:t>JSON Web Token (JWT)</w:t>
      </w:r>
      <w:r w:rsidRPr="005D4CED">
        <w:rPr>
          <w:color w:val="000000" w:themeColor="text1"/>
          <w:sz w:val="21"/>
          <w:szCs w:val="21"/>
          <w:lang w:val="en-US"/>
        </w:rPr>
        <w:t xml:space="preserve">. </w:t>
      </w:r>
      <w:r w:rsidRPr="005D4CED">
        <w:rPr>
          <w:color w:val="000000" w:themeColor="text1"/>
          <w:sz w:val="21"/>
          <w:szCs w:val="21"/>
        </w:rPr>
        <w:t xml:space="preserve">RFC 7519, Internet Engineering </w:t>
      </w:r>
      <w:proofErr w:type="spellStart"/>
      <w:r w:rsidRPr="005D4CED">
        <w:rPr>
          <w:color w:val="000000" w:themeColor="text1"/>
          <w:sz w:val="21"/>
          <w:szCs w:val="21"/>
        </w:rPr>
        <w:t>Task</w:t>
      </w:r>
      <w:proofErr w:type="spellEnd"/>
      <w:r w:rsidRPr="005D4CED">
        <w:rPr>
          <w:color w:val="000000" w:themeColor="text1"/>
          <w:sz w:val="21"/>
          <w:szCs w:val="21"/>
        </w:rPr>
        <w:t xml:space="preserve"> Force (IETF), 2015.</w:t>
      </w:r>
    </w:p>
    <w:p w:rsidR="0077224B" w:rsidRPr="005D4CED" w:rsidRDefault="0077224B" w:rsidP="005D4CED">
      <w:pPr>
        <w:rPr>
          <w:color w:val="000000" w:themeColor="text1"/>
        </w:rPr>
      </w:pPr>
    </w:p>
    <w:p w:rsidR="006B7A4A" w:rsidRPr="005D4CED" w:rsidRDefault="00CB1D41" w:rsidP="005D4CED">
      <w:pPr>
        <w:rPr>
          <w:color w:val="000000" w:themeColor="text1"/>
        </w:rPr>
      </w:pPr>
      <w:r w:rsidRPr="005D4CED">
        <w:rPr>
          <w:color w:val="000000" w:themeColor="text1"/>
        </w:rPr>
        <w:t xml:space="preserve">Dla 2.3 </w:t>
      </w:r>
    </w:p>
    <w:p w:rsidR="00CB1D41" w:rsidRPr="005D4CED" w:rsidRDefault="00CB1D41" w:rsidP="005D4CED">
      <w:pPr>
        <w:rPr>
          <w:color w:val="000000" w:themeColor="text1"/>
        </w:rPr>
      </w:pPr>
      <w:r w:rsidRPr="005D4CED">
        <w:rPr>
          <w:color w:val="000000" w:themeColor="text1"/>
        </w:rPr>
        <w:t>Proponowane pozycje do bibliografii:</w:t>
      </w:r>
    </w:p>
    <w:p w:rsidR="00CB1D41" w:rsidRPr="005D4CED" w:rsidRDefault="00CB1D41" w:rsidP="005D4CED">
      <w:pPr>
        <w:rPr>
          <w:color w:val="000000" w:themeColor="text1"/>
          <w:sz w:val="21"/>
          <w:szCs w:val="21"/>
        </w:rPr>
      </w:pPr>
      <w:r w:rsidRPr="005D4CED">
        <w:rPr>
          <w:color w:val="000000" w:themeColor="text1"/>
          <w:sz w:val="21"/>
          <w:szCs w:val="21"/>
        </w:rPr>
        <w:t>Wprowadziłem nowe źródła, aby utrzymać wysoki standard i unikalność pracy.</w:t>
      </w:r>
    </w:p>
    <w:p w:rsidR="00CB1D41" w:rsidRPr="005D4CED" w:rsidRDefault="00CB1D41" w:rsidP="005D4CED">
      <w:pPr>
        <w:rPr>
          <w:color w:val="000000" w:themeColor="text1"/>
          <w:sz w:val="21"/>
          <w:szCs w:val="21"/>
        </w:rPr>
      </w:pPr>
      <w:r w:rsidRPr="005D4CED">
        <w:rPr>
          <w:color w:val="000000" w:themeColor="text1"/>
          <w:sz w:val="21"/>
          <w:szCs w:val="21"/>
          <w:lang w:val="en-US"/>
        </w:rPr>
        <w:t xml:space="preserve">[13] </w:t>
      </w:r>
      <w:proofErr w:type="spellStart"/>
      <w:r w:rsidRPr="005D4CED">
        <w:rPr>
          <w:color w:val="000000" w:themeColor="text1"/>
          <w:sz w:val="21"/>
          <w:szCs w:val="21"/>
          <w:lang w:val="en-US"/>
        </w:rPr>
        <w:t>Obe</w:t>
      </w:r>
      <w:proofErr w:type="spellEnd"/>
      <w:r w:rsidRPr="005D4CED">
        <w:rPr>
          <w:color w:val="000000" w:themeColor="text1"/>
          <w:sz w:val="21"/>
          <w:szCs w:val="21"/>
          <w:lang w:val="en-US"/>
        </w:rPr>
        <w:t xml:space="preserve"> R. O., Hsu L. S.: </w:t>
      </w:r>
      <w:proofErr w:type="spellStart"/>
      <w:r w:rsidRPr="005D4CED">
        <w:rPr>
          <w:rStyle w:val="Uwydatnienie"/>
          <w:rFonts w:ascii="Arial" w:hAnsi="Arial" w:cs="Arial"/>
          <w:color w:val="000000" w:themeColor="text1"/>
          <w:sz w:val="21"/>
          <w:szCs w:val="21"/>
          <w:bdr w:val="single" w:sz="2" w:space="0" w:color="E5E7EB" w:frame="1"/>
          <w:lang w:val="en-US"/>
        </w:rPr>
        <w:t>PostGIS</w:t>
      </w:r>
      <w:proofErr w:type="spellEnd"/>
      <w:r w:rsidRPr="005D4CED">
        <w:rPr>
          <w:rStyle w:val="Uwydatnienie"/>
          <w:rFonts w:ascii="Arial" w:hAnsi="Arial" w:cs="Arial"/>
          <w:color w:val="000000" w:themeColor="text1"/>
          <w:sz w:val="21"/>
          <w:szCs w:val="21"/>
          <w:bdr w:val="single" w:sz="2" w:space="0" w:color="E5E7EB" w:frame="1"/>
          <w:lang w:val="en-US"/>
        </w:rPr>
        <w:t xml:space="preserve"> in Action</w:t>
      </w:r>
      <w:r w:rsidRPr="005D4CED">
        <w:rPr>
          <w:color w:val="000000" w:themeColor="text1"/>
          <w:sz w:val="21"/>
          <w:szCs w:val="21"/>
          <w:lang w:val="en-US"/>
        </w:rPr>
        <w:t>. 3rd ed., Manning Publications, 2021.</w:t>
      </w:r>
      <w:r w:rsidRPr="005D4CED">
        <w:rPr>
          <w:color w:val="000000" w:themeColor="text1"/>
          <w:sz w:val="21"/>
          <w:szCs w:val="21"/>
          <w:lang w:val="en-US"/>
        </w:rPr>
        <w:br/>
        <w:t xml:space="preserve">[15] Connolly T., </w:t>
      </w:r>
      <w:proofErr w:type="spellStart"/>
      <w:r w:rsidRPr="005D4CED">
        <w:rPr>
          <w:color w:val="000000" w:themeColor="text1"/>
          <w:sz w:val="21"/>
          <w:szCs w:val="21"/>
          <w:lang w:val="en-US"/>
        </w:rPr>
        <w:t>Begg</w:t>
      </w:r>
      <w:proofErr w:type="spellEnd"/>
      <w:r w:rsidRPr="005D4CED">
        <w:rPr>
          <w:color w:val="000000" w:themeColor="text1"/>
          <w:sz w:val="21"/>
          <w:szCs w:val="21"/>
          <w:lang w:val="en-US"/>
        </w:rPr>
        <w:t xml:space="preserve"> C.: </w:t>
      </w:r>
      <w:r w:rsidRPr="005D4CED">
        <w:rPr>
          <w:rStyle w:val="Uwydatnienie"/>
          <w:rFonts w:ascii="Arial" w:hAnsi="Arial" w:cs="Arial"/>
          <w:color w:val="000000" w:themeColor="text1"/>
          <w:sz w:val="21"/>
          <w:szCs w:val="21"/>
          <w:bdr w:val="single" w:sz="2" w:space="0" w:color="E5E7EB" w:frame="1"/>
          <w:lang w:val="en-US"/>
        </w:rPr>
        <w:t>Database Systems: A Practical Approach to Design, Implementation, and Management</w:t>
      </w:r>
      <w:r w:rsidRPr="005D4CED">
        <w:rPr>
          <w:color w:val="000000" w:themeColor="text1"/>
          <w:sz w:val="21"/>
          <w:szCs w:val="21"/>
          <w:lang w:val="en-US"/>
        </w:rPr>
        <w:t>. 6th ed., Pearson, 2015.</w:t>
      </w:r>
      <w:r w:rsidRPr="005D4CED">
        <w:rPr>
          <w:color w:val="000000" w:themeColor="text1"/>
          <w:sz w:val="21"/>
          <w:szCs w:val="21"/>
          <w:lang w:val="en-US"/>
        </w:rPr>
        <w:br/>
        <w:t>[16] Chen P.: </w:t>
      </w:r>
      <w:r w:rsidRPr="005D4CED">
        <w:rPr>
          <w:rStyle w:val="Uwydatnienie"/>
          <w:rFonts w:ascii="Arial" w:hAnsi="Arial" w:cs="Arial"/>
          <w:color w:val="000000" w:themeColor="text1"/>
          <w:sz w:val="21"/>
          <w:szCs w:val="21"/>
          <w:bdr w:val="single" w:sz="2" w:space="0" w:color="E5E7EB" w:frame="1"/>
          <w:lang w:val="en-US"/>
        </w:rPr>
        <w:t>The Entity-Relationship Model—Toward a Unified View of Data</w:t>
      </w:r>
      <w:r w:rsidRPr="005D4CED">
        <w:rPr>
          <w:color w:val="000000" w:themeColor="text1"/>
          <w:sz w:val="21"/>
          <w:szCs w:val="21"/>
          <w:lang w:val="en-US"/>
        </w:rPr>
        <w:t>. ACM Transactions on Database Systems, Vol. 1, No. 1, 1976, str. 9-36.</w:t>
      </w:r>
      <w:r w:rsidRPr="005D4CED">
        <w:rPr>
          <w:color w:val="000000" w:themeColor="text1"/>
          <w:sz w:val="21"/>
          <w:szCs w:val="21"/>
          <w:lang w:val="en-US"/>
        </w:rPr>
        <w:br/>
        <w:t>[17] PostgreSQL Global Development Group: </w:t>
      </w:r>
      <w:r w:rsidRPr="005D4CED">
        <w:rPr>
          <w:rStyle w:val="Uwydatnienie"/>
          <w:rFonts w:ascii="Arial" w:hAnsi="Arial" w:cs="Arial"/>
          <w:color w:val="000000" w:themeColor="text1"/>
          <w:sz w:val="21"/>
          <w:szCs w:val="21"/>
          <w:bdr w:val="single" w:sz="2" w:space="0" w:color="E5E7EB" w:frame="1"/>
          <w:lang w:val="en-US"/>
        </w:rPr>
        <w:t>PostgreSQL 16.3 Documentation</w:t>
      </w:r>
      <w:r w:rsidRPr="005D4CED">
        <w:rPr>
          <w:color w:val="000000" w:themeColor="text1"/>
          <w:sz w:val="21"/>
          <w:szCs w:val="21"/>
          <w:lang w:val="en-US"/>
        </w:rPr>
        <w:t xml:space="preserve">. </w:t>
      </w:r>
      <w:proofErr w:type="spellStart"/>
      <w:r w:rsidRPr="005D4CED">
        <w:rPr>
          <w:color w:val="000000" w:themeColor="text1"/>
          <w:sz w:val="21"/>
          <w:szCs w:val="21"/>
          <w:lang w:val="en-US"/>
        </w:rPr>
        <w:t>Dostęp</w:t>
      </w:r>
      <w:proofErr w:type="spellEnd"/>
      <w:r w:rsidRPr="005D4CED">
        <w:rPr>
          <w:color w:val="000000" w:themeColor="text1"/>
          <w:sz w:val="21"/>
          <w:szCs w:val="21"/>
          <w:lang w:val="en-US"/>
        </w:rPr>
        <w:t>: </w:t>
      </w:r>
      <w:hyperlink r:id="rId21" w:history="1">
        <w:r w:rsidRPr="005D4CED">
          <w:rPr>
            <w:rStyle w:val="Hipercze"/>
            <w:rFonts w:ascii="Arial" w:hAnsi="Arial" w:cs="Arial"/>
            <w:color w:val="000000" w:themeColor="text1"/>
            <w:sz w:val="21"/>
            <w:szCs w:val="21"/>
            <w:bdr w:val="single" w:sz="2" w:space="0" w:color="E5E7EB" w:frame="1"/>
            <w:lang w:val="en-US"/>
          </w:rPr>
          <w:t>https://www.postgresql.org/docs/16/index.html</w:t>
        </w:r>
      </w:hyperlink>
      <w:r w:rsidRPr="005D4CED">
        <w:rPr>
          <w:color w:val="000000" w:themeColor="text1"/>
          <w:sz w:val="21"/>
          <w:szCs w:val="21"/>
          <w:lang w:val="en-US"/>
        </w:rPr>
        <w:t>, 2024.</w:t>
      </w:r>
      <w:r w:rsidRPr="005D4CED">
        <w:rPr>
          <w:color w:val="000000" w:themeColor="text1"/>
          <w:sz w:val="21"/>
          <w:szCs w:val="21"/>
          <w:lang w:val="en-US"/>
        </w:rPr>
        <w:br/>
        <w:t xml:space="preserve">[18] </w:t>
      </w:r>
      <w:proofErr w:type="spellStart"/>
      <w:r w:rsidRPr="005D4CED">
        <w:rPr>
          <w:color w:val="000000" w:themeColor="text1"/>
          <w:sz w:val="21"/>
          <w:szCs w:val="21"/>
          <w:lang w:val="en-US"/>
        </w:rPr>
        <w:t>Provos</w:t>
      </w:r>
      <w:proofErr w:type="spellEnd"/>
      <w:r w:rsidRPr="005D4CED">
        <w:rPr>
          <w:color w:val="000000" w:themeColor="text1"/>
          <w:sz w:val="21"/>
          <w:szCs w:val="21"/>
          <w:lang w:val="en-US"/>
        </w:rPr>
        <w:t xml:space="preserve"> N., </w:t>
      </w:r>
      <w:proofErr w:type="spellStart"/>
      <w:r w:rsidRPr="005D4CED">
        <w:rPr>
          <w:color w:val="000000" w:themeColor="text1"/>
          <w:sz w:val="21"/>
          <w:szCs w:val="21"/>
          <w:lang w:val="en-US"/>
        </w:rPr>
        <w:t>Mazières</w:t>
      </w:r>
      <w:proofErr w:type="spellEnd"/>
      <w:r w:rsidRPr="005D4CED">
        <w:rPr>
          <w:color w:val="000000" w:themeColor="text1"/>
          <w:sz w:val="21"/>
          <w:szCs w:val="21"/>
          <w:lang w:val="en-US"/>
        </w:rPr>
        <w:t xml:space="preserve"> D.: </w:t>
      </w:r>
      <w:r w:rsidRPr="005D4CED">
        <w:rPr>
          <w:rStyle w:val="Uwydatnienie"/>
          <w:rFonts w:ascii="Arial" w:hAnsi="Arial" w:cs="Arial"/>
          <w:color w:val="000000" w:themeColor="text1"/>
          <w:sz w:val="21"/>
          <w:szCs w:val="21"/>
          <w:bdr w:val="single" w:sz="2" w:space="0" w:color="E5E7EB" w:frame="1"/>
          <w:lang w:val="en-US"/>
        </w:rPr>
        <w:t>A Future-Adaptable Password Scheme</w:t>
      </w:r>
      <w:r w:rsidRPr="005D4CED">
        <w:rPr>
          <w:color w:val="000000" w:themeColor="text1"/>
          <w:sz w:val="21"/>
          <w:szCs w:val="21"/>
          <w:lang w:val="en-US"/>
        </w:rPr>
        <w:t xml:space="preserve">. </w:t>
      </w:r>
      <w:r w:rsidRPr="005D4CED">
        <w:rPr>
          <w:color w:val="000000" w:themeColor="text1"/>
          <w:sz w:val="21"/>
          <w:szCs w:val="21"/>
        </w:rPr>
        <w:t xml:space="preserve">W: "1999 USENIX </w:t>
      </w:r>
      <w:proofErr w:type="spellStart"/>
      <w:r w:rsidRPr="005D4CED">
        <w:rPr>
          <w:color w:val="000000" w:themeColor="text1"/>
          <w:sz w:val="21"/>
          <w:szCs w:val="21"/>
        </w:rPr>
        <w:t>Annual</w:t>
      </w:r>
      <w:proofErr w:type="spellEnd"/>
      <w:r w:rsidRPr="005D4CED">
        <w:rPr>
          <w:color w:val="000000" w:themeColor="text1"/>
          <w:sz w:val="21"/>
          <w:szCs w:val="21"/>
        </w:rPr>
        <w:t xml:space="preserve"> Technical Conference", 1999.</w:t>
      </w:r>
    </w:p>
    <w:p w:rsidR="00FD14C4" w:rsidRDefault="00FD14C4" w:rsidP="005D4CED">
      <w:pPr>
        <w:rPr>
          <w:color w:val="000000" w:themeColor="text1"/>
        </w:rPr>
      </w:pPr>
    </w:p>
    <w:p w:rsidR="00CB1D41" w:rsidRPr="005D4CED" w:rsidRDefault="00FD14C4" w:rsidP="005D4CED">
      <w:pPr>
        <w:rPr>
          <w:color w:val="000000" w:themeColor="text1"/>
        </w:rPr>
      </w:pPr>
      <w:r>
        <w:rPr>
          <w:color w:val="000000" w:themeColor="text1"/>
        </w:rPr>
        <w:t>Dla 3.1</w:t>
      </w:r>
    </w:p>
    <w:p w:rsidR="00FD14C4" w:rsidRPr="00FD14C4" w:rsidRDefault="00FD14C4" w:rsidP="00FD14C4">
      <w:pPr>
        <w:rPr>
          <w:color w:val="000000" w:themeColor="text1"/>
        </w:rPr>
      </w:pPr>
      <w:r w:rsidRPr="00FD14C4">
        <w:rPr>
          <w:color w:val="000000" w:themeColor="text1"/>
        </w:rPr>
        <w:t>Proponowane pozycje do bibliografii:</w:t>
      </w:r>
    </w:p>
    <w:p w:rsidR="00FD14C4" w:rsidRPr="00FD14C4" w:rsidRDefault="00FD14C4" w:rsidP="00FD14C4">
      <w:pPr>
        <w:rPr>
          <w:color w:val="000000" w:themeColor="text1"/>
        </w:rPr>
      </w:pPr>
      <w:r w:rsidRPr="00FD14C4">
        <w:rPr>
          <w:color w:val="000000" w:themeColor="text1"/>
        </w:rPr>
        <w:t>W tej wersji użyłem bardziej szczegółowych i trafnych źródeł.</w:t>
      </w:r>
    </w:p>
    <w:p w:rsidR="00FD14C4" w:rsidRPr="00FD14C4" w:rsidRDefault="00FD14C4" w:rsidP="00FD14C4">
      <w:pPr>
        <w:rPr>
          <w:color w:val="000000" w:themeColor="text1"/>
        </w:rPr>
      </w:pPr>
    </w:p>
    <w:p w:rsidR="00FD14C4" w:rsidRPr="00FD14C4" w:rsidRDefault="00FD14C4" w:rsidP="00FD14C4">
      <w:pPr>
        <w:rPr>
          <w:color w:val="000000" w:themeColor="text1"/>
          <w:lang w:val="en-US"/>
        </w:rPr>
      </w:pPr>
      <w:r w:rsidRPr="00FD14C4">
        <w:rPr>
          <w:color w:val="000000" w:themeColor="text1"/>
          <w:lang w:val="en-US"/>
        </w:rPr>
        <w:t xml:space="preserve">[10] Freeman A.: Pro ASP.NET Core 6. 10th ed., </w:t>
      </w:r>
      <w:proofErr w:type="spellStart"/>
      <w:r w:rsidRPr="00FD14C4">
        <w:rPr>
          <w:color w:val="000000" w:themeColor="text1"/>
          <w:lang w:val="en-US"/>
        </w:rPr>
        <w:t>Apress</w:t>
      </w:r>
      <w:proofErr w:type="spellEnd"/>
      <w:r w:rsidRPr="00FD14C4">
        <w:rPr>
          <w:color w:val="000000" w:themeColor="text1"/>
          <w:lang w:val="en-US"/>
        </w:rPr>
        <w:t>, 2022.</w:t>
      </w:r>
    </w:p>
    <w:p w:rsidR="00FD14C4" w:rsidRPr="00FD14C4" w:rsidRDefault="00FD14C4" w:rsidP="00FD14C4">
      <w:pPr>
        <w:rPr>
          <w:color w:val="000000" w:themeColor="text1"/>
          <w:lang w:val="en-US"/>
        </w:rPr>
      </w:pPr>
      <w:r w:rsidRPr="00FD14C4">
        <w:rPr>
          <w:color w:val="000000" w:themeColor="text1"/>
          <w:lang w:val="en-US"/>
        </w:rPr>
        <w:t>[11] Baer, T., et al.: Learning React: Modern Patterns for Developing React Apps. 2nd ed., O'Reilly Media, 2020.</w:t>
      </w:r>
    </w:p>
    <w:p w:rsidR="00FD14C4" w:rsidRPr="003F675D" w:rsidRDefault="00FD14C4" w:rsidP="00FD14C4">
      <w:pPr>
        <w:rPr>
          <w:color w:val="000000" w:themeColor="text1"/>
          <w:lang w:val="en-US"/>
        </w:rPr>
      </w:pPr>
      <w:r w:rsidRPr="00FD14C4">
        <w:rPr>
          <w:color w:val="000000" w:themeColor="text1"/>
          <w:lang w:val="en-US"/>
        </w:rPr>
        <w:t xml:space="preserve">[13] </w:t>
      </w:r>
      <w:proofErr w:type="spellStart"/>
      <w:r w:rsidRPr="00FD14C4">
        <w:rPr>
          <w:color w:val="000000" w:themeColor="text1"/>
          <w:lang w:val="en-US"/>
        </w:rPr>
        <w:t>Obe</w:t>
      </w:r>
      <w:proofErr w:type="spellEnd"/>
      <w:r w:rsidRPr="00FD14C4">
        <w:rPr>
          <w:color w:val="000000" w:themeColor="text1"/>
          <w:lang w:val="en-US"/>
        </w:rPr>
        <w:t xml:space="preserve"> R. O., Hsu L. S.: </w:t>
      </w:r>
      <w:proofErr w:type="spellStart"/>
      <w:r w:rsidRPr="00FD14C4">
        <w:rPr>
          <w:color w:val="000000" w:themeColor="text1"/>
          <w:lang w:val="en-US"/>
        </w:rPr>
        <w:t>PostGIS</w:t>
      </w:r>
      <w:proofErr w:type="spellEnd"/>
      <w:r w:rsidRPr="00FD14C4">
        <w:rPr>
          <w:color w:val="000000" w:themeColor="text1"/>
          <w:lang w:val="en-US"/>
        </w:rPr>
        <w:t xml:space="preserve"> in Action. </w:t>
      </w:r>
      <w:r w:rsidRPr="003F675D">
        <w:rPr>
          <w:color w:val="000000" w:themeColor="text1"/>
          <w:lang w:val="en-US"/>
        </w:rPr>
        <w:t>3rd ed., Manning Publications, 2021.</w:t>
      </w:r>
    </w:p>
    <w:p w:rsidR="006B7A4A" w:rsidRPr="004D64AA" w:rsidRDefault="00FD14C4" w:rsidP="00FD14C4">
      <w:pPr>
        <w:rPr>
          <w:color w:val="000000" w:themeColor="text1"/>
          <w:lang w:val="en-US"/>
        </w:rPr>
      </w:pPr>
      <w:r w:rsidRPr="00FD14C4">
        <w:rPr>
          <w:color w:val="000000" w:themeColor="text1"/>
          <w:lang w:val="en-US"/>
        </w:rPr>
        <w:t xml:space="preserve">[20] </w:t>
      </w:r>
      <w:proofErr w:type="spellStart"/>
      <w:r w:rsidRPr="00FD14C4">
        <w:rPr>
          <w:color w:val="000000" w:themeColor="text1"/>
          <w:lang w:val="en-US"/>
        </w:rPr>
        <w:t>Lerman</w:t>
      </w:r>
      <w:proofErr w:type="spellEnd"/>
      <w:r w:rsidRPr="00FD14C4">
        <w:rPr>
          <w:color w:val="000000" w:themeColor="text1"/>
          <w:lang w:val="en-US"/>
        </w:rPr>
        <w:t xml:space="preserve">, J., Miller, R.: Programming Entity Framework Core. </w:t>
      </w:r>
      <w:r w:rsidRPr="004D64AA">
        <w:rPr>
          <w:color w:val="000000" w:themeColor="text1"/>
          <w:lang w:val="en-US"/>
        </w:rPr>
        <w:t>O'Reilly Media, 2016.</w:t>
      </w:r>
    </w:p>
    <w:p w:rsidR="00FD14C4" w:rsidRPr="004D64AA" w:rsidRDefault="00FD14C4" w:rsidP="00FD14C4">
      <w:pPr>
        <w:rPr>
          <w:color w:val="000000" w:themeColor="text1"/>
          <w:lang w:val="en-US"/>
        </w:rPr>
      </w:pPr>
    </w:p>
    <w:p w:rsidR="00486630" w:rsidRPr="00B124D5" w:rsidRDefault="0084176A" w:rsidP="00FD14C4">
      <w:pPr>
        <w:rPr>
          <w:color w:val="000000" w:themeColor="text1"/>
        </w:rPr>
      </w:pPr>
      <w:r w:rsidRPr="0084176A">
        <w:rPr>
          <w:color w:val="000000" w:themeColor="text1"/>
          <w:lang w:val="en-US"/>
        </w:rPr>
        <w:t xml:space="preserve">[21] Google: Material Design 3 Documentation. </w:t>
      </w:r>
      <w:r w:rsidRPr="00B124D5">
        <w:rPr>
          <w:color w:val="000000" w:themeColor="text1"/>
        </w:rPr>
        <w:t>Dostęp: https</w:t>
      </w:r>
      <w:proofErr w:type="gramStart"/>
      <w:r w:rsidRPr="00B124D5">
        <w:rPr>
          <w:color w:val="000000" w:themeColor="text1"/>
        </w:rPr>
        <w:t>://m</w:t>
      </w:r>
      <w:proofErr w:type="gramEnd"/>
      <w:r w:rsidRPr="00B124D5">
        <w:rPr>
          <w:color w:val="000000" w:themeColor="text1"/>
        </w:rPr>
        <w:t>3.material.</w:t>
      </w:r>
      <w:proofErr w:type="gramStart"/>
      <w:r w:rsidRPr="00B124D5">
        <w:rPr>
          <w:color w:val="000000" w:themeColor="text1"/>
        </w:rPr>
        <w:t>io</w:t>
      </w:r>
      <w:proofErr w:type="gramEnd"/>
      <w:r w:rsidRPr="00B124D5">
        <w:rPr>
          <w:color w:val="000000" w:themeColor="text1"/>
        </w:rPr>
        <w:t xml:space="preserve">/, 2024. </w:t>
      </w:r>
    </w:p>
    <w:p w:rsidR="0084176A" w:rsidRPr="004D64AA" w:rsidRDefault="0084176A" w:rsidP="00FD14C4">
      <w:pPr>
        <w:rPr>
          <w:color w:val="000000" w:themeColor="text1"/>
          <w:lang w:val="en-US"/>
        </w:rPr>
      </w:pPr>
      <w:r w:rsidRPr="0084176A">
        <w:rPr>
          <w:color w:val="000000" w:themeColor="text1"/>
          <w:lang w:val="en-US"/>
        </w:rPr>
        <w:t xml:space="preserve">[22] Chan, M.: A Thorough Analysis of CSS-in-JS. W: "CSS-Tricks", 2022. </w:t>
      </w:r>
      <w:proofErr w:type="spellStart"/>
      <w:r w:rsidRPr="004D64AA">
        <w:rPr>
          <w:color w:val="000000" w:themeColor="text1"/>
          <w:lang w:val="en-US"/>
        </w:rPr>
        <w:t>Dostęp</w:t>
      </w:r>
      <w:proofErr w:type="spellEnd"/>
      <w:r w:rsidRPr="004D64AA">
        <w:rPr>
          <w:color w:val="000000" w:themeColor="text1"/>
          <w:lang w:val="en-US"/>
        </w:rPr>
        <w:t>: https://css-tricks.com/a-thorough-analysis-of-css-in-js/</w:t>
      </w:r>
    </w:p>
    <w:p w:rsidR="00FD14C4" w:rsidRPr="004D64AA" w:rsidRDefault="00FD14C4" w:rsidP="00FD14C4">
      <w:pPr>
        <w:rPr>
          <w:color w:val="000000" w:themeColor="text1"/>
          <w:lang w:val="en-US"/>
        </w:rPr>
      </w:pPr>
    </w:p>
    <w:p w:rsidR="003E027F" w:rsidRPr="004D64AA" w:rsidRDefault="003E027F" w:rsidP="003E027F">
      <w:pPr>
        <w:rPr>
          <w:color w:val="000000" w:themeColor="text1"/>
          <w:lang w:val="en-US"/>
        </w:rPr>
      </w:pPr>
      <w:r w:rsidRPr="003E027F">
        <w:rPr>
          <w:color w:val="000000" w:themeColor="text1"/>
          <w:lang w:val="en-US"/>
        </w:rPr>
        <w:t xml:space="preserve">[23] </w:t>
      </w:r>
      <w:proofErr w:type="spellStart"/>
      <w:r w:rsidRPr="003E027F">
        <w:rPr>
          <w:color w:val="000000" w:themeColor="text1"/>
          <w:lang w:val="en-US"/>
        </w:rPr>
        <w:t>Agafonkin</w:t>
      </w:r>
      <w:proofErr w:type="spellEnd"/>
      <w:r w:rsidRPr="003E027F">
        <w:rPr>
          <w:color w:val="000000" w:themeColor="text1"/>
          <w:lang w:val="en-US"/>
        </w:rPr>
        <w:t xml:space="preserve">, V.: Leaflet - an Open-Source JavaScript Library for Interactive Maps. </w:t>
      </w:r>
      <w:proofErr w:type="spellStart"/>
      <w:r w:rsidRPr="004D64AA">
        <w:rPr>
          <w:color w:val="000000" w:themeColor="text1"/>
          <w:lang w:val="en-US"/>
        </w:rPr>
        <w:t>Dokumentacja</w:t>
      </w:r>
      <w:proofErr w:type="spellEnd"/>
      <w:r w:rsidRPr="004D64AA">
        <w:rPr>
          <w:color w:val="000000" w:themeColor="text1"/>
          <w:lang w:val="en-US"/>
        </w:rPr>
        <w:t xml:space="preserve">. </w:t>
      </w:r>
      <w:proofErr w:type="spellStart"/>
      <w:r w:rsidRPr="004D64AA">
        <w:rPr>
          <w:color w:val="000000" w:themeColor="text1"/>
          <w:lang w:val="en-US"/>
        </w:rPr>
        <w:t>Dostęp</w:t>
      </w:r>
      <w:proofErr w:type="spellEnd"/>
      <w:r w:rsidRPr="004D64AA">
        <w:rPr>
          <w:color w:val="000000" w:themeColor="text1"/>
          <w:lang w:val="en-US"/>
        </w:rPr>
        <w:t>: https://leafletjs.com/, 2024.</w:t>
      </w:r>
    </w:p>
    <w:p w:rsidR="006B7A4A" w:rsidRDefault="003E027F" w:rsidP="003E027F">
      <w:pPr>
        <w:rPr>
          <w:color w:val="000000" w:themeColor="text1"/>
        </w:rPr>
      </w:pPr>
      <w:r w:rsidRPr="003E027F">
        <w:rPr>
          <w:color w:val="000000" w:themeColor="text1"/>
          <w:lang w:val="en-US"/>
        </w:rPr>
        <w:t xml:space="preserve">[24] Recharts Development Team: Recharts - A </w:t>
      </w:r>
      <w:proofErr w:type="spellStart"/>
      <w:r w:rsidRPr="003E027F">
        <w:rPr>
          <w:color w:val="000000" w:themeColor="text1"/>
          <w:lang w:val="en-US"/>
        </w:rPr>
        <w:t>composable</w:t>
      </w:r>
      <w:proofErr w:type="spellEnd"/>
      <w:r w:rsidRPr="003E027F">
        <w:rPr>
          <w:color w:val="000000" w:themeColor="text1"/>
          <w:lang w:val="en-US"/>
        </w:rPr>
        <w:t xml:space="preserve"> charting library built on React components. </w:t>
      </w:r>
      <w:r w:rsidRPr="003E027F">
        <w:rPr>
          <w:color w:val="000000" w:themeColor="text1"/>
        </w:rPr>
        <w:t>Dokumentacja. Dostęp: https</w:t>
      </w:r>
      <w:proofErr w:type="gramStart"/>
      <w:r w:rsidRPr="003E027F">
        <w:rPr>
          <w:color w:val="000000" w:themeColor="text1"/>
        </w:rPr>
        <w:t>://recharts</w:t>
      </w:r>
      <w:proofErr w:type="gramEnd"/>
      <w:r w:rsidRPr="003E027F">
        <w:rPr>
          <w:color w:val="000000" w:themeColor="text1"/>
        </w:rPr>
        <w:t>.</w:t>
      </w:r>
      <w:proofErr w:type="gramStart"/>
      <w:r w:rsidRPr="003E027F">
        <w:rPr>
          <w:color w:val="000000" w:themeColor="text1"/>
        </w:rPr>
        <w:t>org</w:t>
      </w:r>
      <w:proofErr w:type="gramEnd"/>
      <w:r w:rsidRPr="003E027F">
        <w:rPr>
          <w:color w:val="000000" w:themeColor="text1"/>
        </w:rPr>
        <w:t>/, 2024.</w:t>
      </w:r>
    </w:p>
    <w:p w:rsidR="003E027F" w:rsidRPr="0084176A" w:rsidRDefault="003E027F" w:rsidP="003E027F">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4D64AA" w:rsidRDefault="00365144" w:rsidP="009E2409">
      <w:pPr>
        <w:rPr>
          <w:b/>
          <w:color w:val="000000" w:themeColor="text1"/>
        </w:rPr>
      </w:pPr>
      <w:r w:rsidRPr="004D64AA">
        <w:rPr>
          <w:b/>
          <w:color w:val="000000" w:themeColor="text1"/>
        </w:rPr>
        <w:t>Dla 3.1.1</w:t>
      </w:r>
    </w:p>
    <w:p w:rsidR="00365144" w:rsidRPr="00365144" w:rsidRDefault="00365144" w:rsidP="00365144">
      <w:pPr>
        <w:rPr>
          <w:color w:val="000000" w:themeColor="text1"/>
          <w:lang w:val="en-US"/>
        </w:rPr>
      </w:pPr>
      <w:r w:rsidRPr="00B124D5">
        <w:rPr>
          <w:color w:val="000000" w:themeColor="text1"/>
        </w:rPr>
        <w:t xml:space="preserve">[20] </w:t>
      </w:r>
      <w:proofErr w:type="spellStart"/>
      <w:r w:rsidRPr="00B124D5">
        <w:rPr>
          <w:color w:val="000000" w:themeColor="text1"/>
        </w:rPr>
        <w:t>Troelsen</w:t>
      </w:r>
      <w:proofErr w:type="spellEnd"/>
      <w:r w:rsidRPr="00B124D5">
        <w:rPr>
          <w:color w:val="000000" w:themeColor="text1"/>
        </w:rPr>
        <w:t xml:space="preserve">, A., </w:t>
      </w:r>
      <w:proofErr w:type="spellStart"/>
      <w:r w:rsidRPr="00B124D5">
        <w:rPr>
          <w:color w:val="000000" w:themeColor="text1"/>
        </w:rPr>
        <w:t>Japikse</w:t>
      </w:r>
      <w:proofErr w:type="spellEnd"/>
      <w:r w:rsidRPr="00B124D5">
        <w:rPr>
          <w:color w:val="000000" w:themeColor="text1"/>
        </w:rPr>
        <w:t xml:space="preserve">, P.: Pro C# 12 </w:t>
      </w:r>
      <w:proofErr w:type="gramStart"/>
      <w:r w:rsidRPr="00B124D5">
        <w:rPr>
          <w:color w:val="000000" w:themeColor="text1"/>
        </w:rPr>
        <w:t>with .</w:t>
      </w:r>
      <w:proofErr w:type="gramEnd"/>
      <w:r w:rsidRPr="00B124D5">
        <w:rPr>
          <w:color w:val="000000" w:themeColor="text1"/>
        </w:rPr>
        <w:t xml:space="preserve">NET 8. </w:t>
      </w:r>
      <w:r w:rsidRPr="00365144">
        <w:rPr>
          <w:color w:val="000000" w:themeColor="text1"/>
          <w:lang w:val="en-US"/>
        </w:rPr>
        <w:t xml:space="preserve">12th ed., </w:t>
      </w:r>
      <w:proofErr w:type="spellStart"/>
      <w:r w:rsidRPr="00365144">
        <w:rPr>
          <w:color w:val="000000" w:themeColor="text1"/>
          <w:lang w:val="en-US"/>
        </w:rPr>
        <w:t>Apress</w:t>
      </w:r>
      <w:proofErr w:type="spellEnd"/>
      <w:r w:rsidRPr="00365144">
        <w:rPr>
          <w:color w:val="000000" w:themeColor="text1"/>
          <w:lang w:val="en-US"/>
        </w:rPr>
        <w:t>, 2024.</w:t>
      </w:r>
    </w:p>
    <w:p w:rsidR="00365144" w:rsidRPr="004D64AA" w:rsidRDefault="00365144" w:rsidP="00365144">
      <w:pPr>
        <w:rPr>
          <w:color w:val="000000" w:themeColor="text1"/>
          <w:lang w:val="en-US"/>
        </w:rPr>
      </w:pPr>
      <w:r w:rsidRPr="00365144">
        <w:rPr>
          <w:color w:val="000000" w:themeColor="text1"/>
          <w:lang w:val="en-US"/>
        </w:rPr>
        <w:lastRenderedPageBreak/>
        <w:t xml:space="preserve">[21] </w:t>
      </w:r>
      <w:proofErr w:type="spellStart"/>
      <w:r w:rsidRPr="00365144">
        <w:rPr>
          <w:color w:val="000000" w:themeColor="text1"/>
          <w:lang w:val="en-US"/>
        </w:rPr>
        <w:t>Michaelis</w:t>
      </w:r>
      <w:proofErr w:type="spellEnd"/>
      <w:r w:rsidRPr="00365144">
        <w:rPr>
          <w:color w:val="000000" w:themeColor="text1"/>
          <w:lang w:val="en-US"/>
        </w:rPr>
        <w:t xml:space="preserve">, M., Tour de Nuts, K.: Essential C# 12. </w:t>
      </w:r>
      <w:r w:rsidRPr="004D64AA">
        <w:rPr>
          <w:color w:val="000000" w:themeColor="text1"/>
          <w:lang w:val="en-US"/>
        </w:rPr>
        <w:t>Addison-Wesley Professional, 2024.</w:t>
      </w:r>
    </w:p>
    <w:p w:rsidR="00365144" w:rsidRPr="007711CE" w:rsidRDefault="00365144" w:rsidP="00365144">
      <w:pPr>
        <w:rPr>
          <w:color w:val="000000" w:themeColor="text1"/>
          <w:lang w:val="en-US"/>
        </w:rPr>
      </w:pPr>
      <w:r w:rsidRPr="00365144">
        <w:rPr>
          <w:color w:val="000000" w:themeColor="text1"/>
          <w:lang w:val="en-US"/>
        </w:rPr>
        <w:t xml:space="preserve">[22] </w:t>
      </w:r>
      <w:proofErr w:type="spellStart"/>
      <w:r w:rsidRPr="00365144">
        <w:rPr>
          <w:color w:val="000000" w:themeColor="text1"/>
          <w:lang w:val="en-US"/>
        </w:rPr>
        <w:t>Albahari</w:t>
      </w:r>
      <w:proofErr w:type="spellEnd"/>
      <w:r w:rsidRPr="00365144">
        <w:rPr>
          <w:color w:val="000000" w:themeColor="text1"/>
          <w:lang w:val="en-US"/>
        </w:rPr>
        <w:t xml:space="preserve">, J.: Concurrency in C# Cookbook. </w:t>
      </w:r>
      <w:r w:rsidRPr="007711CE">
        <w:rPr>
          <w:color w:val="000000" w:themeColor="text1"/>
          <w:lang w:val="en-US"/>
        </w:rPr>
        <w:t>2nd ed., O'Reilly Media, 2019.</w:t>
      </w:r>
    </w:p>
    <w:p w:rsidR="006B7A4A" w:rsidRPr="007711CE" w:rsidRDefault="006B7A4A" w:rsidP="009E2409">
      <w:pPr>
        <w:rPr>
          <w:color w:val="000000" w:themeColor="text1"/>
          <w:lang w:val="en-US"/>
        </w:rPr>
      </w:pPr>
    </w:p>
    <w:p w:rsidR="006B7A4A" w:rsidRPr="007711CE" w:rsidRDefault="006B7A4A" w:rsidP="009E2409">
      <w:pPr>
        <w:rPr>
          <w:color w:val="000000" w:themeColor="text1"/>
          <w:lang w:val="en-US"/>
        </w:rPr>
      </w:pPr>
    </w:p>
    <w:p w:rsidR="006B7A4A" w:rsidRPr="007711CE" w:rsidRDefault="006B7A4A" w:rsidP="009E2409">
      <w:pPr>
        <w:rPr>
          <w:color w:val="000000" w:themeColor="text1"/>
          <w:lang w:val="en-US"/>
        </w:rPr>
      </w:pPr>
    </w:p>
    <w:p w:rsidR="007711CE" w:rsidRPr="007711CE" w:rsidRDefault="007711CE" w:rsidP="007711CE">
      <w:pPr>
        <w:rPr>
          <w:color w:val="000000" w:themeColor="text1"/>
          <w:lang w:val="en-US"/>
        </w:rPr>
      </w:pPr>
      <w:r w:rsidRPr="007711CE">
        <w:rPr>
          <w:color w:val="000000" w:themeColor="text1"/>
          <w:lang w:val="en-US"/>
        </w:rPr>
        <w:t xml:space="preserve">[13] </w:t>
      </w:r>
      <w:proofErr w:type="spellStart"/>
      <w:r w:rsidRPr="007711CE">
        <w:rPr>
          <w:color w:val="000000" w:themeColor="text1"/>
          <w:lang w:val="en-US"/>
        </w:rPr>
        <w:t>Obe</w:t>
      </w:r>
      <w:proofErr w:type="spellEnd"/>
      <w:r w:rsidRPr="007711CE">
        <w:rPr>
          <w:color w:val="000000" w:themeColor="text1"/>
          <w:lang w:val="en-US"/>
        </w:rPr>
        <w:t xml:space="preserve"> R. O., Hsu L. S.: </w:t>
      </w:r>
      <w:proofErr w:type="spellStart"/>
      <w:r w:rsidRPr="007711CE">
        <w:rPr>
          <w:color w:val="000000" w:themeColor="text1"/>
          <w:lang w:val="en-US"/>
        </w:rPr>
        <w:t>PostGIS</w:t>
      </w:r>
      <w:proofErr w:type="spellEnd"/>
      <w:r w:rsidRPr="007711CE">
        <w:rPr>
          <w:color w:val="000000" w:themeColor="text1"/>
          <w:lang w:val="en-US"/>
        </w:rPr>
        <w:t xml:space="preserve"> in Action. 3rd ed., Manning Publications, 2021.</w:t>
      </w:r>
    </w:p>
    <w:p w:rsidR="007711CE" w:rsidRPr="007711CE" w:rsidRDefault="007711CE" w:rsidP="007711CE">
      <w:pPr>
        <w:rPr>
          <w:color w:val="000000" w:themeColor="text1"/>
          <w:lang w:val="en-US"/>
        </w:rPr>
      </w:pPr>
      <w:r w:rsidRPr="007711CE">
        <w:rPr>
          <w:color w:val="000000" w:themeColor="text1"/>
          <w:lang w:val="en-US"/>
        </w:rPr>
        <w:t xml:space="preserve">[24] </w:t>
      </w:r>
      <w:proofErr w:type="spellStart"/>
      <w:r w:rsidRPr="007711CE">
        <w:rPr>
          <w:color w:val="000000" w:themeColor="text1"/>
          <w:lang w:val="en-US"/>
        </w:rPr>
        <w:t>NetTopologySuite</w:t>
      </w:r>
      <w:proofErr w:type="spellEnd"/>
      <w:r w:rsidRPr="007711CE">
        <w:rPr>
          <w:color w:val="000000" w:themeColor="text1"/>
          <w:lang w:val="en-US"/>
        </w:rPr>
        <w:t xml:space="preserve"> Development Team: </w:t>
      </w:r>
      <w:proofErr w:type="spellStart"/>
      <w:r w:rsidRPr="007711CE">
        <w:rPr>
          <w:color w:val="000000" w:themeColor="text1"/>
          <w:lang w:val="en-US"/>
        </w:rPr>
        <w:t>NetTopologySuite</w:t>
      </w:r>
      <w:proofErr w:type="spellEnd"/>
      <w:r w:rsidRPr="007711CE">
        <w:rPr>
          <w:color w:val="000000" w:themeColor="text1"/>
          <w:lang w:val="en-US"/>
        </w:rPr>
        <w:t xml:space="preserve"> Documentation. </w:t>
      </w:r>
      <w:proofErr w:type="spellStart"/>
      <w:r w:rsidRPr="007711CE">
        <w:rPr>
          <w:color w:val="000000" w:themeColor="text1"/>
          <w:lang w:val="en-US"/>
        </w:rPr>
        <w:t>Dostęp</w:t>
      </w:r>
      <w:proofErr w:type="spellEnd"/>
      <w:r w:rsidRPr="007711CE">
        <w:rPr>
          <w:color w:val="000000" w:themeColor="text1"/>
          <w:lang w:val="en-US"/>
        </w:rPr>
        <w:t>: https://nettopologysuite.github.io/NetTopologySuite/, 2024.</w:t>
      </w:r>
    </w:p>
    <w:p w:rsidR="007711CE" w:rsidRPr="007711CE" w:rsidRDefault="007711CE" w:rsidP="007711CE">
      <w:pPr>
        <w:rPr>
          <w:color w:val="000000" w:themeColor="text1"/>
          <w:lang w:val="en-US"/>
        </w:rPr>
      </w:pPr>
      <w:r w:rsidRPr="007711CE">
        <w:rPr>
          <w:color w:val="000000" w:themeColor="text1"/>
          <w:lang w:val="en-US"/>
        </w:rPr>
        <w:t xml:space="preserve">[25] </w:t>
      </w:r>
      <w:proofErr w:type="spellStart"/>
      <w:r w:rsidRPr="007711CE">
        <w:rPr>
          <w:color w:val="000000" w:themeColor="text1"/>
          <w:lang w:val="en-US"/>
        </w:rPr>
        <w:t>Bogard</w:t>
      </w:r>
      <w:proofErr w:type="spellEnd"/>
      <w:r w:rsidRPr="007711CE">
        <w:rPr>
          <w:color w:val="000000" w:themeColor="text1"/>
          <w:lang w:val="en-US"/>
        </w:rPr>
        <w:t xml:space="preserve">, J.: </w:t>
      </w:r>
      <w:proofErr w:type="spellStart"/>
      <w:r w:rsidRPr="007711CE">
        <w:rPr>
          <w:color w:val="000000" w:themeColor="text1"/>
          <w:lang w:val="en-US"/>
        </w:rPr>
        <w:t>AutoMapper</w:t>
      </w:r>
      <w:proofErr w:type="spellEnd"/>
      <w:r w:rsidRPr="007711CE">
        <w:rPr>
          <w:color w:val="000000" w:themeColor="text1"/>
          <w:lang w:val="en-US"/>
        </w:rPr>
        <w:t xml:space="preserve"> Documentation. </w:t>
      </w:r>
      <w:proofErr w:type="spellStart"/>
      <w:r w:rsidRPr="007711CE">
        <w:rPr>
          <w:color w:val="000000" w:themeColor="text1"/>
          <w:lang w:val="en-US"/>
        </w:rPr>
        <w:t>Dostęp</w:t>
      </w:r>
      <w:proofErr w:type="spellEnd"/>
      <w:r w:rsidRPr="007711CE">
        <w:rPr>
          <w:color w:val="000000" w:themeColor="text1"/>
          <w:lang w:val="en-US"/>
        </w:rPr>
        <w:t>: https://automapper.org/, 2024.</w:t>
      </w:r>
    </w:p>
    <w:p w:rsidR="007711CE" w:rsidRPr="007711CE" w:rsidRDefault="007711CE" w:rsidP="007711CE">
      <w:pPr>
        <w:rPr>
          <w:color w:val="000000" w:themeColor="text1"/>
          <w:lang w:val="en-US"/>
        </w:rPr>
      </w:pPr>
      <w:r w:rsidRPr="007711CE">
        <w:rPr>
          <w:color w:val="000000" w:themeColor="text1"/>
          <w:lang w:val="en-US"/>
        </w:rPr>
        <w:t xml:space="preserve">10] Freeman A.: Pro ASP.NET Core 6. 10th ed., </w:t>
      </w:r>
      <w:proofErr w:type="spellStart"/>
      <w:r w:rsidRPr="007711CE">
        <w:rPr>
          <w:color w:val="000000" w:themeColor="text1"/>
          <w:lang w:val="en-US"/>
        </w:rPr>
        <w:t>Apress</w:t>
      </w:r>
      <w:proofErr w:type="spellEnd"/>
      <w:r w:rsidRPr="007711CE">
        <w:rPr>
          <w:color w:val="000000" w:themeColor="text1"/>
          <w:lang w:val="en-US"/>
        </w:rPr>
        <w:t>, 2022.</w:t>
      </w:r>
    </w:p>
    <w:p w:rsidR="007711CE" w:rsidRPr="007711CE" w:rsidRDefault="007711CE" w:rsidP="007711CE">
      <w:pPr>
        <w:rPr>
          <w:color w:val="000000" w:themeColor="text1"/>
        </w:rPr>
      </w:pPr>
      <w:r w:rsidRPr="007711CE">
        <w:rPr>
          <w:color w:val="000000" w:themeColor="text1"/>
          <w:lang w:val="en-US"/>
        </w:rPr>
        <w:t xml:space="preserve">[20] </w:t>
      </w:r>
      <w:proofErr w:type="spellStart"/>
      <w:r w:rsidRPr="007711CE">
        <w:rPr>
          <w:color w:val="000000" w:themeColor="text1"/>
          <w:lang w:val="en-US"/>
        </w:rPr>
        <w:t>Lerman</w:t>
      </w:r>
      <w:proofErr w:type="spellEnd"/>
      <w:r w:rsidRPr="007711CE">
        <w:rPr>
          <w:color w:val="000000" w:themeColor="text1"/>
          <w:lang w:val="en-US"/>
        </w:rPr>
        <w:t xml:space="preserve">, J., Miller, R.: Programming Entity Framework Core. </w:t>
      </w:r>
      <w:proofErr w:type="spellStart"/>
      <w:r w:rsidRPr="007711CE">
        <w:rPr>
          <w:color w:val="000000" w:themeColor="text1"/>
        </w:rPr>
        <w:t>O'Reilly</w:t>
      </w:r>
      <w:proofErr w:type="spellEnd"/>
      <w:r w:rsidRPr="007711CE">
        <w:rPr>
          <w:color w:val="000000" w:themeColor="text1"/>
        </w:rPr>
        <w:t xml:space="preserve"> Media, 2016.</w:t>
      </w:r>
    </w:p>
    <w:p w:rsidR="006B7A4A" w:rsidRPr="0084176A" w:rsidRDefault="007711CE" w:rsidP="007711CE">
      <w:pPr>
        <w:rPr>
          <w:color w:val="000000" w:themeColor="text1"/>
        </w:rPr>
      </w:pPr>
      <w:r w:rsidRPr="007711CE">
        <w:rPr>
          <w:color w:val="000000" w:themeColor="text1"/>
          <w:lang w:val="en-US"/>
        </w:rPr>
        <w:t xml:space="preserve">[23] De </w:t>
      </w:r>
      <w:proofErr w:type="spellStart"/>
      <w:r w:rsidRPr="007711CE">
        <w:rPr>
          <w:color w:val="000000" w:themeColor="text1"/>
          <w:lang w:val="en-US"/>
        </w:rPr>
        <w:t>Smet</w:t>
      </w:r>
      <w:proofErr w:type="spellEnd"/>
      <w:r w:rsidRPr="007711CE">
        <w:rPr>
          <w:color w:val="000000" w:themeColor="text1"/>
          <w:lang w:val="en-US"/>
        </w:rPr>
        <w:t xml:space="preserve">, B.: C# 12 and .NET 8 – Modern Cross-Platform Development Fundamentals. </w:t>
      </w:r>
      <w:r w:rsidRPr="007711CE">
        <w:rPr>
          <w:color w:val="000000" w:themeColor="text1"/>
        </w:rPr>
        <w:t xml:space="preserve">8th ed., </w:t>
      </w:r>
      <w:proofErr w:type="spellStart"/>
      <w:r w:rsidRPr="007711CE">
        <w:rPr>
          <w:color w:val="000000" w:themeColor="text1"/>
        </w:rPr>
        <w:t>Packt</w:t>
      </w:r>
      <w:proofErr w:type="spellEnd"/>
      <w:r w:rsidRPr="007711CE">
        <w:rPr>
          <w:color w:val="000000" w:themeColor="text1"/>
        </w:rPr>
        <w:t xml:space="preserve"> Publishing, 2023. (Książki </w:t>
      </w:r>
      <w:proofErr w:type="gramStart"/>
      <w:r w:rsidRPr="007711CE">
        <w:rPr>
          <w:color w:val="000000" w:themeColor="text1"/>
        </w:rPr>
        <w:t>o .</w:t>
      </w:r>
      <w:proofErr w:type="gramEnd"/>
      <w:r w:rsidRPr="007711CE">
        <w:rPr>
          <w:color w:val="000000" w:themeColor="text1"/>
        </w:rPr>
        <w:t xml:space="preserve">NET często zawierają rozdziały o EF </w:t>
      </w:r>
      <w:proofErr w:type="spellStart"/>
      <w:r w:rsidRPr="007711CE">
        <w:rPr>
          <w:color w:val="000000" w:themeColor="text1"/>
        </w:rPr>
        <w:t>Core</w:t>
      </w:r>
      <w:proofErr w:type="spellEnd"/>
      <w:r w:rsidRPr="007711CE">
        <w:rPr>
          <w:color w:val="000000" w:themeColor="text1"/>
        </w:rPr>
        <w:t xml:space="preserve"> i LINQ).</w:t>
      </w: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8B6A89" w:rsidRPr="0084176A" w:rsidRDefault="008B6A89" w:rsidP="009E2409">
      <w:pPr>
        <w:rPr>
          <w:color w:val="000000" w:themeColor="text1"/>
        </w:rPr>
      </w:pPr>
    </w:p>
    <w:p w:rsidR="008B6A89" w:rsidRPr="0084176A" w:rsidRDefault="008B6A89" w:rsidP="009E2409">
      <w:pPr>
        <w:rPr>
          <w:color w:val="000000" w:themeColor="text1"/>
        </w:rPr>
      </w:pPr>
    </w:p>
    <w:p w:rsidR="008B6A89" w:rsidRPr="0084176A" w:rsidRDefault="008B6A89" w:rsidP="009E2409">
      <w:pPr>
        <w:rPr>
          <w:color w:val="000000" w:themeColor="text1"/>
        </w:rPr>
      </w:pPr>
    </w:p>
    <w:tbl>
      <w:tblPr>
        <w:tblW w:w="8820" w:type="dxa"/>
        <w:tblLayout w:type="fixed"/>
        <w:tblCellMar>
          <w:left w:w="0" w:type="dxa"/>
          <w:right w:w="0" w:type="dxa"/>
        </w:tblCellMar>
        <w:tblLook w:val="0000" w:firstRow="0" w:lastRow="0" w:firstColumn="0" w:lastColumn="0" w:noHBand="0" w:noVBand="0"/>
      </w:tblPr>
      <w:tblGrid>
        <w:gridCol w:w="5960"/>
        <w:gridCol w:w="2860"/>
      </w:tblGrid>
      <w:tr w:rsidR="008B6A89" w:rsidTr="001427C1">
        <w:trPr>
          <w:trHeight w:val="295"/>
        </w:trPr>
        <w:tc>
          <w:tcPr>
            <w:tcW w:w="5960" w:type="dxa"/>
            <w:tcBorders>
              <w:top w:val="nil"/>
              <w:left w:val="nil"/>
              <w:bottom w:val="single" w:sz="8" w:space="0" w:color="auto"/>
              <w:right w:val="nil"/>
            </w:tcBorders>
            <w:vAlign w:val="bottom"/>
          </w:tcPr>
          <w:p w:rsidR="008B6A89" w:rsidRPr="0084176A" w:rsidRDefault="008B6A89" w:rsidP="001427C1">
            <w:pPr>
              <w:widowControl w:val="0"/>
              <w:autoSpaceDE w:val="0"/>
              <w:autoSpaceDN w:val="0"/>
              <w:adjustRightInd w:val="0"/>
              <w:rPr>
                <w:rFonts w:cs="Times New Roman"/>
              </w:rPr>
            </w:pPr>
          </w:p>
        </w:tc>
        <w:tc>
          <w:tcPr>
            <w:tcW w:w="2860" w:type="dxa"/>
            <w:tcBorders>
              <w:top w:val="nil"/>
              <w:left w:val="nil"/>
              <w:bottom w:val="single" w:sz="8" w:space="0" w:color="auto"/>
              <w:right w:val="nil"/>
            </w:tcBorders>
            <w:vAlign w:val="bottom"/>
          </w:tcPr>
          <w:p w:rsidR="008B6A89" w:rsidRDefault="008B6A89" w:rsidP="001427C1">
            <w:pPr>
              <w:widowControl w:val="0"/>
              <w:autoSpaceDE w:val="0"/>
              <w:autoSpaceDN w:val="0"/>
              <w:adjustRightInd w:val="0"/>
              <w:ind w:left="100"/>
              <w:rPr>
                <w:rFonts w:cs="Times New Roman"/>
              </w:rPr>
            </w:pPr>
            <w:r>
              <w:rPr>
                <w:rFonts w:cs="Times New Roman"/>
              </w:rPr>
              <w:t>Sygnatura:</w:t>
            </w:r>
          </w:p>
        </w:tc>
      </w:tr>
      <w:tr w:rsidR="008B6A89" w:rsidTr="001427C1">
        <w:trPr>
          <w:trHeight w:val="292"/>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40"/>
              <w:rPr>
                <w:rFonts w:cs="Times New Roman"/>
              </w:rPr>
            </w:pPr>
            <w:r>
              <w:rPr>
                <w:rFonts w:cs="Times New Roman"/>
                <w:sz w:val="26"/>
                <w:szCs w:val="26"/>
              </w:rPr>
              <w:lastRenderedPageBreak/>
              <w:t>POLITECHNIKA RZESZOWSKA im. I. Łukasiewicza</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1160"/>
              <w:rPr>
                <w:rFonts w:cs="Times New Roman"/>
              </w:rPr>
            </w:pPr>
            <w:r>
              <w:rPr>
                <w:rFonts w:cs="Times New Roman"/>
                <w:sz w:val="26"/>
                <w:szCs w:val="26"/>
              </w:rPr>
              <w:t xml:space="preserve">Rzeszów, </w:t>
            </w:r>
            <w:sdt>
              <w:sdtPr>
                <w:rPr>
                  <w:rFonts w:cs="Times New Roman"/>
                  <w:sz w:val="26"/>
                  <w:szCs w:val="26"/>
                </w:rPr>
                <w:id w:val="1395477301"/>
                <w:placeholder>
                  <w:docPart w:val="8C4D6EB66CDA4A2798E56BFFE60B2892"/>
                </w:placeholder>
                <w:dropDownList>
                  <w:listItem w:displayText="Rok" w:value="Rok"/>
                  <w:listItem w:displayText="2021" w:value="2021"/>
                  <w:listItem w:displayText="2022" w:value="2022"/>
                </w:dropDownList>
              </w:sdtPr>
              <w:sdtEndPr/>
              <w:sdtContent>
                <w:r>
                  <w:rPr>
                    <w:rFonts w:cs="Times New Roman"/>
                    <w:sz w:val="26"/>
                    <w:szCs w:val="26"/>
                  </w:rPr>
                  <w:t>Rok</w:t>
                </w:r>
              </w:sdtContent>
            </w:sdt>
          </w:p>
        </w:tc>
      </w:tr>
      <w:tr w:rsidR="008B6A89" w:rsidTr="001427C1">
        <w:trPr>
          <w:trHeight w:val="298"/>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6" w:lineRule="exact"/>
              <w:ind w:left="40"/>
              <w:rPr>
                <w:rFonts w:cs="Times New Roman"/>
              </w:rPr>
            </w:pPr>
            <w:r>
              <w:rPr>
                <w:rFonts w:cs="Times New Roman"/>
                <w:sz w:val="26"/>
                <w:szCs w:val="26"/>
              </w:rPr>
              <w:t>Wydział Elektrotechniki i Informatyki</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r w:rsidR="008B6A89" w:rsidTr="001427C1">
        <w:trPr>
          <w:trHeight w:val="300"/>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ind w:left="40"/>
              <w:rPr>
                <w:rFonts w:cs="Times New Roman"/>
              </w:rPr>
            </w:pP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bl>
    <w:p w:rsidR="008B6A89" w:rsidRDefault="008B6A89" w:rsidP="008B6A89">
      <w:pPr>
        <w:widowControl w:val="0"/>
        <w:autoSpaceDE w:val="0"/>
        <w:autoSpaceDN w:val="0"/>
        <w:adjustRightInd w:val="0"/>
        <w:spacing w:line="243" w:lineRule="exact"/>
        <w:rPr>
          <w:rFonts w:cs="Times New Roman"/>
        </w:rPr>
      </w:pPr>
      <w:r>
        <w:rPr>
          <w:noProof/>
          <w:lang w:eastAsia="pl-PL"/>
        </w:rPr>
        <mc:AlternateContent>
          <mc:Choice Requires="wps">
            <w:drawing>
              <wp:anchor distT="0" distB="0" distL="114300" distR="114300" simplePos="0" relativeHeight="251663360" behindDoc="1" locked="0" layoutInCell="0" allowOverlap="1" wp14:anchorId="0AB5B538" wp14:editId="77F5E4A8">
                <wp:simplePos x="0" y="0"/>
                <wp:positionH relativeFrom="column">
                  <wp:posOffset>3175</wp:posOffset>
                </wp:positionH>
                <wp:positionV relativeFrom="paragraph">
                  <wp:posOffset>-582930</wp:posOffset>
                </wp:positionV>
                <wp:extent cx="0" cy="8662035"/>
                <wp:effectExtent l="18415" t="16510" r="10160" b="17780"/>
                <wp:wrapNone/>
                <wp:docPr id="7"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AF2A44" id="Line 8"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pt,-45.9pt" to=".2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" o:allowincell="f" strokeweight="1.44pt"/>
            </w:pict>
          </mc:Fallback>
        </mc:AlternateContent>
      </w:r>
      <w:r>
        <w:rPr>
          <w:noProof/>
          <w:lang w:eastAsia="pl-PL"/>
        </w:rPr>
        <mc:AlternateContent>
          <mc:Choice Requires="wps">
            <w:drawing>
              <wp:anchor distT="0" distB="0" distL="114300" distR="114300" simplePos="0" relativeHeight="251664384" behindDoc="1" locked="0" layoutInCell="0" allowOverlap="1" wp14:anchorId="2F51ED87" wp14:editId="75122E7A">
                <wp:simplePos x="0" y="0"/>
                <wp:positionH relativeFrom="column">
                  <wp:posOffset>-5715</wp:posOffset>
                </wp:positionH>
                <wp:positionV relativeFrom="paragraph">
                  <wp:posOffset>8069580</wp:posOffset>
                </wp:positionV>
                <wp:extent cx="5600065" cy="0"/>
                <wp:effectExtent l="9525" t="10795" r="10160" b="17780"/>
                <wp:wrapNone/>
                <wp:docPr id="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96ECAA" id="Line 9" o:spid="_x0000_s1026" style="position:absolute;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635.4pt" to="440.5pt,6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yBQEQIAACk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" o:allowincell="f" strokeweight=".50794mm"/>
            </w:pict>
          </mc:Fallback>
        </mc:AlternateContent>
      </w:r>
      <w:r>
        <w:rPr>
          <w:noProof/>
          <w:lang w:eastAsia="pl-PL"/>
        </w:rPr>
        <mc:AlternateContent>
          <mc:Choice Requires="wps">
            <w:drawing>
              <wp:anchor distT="0" distB="0" distL="114300" distR="114300" simplePos="0" relativeHeight="251665408" behindDoc="1" locked="0" layoutInCell="0" allowOverlap="1" wp14:anchorId="558E07BD" wp14:editId="44CBBC98">
                <wp:simplePos x="0" y="0"/>
                <wp:positionH relativeFrom="column">
                  <wp:posOffset>5584825</wp:posOffset>
                </wp:positionH>
                <wp:positionV relativeFrom="paragraph">
                  <wp:posOffset>-582930</wp:posOffset>
                </wp:positionV>
                <wp:extent cx="0" cy="8662035"/>
                <wp:effectExtent l="18415" t="16510" r="10160" b="17780"/>
                <wp:wrapNone/>
                <wp:docPr id="5"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7D1912" id="Line 10"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9.75pt,-45.9pt" to="439.7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" o:allowincell="f" strokeweight="1.44pt"/>
            </w:pict>
          </mc:Fallback>
        </mc:AlternateContent>
      </w:r>
    </w:p>
    <w:p w:rsidR="008B6A89" w:rsidRDefault="008B6A89" w:rsidP="008B6A89">
      <w:pPr>
        <w:widowControl w:val="0"/>
        <w:autoSpaceDE w:val="0"/>
        <w:autoSpaceDN w:val="0"/>
        <w:adjustRightInd w:val="0"/>
        <w:ind w:left="920"/>
        <w:rPr>
          <w:rFonts w:cs="Times New Roman"/>
        </w:rPr>
      </w:pPr>
      <w:r>
        <w:rPr>
          <w:rFonts w:cs="Times New Roman"/>
          <w:b/>
          <w:bCs/>
        </w:rPr>
        <w:t xml:space="preserve">STRESZCZENIE </w:t>
      </w:r>
      <w:sdt>
        <w:sdtPr>
          <w:rPr>
            <w:rFonts w:cs="Times New Roman"/>
            <w:b/>
            <w:bCs/>
          </w:rPr>
          <w:id w:val="516500258"/>
          <w:comboBox>
            <w:listItem w:displayText="(wybierz rodzaj pracy)" w:value="(wybierz rodzaj pracy)"/>
            <w:listItem w:displayText="PRACY DYPLOMOWEJ INŻYNIERSKIEJ" w:value="PRACY DYPLOMOWEJ INŻYNIERSKIEJ"/>
            <w:listItem w:displayText="PRACY DYPLOMOWEJ MAGISTERSKIEJ" w:value="PRACY DYPLOMOWEJ MAGISTERSKIEJ"/>
            <w:listItem w:displayText="PROJEKTU INŻYNIERSKIEGO" w:value="PROJEKTU INŻYNIERSKIEGO"/>
          </w:comboBox>
        </w:sdtPr>
        <w:sdtEndPr/>
        <w:sdtContent>
          <w:r>
            <w:rPr>
              <w:rFonts w:cs="Times New Roman"/>
              <w:b/>
              <w:bCs/>
            </w:rPr>
            <w:t>(wybierz rodzaj pracy)</w:t>
          </w:r>
        </w:sdtContent>
      </w:sdt>
    </w:p>
    <w:p w:rsidR="008B6A89" w:rsidRDefault="008B6A89" w:rsidP="008B6A89">
      <w:pPr>
        <w:widowControl w:val="0"/>
        <w:autoSpaceDE w:val="0"/>
        <w:autoSpaceDN w:val="0"/>
        <w:adjustRightInd w:val="0"/>
        <w:spacing w:line="194" w:lineRule="exact"/>
        <w:rPr>
          <w:rFonts w:cs="Times New Roman"/>
        </w:rPr>
      </w:pPr>
    </w:p>
    <w:p w:rsidR="008B6A89" w:rsidRDefault="008B6A89" w:rsidP="008B6A89">
      <w:pPr>
        <w:widowControl w:val="0"/>
        <w:autoSpaceDE w:val="0"/>
        <w:autoSpaceDN w:val="0"/>
        <w:adjustRightInd w:val="0"/>
        <w:ind w:left="3540"/>
        <w:rPr>
          <w:rFonts w:cs="Times New Roman"/>
        </w:rPr>
      </w:pPr>
      <w:r>
        <w:rPr>
          <w:rFonts w:cs="Times New Roman"/>
          <w:b/>
          <w:bCs/>
        </w:rPr>
        <w:t>TYTUŁ PRACY</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00"/>
        <w:rPr>
          <w:rFonts w:cs="Times New Roman"/>
        </w:rPr>
      </w:pPr>
      <w:r>
        <w:rPr>
          <w:rFonts w:cs="Times New Roman"/>
          <w:sz w:val="23"/>
          <w:szCs w:val="23"/>
        </w:rPr>
        <w:t xml:space="preserve">Autor: Imię Nazwisko, nr albumu: </w:t>
      </w:r>
      <w:sdt>
        <w:sdtPr>
          <w:rPr>
            <w:rFonts w:cs="Times New Roman"/>
            <w:sz w:val="23"/>
            <w:szCs w:val="23"/>
          </w:rPr>
          <w:id w:val="516500285"/>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-123456 Opiekun</w:t>
      </w:r>
      <w:proofErr w:type="gramEnd"/>
      <w:r>
        <w:rPr>
          <w:rFonts w:cs="Times New Roman"/>
          <w:sz w:val="23"/>
          <w:szCs w:val="23"/>
        </w:rPr>
        <w:t xml:space="preserve">: </w:t>
      </w:r>
      <w:sdt>
        <w:sdtPr>
          <w:rPr>
            <w:rFonts w:cs="Times New Roman"/>
            <w:sz w:val="23"/>
            <w:szCs w:val="23"/>
          </w:rPr>
          <w:id w:val="516500267"/>
          <w:dropDownList>
            <w:listItem w:displayText="(tytuł naukowy przed)" w:value="(tytuł naukowy przed)"/>
            <w:listItem w:displayText="prof. dr hab. inż." w:value="prof. dr hab. inż."/>
            <w:listItem w:displayText="prof. dr hab." w:value="prof. dr hab."/>
            <w:listItem w:displayText="dr hab. inż." w:value="dr hab. inż."/>
            <w:listItem w:displayText="dr hab." w:value="dr hab."/>
            <w:listItem w:displayText="dr inż." w:value="dr inż."/>
            <w:listItem w:displayText="dr" w:value="dr"/>
            <w:listItem w:displayText="mgr inż." w:value="mgr inż."/>
            <w:listItem w:displayText="mgr" w:value="mgr"/>
          </w:dropDownList>
        </w:sdtPr>
        <w:sdtEndPr/>
        <w:sdtContent>
          <w:r>
            <w:rPr>
              <w:rFonts w:cs="Times New Roman"/>
              <w:sz w:val="23"/>
              <w:szCs w:val="23"/>
            </w:rPr>
            <w:t>(tytuł naukowy przed)</w:t>
          </w:r>
        </w:sdtContent>
      </w:sdt>
      <w:r>
        <w:rPr>
          <w:rFonts w:cs="Times New Roman"/>
          <w:sz w:val="23"/>
          <w:szCs w:val="23"/>
        </w:rPr>
        <w:t xml:space="preserve"> Imię Nazwisko</w:t>
      </w:r>
      <w:sdt>
        <w:sdtPr>
          <w:rPr>
            <w:rFonts w:cs="Times New Roman"/>
            <w:sz w:val="23"/>
            <w:szCs w:val="23"/>
          </w:rPr>
          <w:id w:val="516500288"/>
          <w:dropDownList>
            <w:listItem w:displayText="(tytuł naukowy po)" w:value="(tytuł naukowy po)"/>
            <w:listItem w:displayText="  " w:value="  "/>
            <w:listItem w:displayText=", prof. PRz" w:value=", prof. PRz"/>
          </w:dropDownList>
        </w:sdtPr>
        <w:sdtEndPr/>
        <w:sdtContent>
          <w:r>
            <w:rPr>
              <w:rFonts w:cs="Times New Roman"/>
              <w:sz w:val="23"/>
              <w:szCs w:val="23"/>
            </w:rPr>
            <w:t>(tytuł naukowy po)</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Słowa kluczowe: (max. 5 słów kluczowych w 2 wierszach, oddzielanych przecinkami)</w:t>
      </w:r>
    </w:p>
    <w:p w:rsidR="008B6A89" w:rsidRDefault="008B6A89" w:rsidP="008B6A89">
      <w:pPr>
        <w:widowControl w:val="0"/>
        <w:autoSpaceDE w:val="0"/>
        <w:autoSpaceDN w:val="0"/>
        <w:adjustRightInd w:val="0"/>
        <w:spacing w:line="398"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r>
        <w:rPr>
          <w:noProof/>
          <w:lang w:eastAsia="pl-PL"/>
        </w:rPr>
        <mc:AlternateContent>
          <mc:Choice Requires="wps">
            <w:drawing>
              <wp:anchor distT="0" distB="0" distL="114300" distR="114300" simplePos="0" relativeHeight="251662336" behindDoc="1" locked="0" layoutInCell="0" allowOverlap="1" wp14:anchorId="570EF260" wp14:editId="737540F0">
                <wp:simplePos x="0" y="0"/>
                <wp:positionH relativeFrom="column">
                  <wp:posOffset>-5715</wp:posOffset>
                </wp:positionH>
                <wp:positionV relativeFrom="paragraph">
                  <wp:posOffset>92710</wp:posOffset>
                </wp:positionV>
                <wp:extent cx="5600065" cy="0"/>
                <wp:effectExtent l="9525" t="12065" r="10160" b="16510"/>
                <wp:wrapNone/>
                <wp:docPr id="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A70D45" id="Line 7"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7.3pt" to="4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" o:allowincell="f" strokeweight="1.44pt"/>
            </w:pict>
          </mc:Fallback>
        </mc:AlternateContent>
      </w:r>
    </w:p>
    <w:p w:rsidR="008B6A89" w:rsidRPr="008B6A89" w:rsidRDefault="008B6A89" w:rsidP="008B6A89">
      <w:pPr>
        <w:widowControl w:val="0"/>
        <w:autoSpaceDE w:val="0"/>
        <w:autoSpaceDN w:val="0"/>
        <w:adjustRightInd w:val="0"/>
        <w:spacing w:before="60" w:line="200" w:lineRule="exact"/>
        <w:rPr>
          <w:rFonts w:cs="Times New Roman"/>
          <w:sz w:val="26"/>
          <w:szCs w:val="26"/>
        </w:rPr>
      </w:pPr>
      <w:r>
        <w:rPr>
          <w:rFonts w:cs="Times New Roman"/>
          <w:sz w:val="26"/>
          <w:szCs w:val="26"/>
        </w:rPr>
        <w:t xml:space="preserve"> </w:t>
      </w:r>
      <w:r w:rsidRPr="008B6A89">
        <w:rPr>
          <w:rFonts w:cs="Times New Roman"/>
          <w:sz w:val="26"/>
          <w:szCs w:val="26"/>
        </w:rPr>
        <w:t>RZESZOW UNIVERSITY OF TECHNOLOGY</w:t>
      </w:r>
      <w:r w:rsidRPr="008B6A89">
        <w:rPr>
          <w:rFonts w:cs="Times New Roman"/>
          <w:sz w:val="26"/>
          <w:szCs w:val="26"/>
        </w:rPr>
        <w:tab/>
      </w:r>
      <w:r w:rsidRPr="008B6A89">
        <w:rPr>
          <w:rFonts w:cs="Times New Roman"/>
          <w:sz w:val="26"/>
          <w:szCs w:val="26"/>
        </w:rPr>
        <w:tab/>
      </w:r>
      <w:r w:rsidRPr="008B6A89">
        <w:rPr>
          <w:rFonts w:cs="Times New Roman"/>
          <w:sz w:val="26"/>
          <w:szCs w:val="26"/>
        </w:rPr>
        <w:tab/>
      </w:r>
      <w:proofErr w:type="spellStart"/>
      <w:r w:rsidRPr="008B6A89">
        <w:rPr>
          <w:rFonts w:cs="Times New Roman"/>
          <w:sz w:val="26"/>
          <w:szCs w:val="26"/>
        </w:rPr>
        <w:t>Rzeszow</w:t>
      </w:r>
      <w:proofErr w:type="spellEnd"/>
      <w:r w:rsidRPr="008B6A89">
        <w:rPr>
          <w:rFonts w:cs="Times New Roman"/>
          <w:sz w:val="26"/>
          <w:szCs w:val="26"/>
        </w:rPr>
        <w:t xml:space="preserve">, </w:t>
      </w:r>
      <w:sdt>
        <w:sdtPr>
          <w:rPr>
            <w:rFonts w:cs="Times New Roman"/>
            <w:sz w:val="26"/>
            <w:szCs w:val="26"/>
          </w:rPr>
          <w:id w:val="644481407"/>
          <w:placeholder>
            <w:docPart w:val="990BEB325F2A4676AE773C521E7A4E95"/>
          </w:placeholder>
          <w:dropDownList>
            <w:listItem w:displayText="Rok" w:value="Rok"/>
            <w:listItem w:displayText="2021" w:value="2021"/>
            <w:listItem w:displayText="2022" w:value="2022"/>
          </w:dropDownList>
        </w:sdtPr>
        <w:sdtEndPr/>
        <w:sdtContent>
          <w:r w:rsidRPr="008B6A89">
            <w:rPr>
              <w:rFonts w:cs="Times New Roman"/>
              <w:sz w:val="26"/>
              <w:szCs w:val="26"/>
            </w:rPr>
            <w:t>Rok</w:t>
          </w:r>
        </w:sdtContent>
      </w:sdt>
    </w:p>
    <w:p w:rsidR="008B6A89" w:rsidRPr="008B6A89" w:rsidRDefault="008B6A89" w:rsidP="008B6A89">
      <w:pPr>
        <w:widowControl w:val="0"/>
        <w:autoSpaceDE w:val="0"/>
        <w:autoSpaceDN w:val="0"/>
        <w:adjustRightInd w:val="0"/>
        <w:spacing w:line="1" w:lineRule="exact"/>
        <w:rPr>
          <w:rFonts w:cs="Times New Roman"/>
        </w:rPr>
      </w:pPr>
    </w:p>
    <w:p w:rsidR="008B6A89" w:rsidRPr="00850B87" w:rsidRDefault="008B6A89" w:rsidP="008B6A89">
      <w:pPr>
        <w:widowControl w:val="0"/>
        <w:autoSpaceDE w:val="0"/>
        <w:autoSpaceDN w:val="0"/>
        <w:adjustRightInd w:val="0"/>
        <w:rPr>
          <w:rFonts w:cs="Times New Roman"/>
          <w:lang w:val="en-US"/>
        </w:rPr>
      </w:pPr>
      <w:r w:rsidRPr="008B6A89">
        <w:rPr>
          <w:rFonts w:cs="Times New Roman"/>
          <w:sz w:val="26"/>
          <w:szCs w:val="26"/>
        </w:rPr>
        <w:t xml:space="preserve"> </w:t>
      </w:r>
      <w:r w:rsidRPr="00850B87">
        <w:rPr>
          <w:rFonts w:cs="Times New Roman"/>
          <w:sz w:val="26"/>
          <w:szCs w:val="26"/>
          <w:lang w:val="en-US"/>
        </w:rPr>
        <w:t>Faculty of Electrical and Computer Engineering</w:t>
      </w:r>
    </w:p>
    <w:p w:rsidR="008B6A89" w:rsidRPr="00850B87" w:rsidRDefault="008B6A89" w:rsidP="008B6A89">
      <w:pPr>
        <w:widowControl w:val="0"/>
        <w:autoSpaceDE w:val="0"/>
        <w:autoSpaceDN w:val="0"/>
        <w:adjustRightInd w:val="0"/>
        <w:spacing w:line="1" w:lineRule="exact"/>
        <w:rPr>
          <w:rFonts w:cs="Times New Roman"/>
          <w:lang w:val="en-US"/>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Default="008B6A89" w:rsidP="008B6A89">
      <w:pPr>
        <w:widowControl w:val="0"/>
        <w:autoSpaceDE w:val="0"/>
        <w:autoSpaceDN w:val="0"/>
        <w:adjustRightInd w:val="0"/>
        <w:ind w:left="1480"/>
        <w:rPr>
          <w:rFonts w:cs="Times New Roman"/>
        </w:rPr>
      </w:pPr>
      <w:r>
        <w:rPr>
          <w:rFonts w:cs="Times New Roman"/>
          <w:b/>
          <w:bCs/>
        </w:rPr>
        <w:t xml:space="preserve">DIPLOMA THESIS </w:t>
      </w:r>
      <w:sdt>
        <w:sdtPr>
          <w:rPr>
            <w:rFonts w:cs="Times New Roman"/>
            <w:b/>
            <w:bCs/>
          </w:rPr>
          <w:id w:val="516500347"/>
          <w:dropDownList>
            <w:listItem w:displayText="(wybierz rodzaj pracy)" w:value="(wybierz rodzaj pracy)"/>
            <w:listItem w:displayText="(MS)" w:value="(MS)"/>
            <w:listItem w:displayText="(BS)" w:value="(BS)"/>
          </w:dropDownList>
        </w:sdtPr>
        <w:sdtEndPr/>
        <w:sdtContent>
          <w:r>
            <w:rPr>
              <w:rFonts w:cs="Times New Roman"/>
              <w:b/>
              <w:bCs/>
            </w:rPr>
            <w:t>(wybierz rodzaj pracy</w:t>
          </w:r>
          <w:proofErr w:type="gramStart"/>
          <w:r>
            <w:rPr>
              <w:rFonts w:cs="Times New Roman"/>
              <w:b/>
              <w:bCs/>
            </w:rPr>
            <w:t>)</w:t>
          </w:r>
        </w:sdtContent>
      </w:sdt>
      <w:r>
        <w:rPr>
          <w:rFonts w:cs="Times New Roman"/>
          <w:b/>
          <w:bCs/>
        </w:rPr>
        <w:t xml:space="preserve"> ABSTRACT</w:t>
      </w:r>
      <w:proofErr w:type="gramEnd"/>
    </w:p>
    <w:p w:rsidR="008B6A89" w:rsidRDefault="008B6A89" w:rsidP="008B6A89">
      <w:pPr>
        <w:widowControl w:val="0"/>
        <w:autoSpaceDE w:val="0"/>
        <w:autoSpaceDN w:val="0"/>
        <w:adjustRightInd w:val="0"/>
        <w:spacing w:line="195" w:lineRule="exact"/>
        <w:rPr>
          <w:rFonts w:cs="Times New Roman"/>
        </w:rPr>
      </w:pPr>
    </w:p>
    <w:p w:rsidR="008B6A89" w:rsidRDefault="008B6A89" w:rsidP="008B6A89">
      <w:pPr>
        <w:widowControl w:val="0"/>
        <w:autoSpaceDE w:val="0"/>
        <w:autoSpaceDN w:val="0"/>
        <w:adjustRightInd w:val="0"/>
        <w:ind w:left="2040"/>
        <w:rPr>
          <w:rFonts w:cs="Times New Roman"/>
        </w:rPr>
      </w:pPr>
      <w:r>
        <w:rPr>
          <w:rFonts w:cs="Times New Roman"/>
          <w:b/>
          <w:bCs/>
        </w:rPr>
        <w:t>TYTUŁ PRACY W WERSJI ANGIELSKIEJ</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60"/>
        <w:rPr>
          <w:rFonts w:cs="Times New Roman"/>
        </w:rPr>
      </w:pPr>
      <w:r>
        <w:rPr>
          <w:rFonts w:cs="Times New Roman"/>
          <w:sz w:val="23"/>
          <w:szCs w:val="23"/>
        </w:rPr>
        <w:t xml:space="preserve">Author: Imię Nazwisko, </w:t>
      </w:r>
      <w:proofErr w:type="spellStart"/>
      <w:r>
        <w:rPr>
          <w:rFonts w:cs="Times New Roman"/>
          <w:sz w:val="23"/>
          <w:szCs w:val="23"/>
        </w:rPr>
        <w:t>code</w:t>
      </w:r>
      <w:proofErr w:type="spellEnd"/>
      <w:r>
        <w:rPr>
          <w:rFonts w:cs="Times New Roman"/>
          <w:sz w:val="23"/>
          <w:szCs w:val="23"/>
        </w:rPr>
        <w:t xml:space="preserve">: </w:t>
      </w:r>
      <w:sdt>
        <w:sdtPr>
          <w:rPr>
            <w:rFonts w:cs="Times New Roman"/>
            <w:sz w:val="23"/>
            <w:szCs w:val="23"/>
          </w:rPr>
          <w:id w:val="516500350"/>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 xml:space="preserve"> -123456 </w:t>
      </w:r>
      <w:proofErr w:type="spellStart"/>
      <w:r>
        <w:rPr>
          <w:rFonts w:cs="Times New Roman"/>
          <w:sz w:val="23"/>
          <w:szCs w:val="23"/>
        </w:rPr>
        <w:t>Supervisor</w:t>
      </w:r>
      <w:proofErr w:type="spellEnd"/>
      <w:proofErr w:type="gramEnd"/>
      <w:r>
        <w:rPr>
          <w:rFonts w:cs="Times New Roman"/>
          <w:sz w:val="23"/>
          <w:szCs w:val="23"/>
        </w:rPr>
        <w:t xml:space="preserve">: </w:t>
      </w:r>
      <w:sdt>
        <w:sdtPr>
          <w:rPr>
            <w:rFonts w:cs="Times New Roman"/>
            <w:sz w:val="23"/>
            <w:szCs w:val="23"/>
          </w:rPr>
          <w:id w:val="516500352"/>
          <w:dropDownList>
            <w:listItem w:displayText="(tytuł naukowy przed) " w:value="(tytuł naukowy przed) "/>
            <w:listItem w:displayText=" " w:value=" "/>
            <w:listItem w:displayText="Prof. " w:value="Prof. "/>
          </w:dropDownList>
        </w:sdtPr>
        <w:sdtEndPr/>
        <w:sdtContent>
          <w:r>
            <w:rPr>
              <w:rFonts w:cs="Times New Roman"/>
              <w:sz w:val="23"/>
              <w:szCs w:val="23"/>
            </w:rPr>
            <w:t xml:space="preserve">(tytuł naukowy przed) </w:t>
          </w:r>
        </w:sdtContent>
      </w:sdt>
      <w:r>
        <w:rPr>
          <w:rFonts w:cs="Times New Roman"/>
          <w:sz w:val="23"/>
          <w:szCs w:val="23"/>
        </w:rPr>
        <w:t>Imię Nazwisko</w:t>
      </w:r>
      <w:sdt>
        <w:sdtPr>
          <w:rPr>
            <w:rFonts w:cs="Times New Roman"/>
            <w:sz w:val="23"/>
            <w:szCs w:val="23"/>
          </w:rPr>
          <w:id w:val="516500356"/>
          <w:dropDownList>
            <w:listItem w:displayText=" (tytuł naukowy po) " w:value=" (tytuł naukowy po) "/>
            <w:listItem w:displayText=", DSc, PhD, Eng., Associate Prof." w:value=", DSc, PhD, Eng., Associate Prof."/>
            <w:listItem w:displayText=", DSc, PhD, Associate Prof." w:value=", DSc, PhD, Associate Prof."/>
            <w:listItem w:displayText=", PhD, Eng., Associate Prof." w:value=", PhD, Eng., Associate Prof."/>
            <w:listItem w:displayText=", DSc, PhD, Eng. " w:value=", DSc, PhD, Eng. "/>
            <w:listItem w:displayText=", DSc, PhD" w:value=", DSc, PhD"/>
            <w:listItem w:displayText=", PhD, Eng." w:value=", PhD, Eng."/>
            <w:listItem w:displayText=", PhD" w:value=", PhD"/>
            <w:listItem w:displayText=", Msc, Eng. " w:value=", Msc, Eng. "/>
            <w:listItem w:displayText=", Msc" w:value=", Msc"/>
          </w:dropDownList>
        </w:sdtPr>
        <w:sdtEndPr/>
        <w:sdtContent>
          <w:r>
            <w:rPr>
              <w:rFonts w:cs="Times New Roman"/>
              <w:sz w:val="23"/>
              <w:szCs w:val="23"/>
            </w:rPr>
            <w:t xml:space="preserve"> (tytuł naukowy po) </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 xml:space="preserve">Key </w:t>
      </w:r>
      <w:proofErr w:type="spellStart"/>
      <w:r>
        <w:rPr>
          <w:rFonts w:cs="Times New Roman"/>
        </w:rPr>
        <w:t>words</w:t>
      </w:r>
      <w:proofErr w:type="spellEnd"/>
      <w:r>
        <w:rPr>
          <w:rFonts w:cs="Times New Roman"/>
        </w:rPr>
        <w:t>: (max. 5 słów kluczowych w 2 wierszach, oddzielanych przecinkami)</w:t>
      </w:r>
    </w:p>
    <w:p w:rsidR="008B6A89" w:rsidRDefault="008B6A89" w:rsidP="008B6A89">
      <w:pPr>
        <w:widowControl w:val="0"/>
        <w:autoSpaceDE w:val="0"/>
        <w:autoSpaceDN w:val="0"/>
        <w:adjustRightInd w:val="0"/>
        <w:spacing w:line="397"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w jęz. angielskim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Pr="00D456B6" w:rsidRDefault="008B6A89" w:rsidP="008B6A89">
      <w:pPr>
        <w:widowControl w:val="0"/>
        <w:autoSpaceDE w:val="0"/>
        <w:autoSpaceDN w:val="0"/>
        <w:adjustRightInd w:val="0"/>
        <w:ind w:left="40"/>
      </w:pPr>
    </w:p>
    <w:p w:rsidR="008B6A89" w:rsidRPr="00F64DD9" w:rsidRDefault="008B6A89" w:rsidP="008B6A89"/>
    <w:p w:rsidR="008B6A89" w:rsidRPr="00106AF4" w:rsidRDefault="008B6A89" w:rsidP="009E2409">
      <w:pPr>
        <w:rPr>
          <w:color w:val="000000" w:themeColor="text1"/>
        </w:rPr>
      </w:pPr>
    </w:p>
    <w:sectPr w:rsidR="008B6A89" w:rsidRPr="00106AF4"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93A3A" w:rsidRDefault="00293A3A" w:rsidP="00037648">
      <w:r>
        <w:separator/>
      </w:r>
    </w:p>
  </w:endnote>
  <w:endnote w:type="continuationSeparator" w:id="0">
    <w:p w:rsidR="00293A3A" w:rsidRDefault="00293A3A"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2892006"/>
      <w:docPartObj>
        <w:docPartGallery w:val="Page Numbers (Bottom of Page)"/>
        <w:docPartUnique/>
      </w:docPartObj>
    </w:sdtPr>
    <w:sdtEndPr/>
    <w:sdtContent>
      <w:p w:rsidR="00CF10E9" w:rsidRDefault="00CF10E9">
        <w:pPr>
          <w:pStyle w:val="Stopka"/>
          <w:jc w:val="right"/>
        </w:pPr>
        <w:r>
          <w:fldChar w:fldCharType="begin"/>
        </w:r>
        <w:r>
          <w:instrText>PAGE   \* MERGEFORMAT</w:instrText>
        </w:r>
        <w:r>
          <w:fldChar w:fldCharType="separate"/>
        </w:r>
        <w:r w:rsidR="00241850">
          <w:rPr>
            <w:noProof/>
          </w:rPr>
          <w:t>21</w:t>
        </w:r>
        <w:r>
          <w:fldChar w:fldCharType="end"/>
        </w:r>
      </w:p>
    </w:sdtContent>
  </w:sdt>
  <w:p w:rsidR="00CF10E9" w:rsidRDefault="00CF10E9" w:rsidP="001427C1">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EndPr/>
    <w:sdtContent>
      <w:p w:rsidR="00CF10E9" w:rsidRDefault="00293A3A">
        <w:pPr>
          <w:jc w:val="center"/>
        </w:pPr>
      </w:p>
    </w:sdtContent>
  </w:sdt>
  <w:p w:rsidR="00CF10E9" w:rsidRDefault="00CF10E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93A3A" w:rsidRDefault="00293A3A" w:rsidP="00037648">
      <w:r>
        <w:separator/>
      </w:r>
    </w:p>
  </w:footnote>
  <w:footnote w:type="continuationSeparator" w:id="0">
    <w:p w:rsidR="00293A3A" w:rsidRDefault="00293A3A"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B0248"/>
    <w:multiLevelType w:val="hybridMultilevel"/>
    <w:tmpl w:val="8A8A763E"/>
    <w:lvl w:ilvl="0" w:tplc="04150001">
      <w:start w:val="1"/>
      <w:numFmt w:val="bullet"/>
      <w:lvlText w:val=""/>
      <w:lvlJc w:val="left"/>
      <w:pPr>
        <w:ind w:left="1488" w:hanging="360"/>
      </w:pPr>
      <w:rPr>
        <w:rFonts w:ascii="Symbol" w:hAnsi="Symbol" w:hint="default"/>
      </w:rPr>
    </w:lvl>
    <w:lvl w:ilvl="1" w:tplc="04150003" w:tentative="1">
      <w:start w:val="1"/>
      <w:numFmt w:val="bullet"/>
      <w:lvlText w:val="o"/>
      <w:lvlJc w:val="left"/>
      <w:pPr>
        <w:ind w:left="2208" w:hanging="360"/>
      </w:pPr>
      <w:rPr>
        <w:rFonts w:ascii="Courier New" w:hAnsi="Courier New" w:cs="Courier New" w:hint="default"/>
      </w:rPr>
    </w:lvl>
    <w:lvl w:ilvl="2" w:tplc="04150005" w:tentative="1">
      <w:start w:val="1"/>
      <w:numFmt w:val="bullet"/>
      <w:lvlText w:val=""/>
      <w:lvlJc w:val="left"/>
      <w:pPr>
        <w:ind w:left="2928" w:hanging="360"/>
      </w:pPr>
      <w:rPr>
        <w:rFonts w:ascii="Wingdings" w:hAnsi="Wingdings" w:hint="default"/>
      </w:rPr>
    </w:lvl>
    <w:lvl w:ilvl="3" w:tplc="04150001" w:tentative="1">
      <w:start w:val="1"/>
      <w:numFmt w:val="bullet"/>
      <w:lvlText w:val=""/>
      <w:lvlJc w:val="left"/>
      <w:pPr>
        <w:ind w:left="3648" w:hanging="360"/>
      </w:pPr>
      <w:rPr>
        <w:rFonts w:ascii="Symbol" w:hAnsi="Symbol" w:hint="default"/>
      </w:rPr>
    </w:lvl>
    <w:lvl w:ilvl="4" w:tplc="04150003" w:tentative="1">
      <w:start w:val="1"/>
      <w:numFmt w:val="bullet"/>
      <w:lvlText w:val="o"/>
      <w:lvlJc w:val="left"/>
      <w:pPr>
        <w:ind w:left="4368" w:hanging="360"/>
      </w:pPr>
      <w:rPr>
        <w:rFonts w:ascii="Courier New" w:hAnsi="Courier New" w:cs="Courier New" w:hint="default"/>
      </w:rPr>
    </w:lvl>
    <w:lvl w:ilvl="5" w:tplc="04150005" w:tentative="1">
      <w:start w:val="1"/>
      <w:numFmt w:val="bullet"/>
      <w:lvlText w:val=""/>
      <w:lvlJc w:val="left"/>
      <w:pPr>
        <w:ind w:left="5088" w:hanging="360"/>
      </w:pPr>
      <w:rPr>
        <w:rFonts w:ascii="Wingdings" w:hAnsi="Wingdings" w:hint="default"/>
      </w:rPr>
    </w:lvl>
    <w:lvl w:ilvl="6" w:tplc="04150001" w:tentative="1">
      <w:start w:val="1"/>
      <w:numFmt w:val="bullet"/>
      <w:lvlText w:val=""/>
      <w:lvlJc w:val="left"/>
      <w:pPr>
        <w:ind w:left="5808" w:hanging="360"/>
      </w:pPr>
      <w:rPr>
        <w:rFonts w:ascii="Symbol" w:hAnsi="Symbol" w:hint="default"/>
      </w:rPr>
    </w:lvl>
    <w:lvl w:ilvl="7" w:tplc="04150003" w:tentative="1">
      <w:start w:val="1"/>
      <w:numFmt w:val="bullet"/>
      <w:lvlText w:val="o"/>
      <w:lvlJc w:val="left"/>
      <w:pPr>
        <w:ind w:left="6528" w:hanging="360"/>
      </w:pPr>
      <w:rPr>
        <w:rFonts w:ascii="Courier New" w:hAnsi="Courier New" w:cs="Courier New" w:hint="default"/>
      </w:rPr>
    </w:lvl>
    <w:lvl w:ilvl="8" w:tplc="04150005" w:tentative="1">
      <w:start w:val="1"/>
      <w:numFmt w:val="bullet"/>
      <w:lvlText w:val=""/>
      <w:lvlJc w:val="left"/>
      <w:pPr>
        <w:ind w:left="7248" w:hanging="360"/>
      </w:pPr>
      <w:rPr>
        <w:rFonts w:ascii="Wingdings" w:hAnsi="Wingdings" w:hint="default"/>
      </w:rPr>
    </w:lvl>
  </w:abstractNum>
  <w:abstractNum w:abstractNumId="1">
    <w:nsid w:val="19E47F9D"/>
    <w:multiLevelType w:val="hybridMultilevel"/>
    <w:tmpl w:val="F3602BA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1A3B793B"/>
    <w:multiLevelType w:val="hybridMultilevel"/>
    <w:tmpl w:val="1AA0DD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1F715E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1F8C72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nsid w:val="211D1BB7"/>
    <w:multiLevelType w:val="hybridMultilevel"/>
    <w:tmpl w:val="C8E8F0C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nsid w:val="2530586E"/>
    <w:multiLevelType w:val="hybridMultilevel"/>
    <w:tmpl w:val="697AEF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nsid w:val="25DF1C5C"/>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288942F6"/>
    <w:multiLevelType w:val="hybridMultilevel"/>
    <w:tmpl w:val="333E206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9">
    <w:nsid w:val="29920992"/>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BA468BD"/>
    <w:multiLevelType w:val="hybridMultilevel"/>
    <w:tmpl w:val="C4766B9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nsid w:val="34630A14"/>
    <w:multiLevelType w:val="hybridMultilevel"/>
    <w:tmpl w:val="C018EB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34C5287C"/>
    <w:multiLevelType w:val="hybridMultilevel"/>
    <w:tmpl w:val="A97A5E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nsid w:val="371B5625"/>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3E3E1EB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3F352374"/>
    <w:multiLevelType w:val="hybridMultilevel"/>
    <w:tmpl w:val="92649CB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nsid w:val="3F986DE7"/>
    <w:multiLevelType w:val="hybridMultilevel"/>
    <w:tmpl w:val="2BC69E1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17">
    <w:nsid w:val="43710C2D"/>
    <w:multiLevelType w:val="hybridMultilevel"/>
    <w:tmpl w:val="91CA703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nsid w:val="46306AB0"/>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nsid w:val="4A5B38A4"/>
    <w:multiLevelType w:val="hybridMultilevel"/>
    <w:tmpl w:val="57B052A2"/>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0">
    <w:nsid w:val="51A61F44"/>
    <w:multiLevelType w:val="hybridMultilevel"/>
    <w:tmpl w:val="9858D2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nsid w:val="58DA6BEA"/>
    <w:multiLevelType w:val="hybridMultilevel"/>
    <w:tmpl w:val="88DE1D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nsid w:val="5A524264"/>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nsid w:val="5EB04426"/>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615A14BA"/>
    <w:multiLevelType w:val="hybridMultilevel"/>
    <w:tmpl w:val="8D0EEC48"/>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5">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26">
    <w:nsid w:val="688162E6"/>
    <w:multiLevelType w:val="multilevel"/>
    <w:tmpl w:val="A9EC6674"/>
    <w:lvl w:ilvl="0">
      <w:start w:val="1"/>
      <w:numFmt w:val="decimal"/>
      <w:lvlText w:val="%1."/>
      <w:lvlJc w:val="left"/>
      <w:pPr>
        <w:ind w:left="876" w:hanging="516"/>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nsid w:val="6E916DC1"/>
    <w:multiLevelType w:val="hybridMultilevel"/>
    <w:tmpl w:val="9B84B9BA"/>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8">
    <w:nsid w:val="70442EA1"/>
    <w:multiLevelType w:val="hybridMultilevel"/>
    <w:tmpl w:val="497ED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nsid w:val="707E6E11"/>
    <w:multiLevelType w:val="multilevel"/>
    <w:tmpl w:val="AF2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70DB525B"/>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nsid w:val="7AA155DF"/>
    <w:multiLevelType w:val="hybridMultilevel"/>
    <w:tmpl w:val="9BD4868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nsid w:val="7D5753D0"/>
    <w:multiLevelType w:val="hybridMultilevel"/>
    <w:tmpl w:val="1DE2D5C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25"/>
  </w:num>
  <w:num w:numId="2">
    <w:abstractNumId w:val="29"/>
  </w:num>
  <w:num w:numId="3">
    <w:abstractNumId w:val="11"/>
  </w:num>
  <w:num w:numId="4">
    <w:abstractNumId w:val="26"/>
  </w:num>
  <w:num w:numId="5">
    <w:abstractNumId w:val="3"/>
  </w:num>
  <w:num w:numId="6">
    <w:abstractNumId w:val="8"/>
  </w:num>
  <w:num w:numId="7">
    <w:abstractNumId w:val="27"/>
  </w:num>
  <w:num w:numId="8">
    <w:abstractNumId w:val="2"/>
  </w:num>
  <w:num w:numId="9">
    <w:abstractNumId w:val="19"/>
  </w:num>
  <w:num w:numId="10">
    <w:abstractNumId w:val="24"/>
  </w:num>
  <w:num w:numId="11">
    <w:abstractNumId w:val="0"/>
  </w:num>
  <w:num w:numId="12">
    <w:abstractNumId w:val="16"/>
  </w:num>
  <w:num w:numId="13">
    <w:abstractNumId w:val="28"/>
  </w:num>
  <w:num w:numId="14">
    <w:abstractNumId w:val="6"/>
  </w:num>
  <w:num w:numId="15">
    <w:abstractNumId w:val="18"/>
  </w:num>
  <w:num w:numId="16">
    <w:abstractNumId w:val="17"/>
  </w:num>
  <w:num w:numId="17">
    <w:abstractNumId w:val="12"/>
  </w:num>
  <w:num w:numId="18">
    <w:abstractNumId w:val="10"/>
  </w:num>
  <w:num w:numId="19">
    <w:abstractNumId w:val="21"/>
  </w:num>
  <w:num w:numId="20">
    <w:abstractNumId w:val="5"/>
  </w:num>
  <w:num w:numId="21">
    <w:abstractNumId w:val="1"/>
  </w:num>
  <w:num w:numId="22">
    <w:abstractNumId w:val="15"/>
  </w:num>
  <w:num w:numId="23">
    <w:abstractNumId w:val="30"/>
  </w:num>
  <w:num w:numId="24">
    <w:abstractNumId w:val="14"/>
  </w:num>
  <w:num w:numId="25">
    <w:abstractNumId w:val="7"/>
  </w:num>
  <w:num w:numId="26">
    <w:abstractNumId w:val="9"/>
  </w:num>
  <w:num w:numId="27">
    <w:abstractNumId w:val="23"/>
  </w:num>
  <w:num w:numId="28">
    <w:abstractNumId w:val="13"/>
  </w:num>
  <w:num w:numId="29">
    <w:abstractNumId w:val="4"/>
  </w:num>
  <w:num w:numId="30">
    <w:abstractNumId w:val="31"/>
  </w:num>
  <w:num w:numId="31">
    <w:abstractNumId w:val="20"/>
  </w:num>
  <w:num w:numId="32">
    <w:abstractNumId w:val="22"/>
  </w:num>
  <w:num w:numId="3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13EED"/>
    <w:rsid w:val="00037648"/>
    <w:rsid w:val="000417B8"/>
    <w:rsid w:val="00044EBB"/>
    <w:rsid w:val="00076121"/>
    <w:rsid w:val="00093350"/>
    <w:rsid w:val="000C66B3"/>
    <w:rsid w:val="000F1B93"/>
    <w:rsid w:val="0010386C"/>
    <w:rsid w:val="00106AF4"/>
    <w:rsid w:val="00133001"/>
    <w:rsid w:val="001427C1"/>
    <w:rsid w:val="00146A0A"/>
    <w:rsid w:val="00184B1F"/>
    <w:rsid w:val="002052B9"/>
    <w:rsid w:val="00206FE2"/>
    <w:rsid w:val="00214D30"/>
    <w:rsid w:val="002337F0"/>
    <w:rsid w:val="00241850"/>
    <w:rsid w:val="0028587E"/>
    <w:rsid w:val="00286201"/>
    <w:rsid w:val="00286299"/>
    <w:rsid w:val="00293A3A"/>
    <w:rsid w:val="00293C82"/>
    <w:rsid w:val="002A5E2F"/>
    <w:rsid w:val="002C4D08"/>
    <w:rsid w:val="002C5943"/>
    <w:rsid w:val="002D1716"/>
    <w:rsid w:val="002F1CB8"/>
    <w:rsid w:val="0033138C"/>
    <w:rsid w:val="00353EDF"/>
    <w:rsid w:val="00365144"/>
    <w:rsid w:val="003C3ED9"/>
    <w:rsid w:val="003E027F"/>
    <w:rsid w:val="003F126F"/>
    <w:rsid w:val="003F619C"/>
    <w:rsid w:val="003F675D"/>
    <w:rsid w:val="00413EA3"/>
    <w:rsid w:val="00413F73"/>
    <w:rsid w:val="004214EC"/>
    <w:rsid w:val="00424473"/>
    <w:rsid w:val="00425149"/>
    <w:rsid w:val="004317BB"/>
    <w:rsid w:val="004452A4"/>
    <w:rsid w:val="0044737E"/>
    <w:rsid w:val="00447D10"/>
    <w:rsid w:val="0047022B"/>
    <w:rsid w:val="004733ED"/>
    <w:rsid w:val="00486630"/>
    <w:rsid w:val="00492DE9"/>
    <w:rsid w:val="004947D1"/>
    <w:rsid w:val="004A0F64"/>
    <w:rsid w:val="004A76DE"/>
    <w:rsid w:val="004B7FAC"/>
    <w:rsid w:val="004D64AA"/>
    <w:rsid w:val="004E22C8"/>
    <w:rsid w:val="004E4EC0"/>
    <w:rsid w:val="00530246"/>
    <w:rsid w:val="00540125"/>
    <w:rsid w:val="005A2C04"/>
    <w:rsid w:val="005D4CED"/>
    <w:rsid w:val="005E2F2A"/>
    <w:rsid w:val="005E51C8"/>
    <w:rsid w:val="006015BF"/>
    <w:rsid w:val="00607AB7"/>
    <w:rsid w:val="00607B68"/>
    <w:rsid w:val="00616E4D"/>
    <w:rsid w:val="006208D5"/>
    <w:rsid w:val="006241BD"/>
    <w:rsid w:val="00633EDC"/>
    <w:rsid w:val="006355C0"/>
    <w:rsid w:val="006416F2"/>
    <w:rsid w:val="0064175C"/>
    <w:rsid w:val="006B3AF2"/>
    <w:rsid w:val="006B7A4A"/>
    <w:rsid w:val="006E6549"/>
    <w:rsid w:val="006F452D"/>
    <w:rsid w:val="006F5AA7"/>
    <w:rsid w:val="007139B9"/>
    <w:rsid w:val="0073654C"/>
    <w:rsid w:val="00743953"/>
    <w:rsid w:val="00747DB8"/>
    <w:rsid w:val="00751D33"/>
    <w:rsid w:val="00752B31"/>
    <w:rsid w:val="0075672D"/>
    <w:rsid w:val="0076500C"/>
    <w:rsid w:val="00765E83"/>
    <w:rsid w:val="007711CE"/>
    <w:rsid w:val="00771736"/>
    <w:rsid w:val="0077224B"/>
    <w:rsid w:val="007724FC"/>
    <w:rsid w:val="00776526"/>
    <w:rsid w:val="00780655"/>
    <w:rsid w:val="00780EE8"/>
    <w:rsid w:val="007C6269"/>
    <w:rsid w:val="007D105F"/>
    <w:rsid w:val="007D5CBC"/>
    <w:rsid w:val="007F6066"/>
    <w:rsid w:val="00830D81"/>
    <w:rsid w:val="0084176A"/>
    <w:rsid w:val="00871C9F"/>
    <w:rsid w:val="00873518"/>
    <w:rsid w:val="008B26A5"/>
    <w:rsid w:val="008B2B8F"/>
    <w:rsid w:val="008B511D"/>
    <w:rsid w:val="008B6A89"/>
    <w:rsid w:val="008C60D1"/>
    <w:rsid w:val="008F15B4"/>
    <w:rsid w:val="00920787"/>
    <w:rsid w:val="00953565"/>
    <w:rsid w:val="009A030F"/>
    <w:rsid w:val="009A400F"/>
    <w:rsid w:val="009C396F"/>
    <w:rsid w:val="009C43CE"/>
    <w:rsid w:val="009C51D7"/>
    <w:rsid w:val="009E2409"/>
    <w:rsid w:val="009F73D5"/>
    <w:rsid w:val="00A0201F"/>
    <w:rsid w:val="00A21A6C"/>
    <w:rsid w:val="00A31DCF"/>
    <w:rsid w:val="00A52DB5"/>
    <w:rsid w:val="00A670F6"/>
    <w:rsid w:val="00A90B42"/>
    <w:rsid w:val="00A95B84"/>
    <w:rsid w:val="00AB0B4F"/>
    <w:rsid w:val="00AD4684"/>
    <w:rsid w:val="00B022DA"/>
    <w:rsid w:val="00B124D5"/>
    <w:rsid w:val="00B15A2E"/>
    <w:rsid w:val="00B168FD"/>
    <w:rsid w:val="00B314D6"/>
    <w:rsid w:val="00B32B02"/>
    <w:rsid w:val="00B4230C"/>
    <w:rsid w:val="00B45E3D"/>
    <w:rsid w:val="00B5753D"/>
    <w:rsid w:val="00B95078"/>
    <w:rsid w:val="00BA2321"/>
    <w:rsid w:val="00BA673D"/>
    <w:rsid w:val="00BB1CB0"/>
    <w:rsid w:val="00BB68F8"/>
    <w:rsid w:val="00BC1E56"/>
    <w:rsid w:val="00BD127D"/>
    <w:rsid w:val="00BE7FE0"/>
    <w:rsid w:val="00BF39E6"/>
    <w:rsid w:val="00BF4354"/>
    <w:rsid w:val="00BF500A"/>
    <w:rsid w:val="00BF571A"/>
    <w:rsid w:val="00BF6CAA"/>
    <w:rsid w:val="00C15113"/>
    <w:rsid w:val="00C66A5B"/>
    <w:rsid w:val="00C6724A"/>
    <w:rsid w:val="00C75F71"/>
    <w:rsid w:val="00C86D3B"/>
    <w:rsid w:val="00CA4D90"/>
    <w:rsid w:val="00CB1D41"/>
    <w:rsid w:val="00CB40FB"/>
    <w:rsid w:val="00CD524A"/>
    <w:rsid w:val="00CF10E9"/>
    <w:rsid w:val="00CF27CF"/>
    <w:rsid w:val="00D176DF"/>
    <w:rsid w:val="00D45CB7"/>
    <w:rsid w:val="00D46C62"/>
    <w:rsid w:val="00D57138"/>
    <w:rsid w:val="00D62FEE"/>
    <w:rsid w:val="00D670B2"/>
    <w:rsid w:val="00D7156D"/>
    <w:rsid w:val="00D82145"/>
    <w:rsid w:val="00DA52CC"/>
    <w:rsid w:val="00DC03CE"/>
    <w:rsid w:val="00DF6D86"/>
    <w:rsid w:val="00E1306F"/>
    <w:rsid w:val="00E3499F"/>
    <w:rsid w:val="00E55AC5"/>
    <w:rsid w:val="00EB7AAF"/>
    <w:rsid w:val="00EE212B"/>
    <w:rsid w:val="00EF075B"/>
    <w:rsid w:val="00F3024C"/>
    <w:rsid w:val="00F47F32"/>
    <w:rsid w:val="00F83473"/>
    <w:rsid w:val="00FA5CF3"/>
    <w:rsid w:val="00FC3094"/>
    <w:rsid w:val="00FC3EE3"/>
    <w:rsid w:val="00FC5275"/>
    <w:rsid w:val="00FD14C4"/>
    <w:rsid w:val="00FD584C"/>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293C82"/>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E2F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 w:type="character" w:customStyle="1" w:styleId="Nagwek2Znak">
    <w:name w:val="Nagłówek 2 Znak"/>
    <w:basedOn w:val="Domylnaczcionkaakapitu"/>
    <w:link w:val="Nagwek2"/>
    <w:uiPriority w:val="9"/>
    <w:rsid w:val="005E2F2A"/>
    <w:rPr>
      <w:rFonts w:asciiTheme="majorHAnsi" w:eastAsiaTheme="majorEastAsia" w:hAnsiTheme="majorHAnsi" w:cstheme="majorBidi"/>
      <w:color w:val="2F5496" w:themeColor="accent1" w:themeShade="BF"/>
      <w:sz w:val="26"/>
      <w:szCs w:val="26"/>
    </w:rPr>
  </w:style>
  <w:style w:type="paragraph" w:styleId="Spistreci2">
    <w:name w:val="toc 2"/>
    <w:basedOn w:val="Normalny"/>
    <w:next w:val="Normalny"/>
    <w:autoRedefine/>
    <w:uiPriority w:val="39"/>
    <w:unhideWhenUsed/>
    <w:rsid w:val="005E2F2A"/>
    <w:pPr>
      <w:spacing w:after="100"/>
      <w:ind w:left="240"/>
    </w:pPr>
  </w:style>
  <w:style w:type="character" w:styleId="Odwoaniedokomentarza">
    <w:name w:val="annotation reference"/>
    <w:basedOn w:val="Domylnaczcionkaakapitu"/>
    <w:uiPriority w:val="99"/>
    <w:semiHidden/>
    <w:unhideWhenUsed/>
    <w:rsid w:val="007724FC"/>
    <w:rPr>
      <w:sz w:val="16"/>
      <w:szCs w:val="16"/>
    </w:rPr>
  </w:style>
  <w:style w:type="paragraph" w:styleId="Tekstkomentarza">
    <w:name w:val="annotation text"/>
    <w:basedOn w:val="Normalny"/>
    <w:link w:val="TekstkomentarzaZnak"/>
    <w:uiPriority w:val="99"/>
    <w:semiHidden/>
    <w:unhideWhenUsed/>
    <w:rsid w:val="007724FC"/>
    <w:rPr>
      <w:sz w:val="20"/>
      <w:szCs w:val="20"/>
    </w:rPr>
  </w:style>
  <w:style w:type="character" w:customStyle="1" w:styleId="TekstkomentarzaZnak">
    <w:name w:val="Tekst komentarza Znak"/>
    <w:basedOn w:val="Domylnaczcionkaakapitu"/>
    <w:link w:val="Tekstkomentarza"/>
    <w:uiPriority w:val="99"/>
    <w:semiHidden/>
    <w:rsid w:val="007724FC"/>
    <w:rPr>
      <w:sz w:val="20"/>
      <w:szCs w:val="20"/>
    </w:rPr>
  </w:style>
  <w:style w:type="paragraph" w:styleId="Tematkomentarza">
    <w:name w:val="annotation subject"/>
    <w:basedOn w:val="Tekstkomentarza"/>
    <w:next w:val="Tekstkomentarza"/>
    <w:link w:val="TematkomentarzaZnak"/>
    <w:uiPriority w:val="99"/>
    <w:semiHidden/>
    <w:unhideWhenUsed/>
    <w:rsid w:val="007724FC"/>
    <w:rPr>
      <w:b/>
      <w:bCs/>
    </w:rPr>
  </w:style>
  <w:style w:type="character" w:customStyle="1" w:styleId="TematkomentarzaZnak">
    <w:name w:val="Temat komentarza Znak"/>
    <w:basedOn w:val="TekstkomentarzaZnak"/>
    <w:link w:val="Tematkomentarza"/>
    <w:uiPriority w:val="99"/>
    <w:semiHidden/>
    <w:rsid w:val="007724FC"/>
    <w:rPr>
      <w:b/>
      <w:bCs/>
      <w:sz w:val="20"/>
      <w:szCs w:val="20"/>
    </w:rPr>
  </w:style>
  <w:style w:type="paragraph" w:styleId="Tekstdymka">
    <w:name w:val="Balloon Text"/>
    <w:basedOn w:val="Normalny"/>
    <w:link w:val="TekstdymkaZnak"/>
    <w:uiPriority w:val="99"/>
    <w:semiHidden/>
    <w:unhideWhenUsed/>
    <w:rsid w:val="007724FC"/>
    <w:rPr>
      <w:rFonts w:ascii="Segoe UI" w:hAnsi="Segoe UI" w:cs="Segoe UI"/>
      <w:sz w:val="18"/>
      <w:szCs w:val="18"/>
    </w:rPr>
  </w:style>
  <w:style w:type="character" w:customStyle="1" w:styleId="TekstdymkaZnak">
    <w:name w:val="Tekst dymka Znak"/>
    <w:basedOn w:val="Domylnaczcionkaakapitu"/>
    <w:link w:val="Tekstdymka"/>
    <w:uiPriority w:val="99"/>
    <w:semiHidden/>
    <w:rsid w:val="007724FC"/>
    <w:rPr>
      <w:rFonts w:ascii="Segoe UI" w:hAnsi="Segoe UI" w:cs="Segoe UI"/>
      <w:sz w:val="18"/>
      <w:szCs w:val="18"/>
    </w:rPr>
  </w:style>
  <w:style w:type="paragraph" w:styleId="Bezodstpw">
    <w:name w:val="No Spacing"/>
    <w:uiPriority w:val="1"/>
    <w:qFormat/>
    <w:rsid w:val="008417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3521981">
      <w:bodyDiv w:val="1"/>
      <w:marLeft w:val="0"/>
      <w:marRight w:val="0"/>
      <w:marTop w:val="0"/>
      <w:marBottom w:val="0"/>
      <w:divBdr>
        <w:top w:val="none" w:sz="0" w:space="0" w:color="auto"/>
        <w:left w:val="none" w:sz="0" w:space="0" w:color="auto"/>
        <w:bottom w:val="none" w:sz="0" w:space="0" w:color="auto"/>
        <w:right w:val="none" w:sz="0" w:space="0" w:color="auto"/>
      </w:divBdr>
    </w:div>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301007713">
      <w:bodyDiv w:val="1"/>
      <w:marLeft w:val="0"/>
      <w:marRight w:val="0"/>
      <w:marTop w:val="0"/>
      <w:marBottom w:val="0"/>
      <w:divBdr>
        <w:top w:val="none" w:sz="0" w:space="0" w:color="auto"/>
        <w:left w:val="none" w:sz="0" w:space="0" w:color="auto"/>
        <w:bottom w:val="none" w:sz="0" w:space="0" w:color="auto"/>
        <w:right w:val="none" w:sz="0" w:space="0" w:color="auto"/>
      </w:divBdr>
    </w:div>
    <w:div w:id="385684788">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1097485872">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1763183717">
      <w:bodyDiv w:val="1"/>
      <w:marLeft w:val="0"/>
      <w:marRight w:val="0"/>
      <w:marTop w:val="0"/>
      <w:marBottom w:val="0"/>
      <w:divBdr>
        <w:top w:val="none" w:sz="0" w:space="0" w:color="auto"/>
        <w:left w:val="none" w:sz="0" w:space="0" w:color="auto"/>
        <w:bottom w:val="none" w:sz="0" w:space="0" w:color="auto"/>
        <w:right w:val="none" w:sz="0" w:space="0" w:color="auto"/>
      </w:divBdr>
    </w:div>
    <w:div w:id="1996182544">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hyperlink" Target="https://en.wikipedia.org/wiki/Komoot" TargetMode="External"/><Relationship Id="rId3" Type="http://schemas.openxmlformats.org/officeDocument/2006/relationships/styles" Target="styles.xml"/><Relationship Id="rId21" Type="http://schemas.openxmlformats.org/officeDocument/2006/relationships/hyperlink" Target="https://www.postgresql.org/docs/16/index.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strava.com/onboarding" TargetMode="External"/><Relationship Id="rId2" Type="http://schemas.openxmlformats.org/officeDocument/2006/relationships/numbering" Target="numbering.xml"/><Relationship Id="rId16" Type="http://schemas.openxmlformats.org/officeDocument/2006/relationships/hyperlink" Target="https://pl.wikipedia.org/wiki/Strava" TargetMode="External"/><Relationship Id="rId20" Type="http://schemas.openxmlformats.org/officeDocument/2006/relationships/hyperlink" Target="https://connect.garmin.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hyperlink" Target="https://wiki.openstreetmap.org/wiki/Komoo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
      <w:docPartPr>
        <w:name w:val="8C4D6EB66CDA4A2798E56BFFE60B2892"/>
        <w:category>
          <w:name w:val="Ogólne"/>
          <w:gallery w:val="placeholder"/>
        </w:category>
        <w:types>
          <w:type w:val="bbPlcHdr"/>
        </w:types>
        <w:behaviors>
          <w:behavior w:val="content"/>
        </w:behaviors>
        <w:guid w:val="{DAC7E19E-ACD8-4E94-98F7-96513D8EDB27}"/>
      </w:docPartPr>
      <w:docPartBody>
        <w:p w:rsidR="00A65E9C" w:rsidRDefault="00767B3F">
          <w:pPr>
            <w:pStyle w:val="8C4D6EB66CDA4A2798E56BFFE60B2892"/>
          </w:pPr>
          <w:r w:rsidRPr="00A563EE">
            <w:rPr>
              <w:rStyle w:val="Tekstzastpczy"/>
            </w:rPr>
            <w:t>Wybierz element.</w:t>
          </w:r>
        </w:p>
      </w:docPartBody>
    </w:docPart>
    <w:docPart>
      <w:docPartPr>
        <w:name w:val="990BEB325F2A4676AE773C521E7A4E95"/>
        <w:category>
          <w:name w:val="Ogólne"/>
          <w:gallery w:val="placeholder"/>
        </w:category>
        <w:types>
          <w:type w:val="bbPlcHdr"/>
        </w:types>
        <w:behaviors>
          <w:behavior w:val="content"/>
        </w:behaviors>
        <w:guid w:val="{7D89B90D-48D3-4EA6-BD62-3F8BF6AF6412}"/>
      </w:docPartPr>
      <w:docPartBody>
        <w:p w:rsidR="00A65E9C" w:rsidRDefault="00767B3F">
          <w:pPr>
            <w:pStyle w:val="990BEB325F2A4676AE773C521E7A4E95"/>
          </w:pPr>
          <w:r w:rsidRPr="00A563EE">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0D541A"/>
    <w:rsid w:val="001975A8"/>
    <w:rsid w:val="003D4F15"/>
    <w:rsid w:val="00640F83"/>
    <w:rsid w:val="00767B3F"/>
    <w:rsid w:val="009469A9"/>
    <w:rsid w:val="00A65E9C"/>
    <w:rsid w:val="00BA2457"/>
    <w:rsid w:val="00C023A4"/>
    <w:rsid w:val="00F66581"/>
    <w:rsid w:val="00F81251"/>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E89AE1-7245-4525-BABB-82BDFA2837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855</TotalTime>
  <Pages>23</Pages>
  <Words>7083</Words>
  <Characters>42499</Characters>
  <Application>Microsoft Office Word</Application>
  <DocSecurity>0</DocSecurity>
  <Lines>354</Lines>
  <Paragraphs>98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49484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89</cp:revision>
  <dcterms:created xsi:type="dcterms:W3CDTF">2025-11-10T18:51:00Z</dcterms:created>
  <dcterms:modified xsi:type="dcterms:W3CDTF">2025-12-04T17:54:00Z</dcterms:modified>
</cp:coreProperties>
</file>