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BE1203" w:rsidRPr="00054424" w:rsidRDefault="00BE1203"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BE1203" w:rsidRPr="00054424" w:rsidRDefault="00BE1203"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BE1203"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p w:rsidR="009C1211"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6020410" w:history="1">
            <w:r w:rsidR="009C1211" w:rsidRPr="00164527">
              <w:rPr>
                <w:rStyle w:val="Hipercze"/>
                <w:rFonts w:cs="Times New Roman"/>
                <w:b/>
                <w:noProof/>
              </w:rPr>
              <w:t>Wstęp</w:t>
            </w:r>
            <w:r w:rsidR="009C1211">
              <w:rPr>
                <w:noProof/>
                <w:webHidden/>
              </w:rPr>
              <w:tab/>
            </w:r>
            <w:r w:rsidR="009C1211">
              <w:rPr>
                <w:noProof/>
                <w:webHidden/>
              </w:rPr>
              <w:fldChar w:fldCharType="begin"/>
            </w:r>
            <w:r w:rsidR="009C1211">
              <w:rPr>
                <w:noProof/>
                <w:webHidden/>
              </w:rPr>
              <w:instrText xml:space="preserve"> PAGEREF _Toc216020410 \h </w:instrText>
            </w:r>
            <w:r w:rsidR="009C1211">
              <w:rPr>
                <w:noProof/>
                <w:webHidden/>
              </w:rPr>
            </w:r>
            <w:r w:rsidR="009C1211">
              <w:rPr>
                <w:noProof/>
                <w:webHidden/>
              </w:rPr>
              <w:fldChar w:fldCharType="separate"/>
            </w:r>
            <w:r w:rsidR="006D6408">
              <w:rPr>
                <w:noProof/>
                <w:webHidden/>
              </w:rPr>
              <w:t>4</w:t>
            </w:r>
            <w:r w:rsidR="009C1211">
              <w:rPr>
                <w:noProof/>
                <w:webHidden/>
              </w:rPr>
              <w:fldChar w:fldCharType="end"/>
            </w:r>
          </w:hyperlink>
        </w:p>
        <w:p w:rsidR="009C1211" w:rsidRDefault="00BE1203">
          <w:pPr>
            <w:pStyle w:val="Spistreci1"/>
            <w:tabs>
              <w:tab w:val="left" w:pos="480"/>
              <w:tab w:val="right" w:leader="dot" w:pos="8777"/>
            </w:tabs>
            <w:rPr>
              <w:rFonts w:asciiTheme="minorHAnsi" w:eastAsiaTheme="minorEastAsia" w:hAnsiTheme="minorHAnsi"/>
              <w:noProof/>
              <w:sz w:val="22"/>
              <w:szCs w:val="22"/>
              <w:lang w:eastAsia="pl-PL"/>
            </w:rPr>
          </w:pPr>
          <w:hyperlink w:anchor="_Toc216020411" w:history="1">
            <w:r w:rsidR="009C1211" w:rsidRPr="00164527">
              <w:rPr>
                <w:rStyle w:val="Hipercze"/>
                <w:rFonts w:cs="Times New Roman"/>
                <w:b/>
                <w:noProof/>
              </w:rPr>
              <w:t>1</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Charakterystyka porównawcza istniejących na rynku rozwiązań do analizy danych geolokalizacyjnych</w:t>
            </w:r>
            <w:r w:rsidR="009C1211">
              <w:rPr>
                <w:noProof/>
                <w:webHidden/>
              </w:rPr>
              <w:tab/>
            </w:r>
            <w:r w:rsidR="009C1211">
              <w:rPr>
                <w:noProof/>
                <w:webHidden/>
              </w:rPr>
              <w:fldChar w:fldCharType="begin"/>
            </w:r>
            <w:r w:rsidR="009C1211">
              <w:rPr>
                <w:noProof/>
                <w:webHidden/>
              </w:rPr>
              <w:instrText xml:space="preserve"> PAGEREF _Toc216020411 \h </w:instrText>
            </w:r>
            <w:r w:rsidR="009C1211">
              <w:rPr>
                <w:noProof/>
                <w:webHidden/>
              </w:rPr>
            </w:r>
            <w:r w:rsidR="009C1211">
              <w:rPr>
                <w:noProof/>
                <w:webHidden/>
              </w:rPr>
              <w:fldChar w:fldCharType="separate"/>
            </w:r>
            <w:r w:rsidR="006D6408">
              <w:rPr>
                <w:noProof/>
                <w:webHidden/>
              </w:rPr>
              <w:t>5</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2" w:history="1">
            <w:r w:rsidR="009C1211" w:rsidRPr="00164527">
              <w:rPr>
                <w:rStyle w:val="Hipercze"/>
                <w:rFonts w:cs="Times New Roman"/>
                <w:b/>
                <w:noProof/>
              </w:rPr>
              <w:t>1.1</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Strava – sieć społecznościowa dla sportowców</w:t>
            </w:r>
            <w:r w:rsidR="009C1211">
              <w:rPr>
                <w:noProof/>
                <w:webHidden/>
              </w:rPr>
              <w:tab/>
            </w:r>
            <w:r w:rsidR="009C1211">
              <w:rPr>
                <w:noProof/>
                <w:webHidden/>
              </w:rPr>
              <w:fldChar w:fldCharType="begin"/>
            </w:r>
            <w:r w:rsidR="009C1211">
              <w:rPr>
                <w:noProof/>
                <w:webHidden/>
              </w:rPr>
              <w:instrText xml:space="preserve"> PAGEREF _Toc216020412 \h </w:instrText>
            </w:r>
            <w:r w:rsidR="009C1211">
              <w:rPr>
                <w:noProof/>
                <w:webHidden/>
              </w:rPr>
            </w:r>
            <w:r w:rsidR="009C1211">
              <w:rPr>
                <w:noProof/>
                <w:webHidden/>
              </w:rPr>
              <w:fldChar w:fldCharType="separate"/>
            </w:r>
            <w:r w:rsidR="006D6408">
              <w:rPr>
                <w:noProof/>
                <w:webHidden/>
              </w:rPr>
              <w:t>5</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3" w:history="1">
            <w:r w:rsidR="009C1211" w:rsidRPr="00164527">
              <w:rPr>
                <w:rStyle w:val="Hipercze"/>
                <w:rFonts w:cs="Times New Roman"/>
                <w:b/>
                <w:noProof/>
              </w:rPr>
              <w:t>1.2</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Komoot – zaawansowane narzędzie do planowania oraz nawigacji</w:t>
            </w:r>
            <w:r w:rsidR="009C1211">
              <w:rPr>
                <w:noProof/>
                <w:webHidden/>
              </w:rPr>
              <w:tab/>
            </w:r>
            <w:r w:rsidR="009C1211">
              <w:rPr>
                <w:noProof/>
                <w:webHidden/>
              </w:rPr>
              <w:fldChar w:fldCharType="begin"/>
            </w:r>
            <w:r w:rsidR="009C1211">
              <w:rPr>
                <w:noProof/>
                <w:webHidden/>
              </w:rPr>
              <w:instrText xml:space="preserve"> PAGEREF _Toc216020413 \h </w:instrText>
            </w:r>
            <w:r w:rsidR="009C1211">
              <w:rPr>
                <w:noProof/>
                <w:webHidden/>
              </w:rPr>
            </w:r>
            <w:r w:rsidR="009C1211">
              <w:rPr>
                <w:noProof/>
                <w:webHidden/>
              </w:rPr>
              <w:fldChar w:fldCharType="separate"/>
            </w:r>
            <w:r w:rsidR="006D6408">
              <w:rPr>
                <w:noProof/>
                <w:webHidden/>
              </w:rPr>
              <w:t>6</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4" w:history="1">
            <w:r w:rsidR="009C1211" w:rsidRPr="00164527">
              <w:rPr>
                <w:rStyle w:val="Hipercze"/>
                <w:rFonts w:cs="Times New Roman"/>
                <w:b/>
                <w:noProof/>
              </w:rPr>
              <w:t>1.3</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Garmin Connect - ekosystem analityczny producenta sprzętu</w:t>
            </w:r>
            <w:r w:rsidR="009C1211">
              <w:rPr>
                <w:noProof/>
                <w:webHidden/>
              </w:rPr>
              <w:tab/>
            </w:r>
            <w:r w:rsidR="009C1211">
              <w:rPr>
                <w:noProof/>
                <w:webHidden/>
              </w:rPr>
              <w:fldChar w:fldCharType="begin"/>
            </w:r>
            <w:r w:rsidR="009C1211">
              <w:rPr>
                <w:noProof/>
                <w:webHidden/>
              </w:rPr>
              <w:instrText xml:space="preserve"> PAGEREF _Toc216020414 \h </w:instrText>
            </w:r>
            <w:r w:rsidR="009C1211">
              <w:rPr>
                <w:noProof/>
                <w:webHidden/>
              </w:rPr>
            </w:r>
            <w:r w:rsidR="009C1211">
              <w:rPr>
                <w:noProof/>
                <w:webHidden/>
              </w:rPr>
              <w:fldChar w:fldCharType="separate"/>
            </w:r>
            <w:r w:rsidR="006D6408">
              <w:rPr>
                <w:noProof/>
                <w:webHidden/>
              </w:rPr>
              <w:t>7</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5" w:history="1">
            <w:r w:rsidR="009C1211" w:rsidRPr="00164527">
              <w:rPr>
                <w:rStyle w:val="Hipercze"/>
                <w:rFonts w:cs="Times New Roman"/>
                <w:b/>
                <w:noProof/>
              </w:rPr>
              <w:t>1.4</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Podsumowanie analizy i uzasadnienie potrzeby stworzenia własnego produktu.</w:t>
            </w:r>
            <w:r w:rsidR="009C1211">
              <w:rPr>
                <w:noProof/>
                <w:webHidden/>
              </w:rPr>
              <w:tab/>
            </w:r>
            <w:r w:rsidR="009C1211">
              <w:rPr>
                <w:noProof/>
                <w:webHidden/>
              </w:rPr>
              <w:fldChar w:fldCharType="begin"/>
            </w:r>
            <w:r w:rsidR="009C1211">
              <w:rPr>
                <w:noProof/>
                <w:webHidden/>
              </w:rPr>
              <w:instrText xml:space="preserve"> PAGEREF _Toc216020415 \h </w:instrText>
            </w:r>
            <w:r w:rsidR="009C1211">
              <w:rPr>
                <w:noProof/>
                <w:webHidden/>
              </w:rPr>
            </w:r>
            <w:r w:rsidR="009C1211">
              <w:rPr>
                <w:noProof/>
                <w:webHidden/>
              </w:rPr>
              <w:fldChar w:fldCharType="separate"/>
            </w:r>
            <w:r w:rsidR="006D6408">
              <w:rPr>
                <w:noProof/>
                <w:webHidden/>
              </w:rPr>
              <w:t>8</w:t>
            </w:r>
            <w:r w:rsidR="009C1211">
              <w:rPr>
                <w:noProof/>
                <w:webHidden/>
              </w:rPr>
              <w:fldChar w:fldCharType="end"/>
            </w:r>
          </w:hyperlink>
        </w:p>
        <w:p w:rsidR="009C1211" w:rsidRDefault="00BE1203">
          <w:pPr>
            <w:pStyle w:val="Spistreci1"/>
            <w:tabs>
              <w:tab w:val="left" w:pos="480"/>
              <w:tab w:val="right" w:leader="dot" w:pos="8777"/>
            </w:tabs>
            <w:rPr>
              <w:rFonts w:asciiTheme="minorHAnsi" w:eastAsiaTheme="minorEastAsia" w:hAnsiTheme="minorHAnsi"/>
              <w:noProof/>
              <w:sz w:val="22"/>
              <w:szCs w:val="22"/>
              <w:lang w:eastAsia="pl-PL"/>
            </w:rPr>
          </w:pPr>
          <w:hyperlink w:anchor="_Toc216020416" w:history="1">
            <w:r w:rsidR="009C1211" w:rsidRPr="00164527">
              <w:rPr>
                <w:rStyle w:val="Hipercze"/>
                <w:rFonts w:cs="Times New Roman"/>
                <w:b/>
                <w:noProof/>
              </w:rPr>
              <w:t>2</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Architektura i projekt autorskiej aplikacji GeoLog</w:t>
            </w:r>
            <w:r w:rsidR="009C1211">
              <w:rPr>
                <w:noProof/>
                <w:webHidden/>
              </w:rPr>
              <w:tab/>
            </w:r>
            <w:r w:rsidR="009C1211">
              <w:rPr>
                <w:noProof/>
                <w:webHidden/>
              </w:rPr>
              <w:fldChar w:fldCharType="begin"/>
            </w:r>
            <w:r w:rsidR="009C1211">
              <w:rPr>
                <w:noProof/>
                <w:webHidden/>
              </w:rPr>
              <w:instrText xml:space="preserve"> PAGEREF _Toc216020416 \h </w:instrText>
            </w:r>
            <w:r w:rsidR="009C1211">
              <w:rPr>
                <w:noProof/>
                <w:webHidden/>
              </w:rPr>
            </w:r>
            <w:r w:rsidR="009C1211">
              <w:rPr>
                <w:noProof/>
                <w:webHidden/>
              </w:rPr>
              <w:fldChar w:fldCharType="separate"/>
            </w:r>
            <w:r w:rsidR="006D6408">
              <w:rPr>
                <w:noProof/>
                <w:webHidden/>
              </w:rPr>
              <w:t>9</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7" w:history="1">
            <w:r w:rsidR="009C1211" w:rsidRPr="00164527">
              <w:rPr>
                <w:rStyle w:val="Hipercze"/>
                <w:rFonts w:cs="Times New Roman"/>
                <w:b/>
                <w:noProof/>
              </w:rPr>
              <w:t>2.1</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Założenia projektowe i funkcjonalne</w:t>
            </w:r>
            <w:r w:rsidR="009C1211">
              <w:rPr>
                <w:noProof/>
                <w:webHidden/>
              </w:rPr>
              <w:tab/>
            </w:r>
            <w:r w:rsidR="009C1211">
              <w:rPr>
                <w:noProof/>
                <w:webHidden/>
              </w:rPr>
              <w:fldChar w:fldCharType="begin"/>
            </w:r>
            <w:r w:rsidR="009C1211">
              <w:rPr>
                <w:noProof/>
                <w:webHidden/>
              </w:rPr>
              <w:instrText xml:space="preserve"> PAGEREF _Toc216020417 \h </w:instrText>
            </w:r>
            <w:r w:rsidR="009C1211">
              <w:rPr>
                <w:noProof/>
                <w:webHidden/>
              </w:rPr>
            </w:r>
            <w:r w:rsidR="009C1211">
              <w:rPr>
                <w:noProof/>
                <w:webHidden/>
              </w:rPr>
              <w:fldChar w:fldCharType="separate"/>
            </w:r>
            <w:r w:rsidR="006D6408">
              <w:rPr>
                <w:noProof/>
                <w:webHidden/>
              </w:rPr>
              <w:t>9</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8" w:history="1">
            <w:r w:rsidR="009C1211" w:rsidRPr="00164527">
              <w:rPr>
                <w:rStyle w:val="Hipercze"/>
                <w:rFonts w:cs="Times New Roman"/>
                <w:b/>
                <w:noProof/>
              </w:rPr>
              <w:t>2.2</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Architektura systemu.</w:t>
            </w:r>
            <w:r w:rsidR="009C1211">
              <w:rPr>
                <w:noProof/>
                <w:webHidden/>
              </w:rPr>
              <w:tab/>
            </w:r>
            <w:r w:rsidR="009C1211">
              <w:rPr>
                <w:noProof/>
                <w:webHidden/>
              </w:rPr>
              <w:fldChar w:fldCharType="begin"/>
            </w:r>
            <w:r w:rsidR="009C1211">
              <w:rPr>
                <w:noProof/>
                <w:webHidden/>
              </w:rPr>
              <w:instrText xml:space="preserve"> PAGEREF _Toc216020418 \h </w:instrText>
            </w:r>
            <w:r w:rsidR="009C1211">
              <w:rPr>
                <w:noProof/>
                <w:webHidden/>
              </w:rPr>
            </w:r>
            <w:r w:rsidR="009C1211">
              <w:rPr>
                <w:noProof/>
                <w:webHidden/>
              </w:rPr>
              <w:fldChar w:fldCharType="separate"/>
            </w:r>
            <w:r w:rsidR="006D6408">
              <w:rPr>
                <w:noProof/>
                <w:webHidden/>
              </w:rPr>
              <w:t>10</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19" w:history="1">
            <w:r w:rsidR="009C1211" w:rsidRPr="00164527">
              <w:rPr>
                <w:rStyle w:val="Hipercze"/>
                <w:rFonts w:cs="Times New Roman"/>
                <w:b/>
                <w:noProof/>
              </w:rPr>
              <w:t>2.3</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Projekt bazy danych.</w:t>
            </w:r>
            <w:r w:rsidR="009C1211">
              <w:rPr>
                <w:noProof/>
                <w:webHidden/>
              </w:rPr>
              <w:tab/>
            </w:r>
            <w:r w:rsidR="009C1211">
              <w:rPr>
                <w:noProof/>
                <w:webHidden/>
              </w:rPr>
              <w:fldChar w:fldCharType="begin"/>
            </w:r>
            <w:r w:rsidR="009C1211">
              <w:rPr>
                <w:noProof/>
                <w:webHidden/>
              </w:rPr>
              <w:instrText xml:space="preserve"> PAGEREF _Toc216020419 \h </w:instrText>
            </w:r>
            <w:r w:rsidR="009C1211">
              <w:rPr>
                <w:noProof/>
                <w:webHidden/>
              </w:rPr>
            </w:r>
            <w:r w:rsidR="009C1211">
              <w:rPr>
                <w:noProof/>
                <w:webHidden/>
              </w:rPr>
              <w:fldChar w:fldCharType="separate"/>
            </w:r>
            <w:r w:rsidR="006D6408">
              <w:rPr>
                <w:noProof/>
                <w:webHidden/>
              </w:rPr>
              <w:t>11</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20" w:history="1">
            <w:r w:rsidR="009C1211" w:rsidRPr="00164527">
              <w:rPr>
                <w:rStyle w:val="Hipercze"/>
                <w:rFonts w:cs="Times New Roman"/>
                <w:b/>
                <w:noProof/>
              </w:rPr>
              <w:t>2.4</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Projekt interfejsu programistycznego aplikacji (API).</w:t>
            </w:r>
            <w:r w:rsidR="009C1211">
              <w:rPr>
                <w:noProof/>
                <w:webHidden/>
              </w:rPr>
              <w:tab/>
            </w:r>
            <w:r w:rsidR="009C1211">
              <w:rPr>
                <w:noProof/>
                <w:webHidden/>
              </w:rPr>
              <w:fldChar w:fldCharType="begin"/>
            </w:r>
            <w:r w:rsidR="009C1211">
              <w:rPr>
                <w:noProof/>
                <w:webHidden/>
              </w:rPr>
              <w:instrText xml:space="preserve"> PAGEREF _Toc216020420 \h </w:instrText>
            </w:r>
            <w:r w:rsidR="009C1211">
              <w:rPr>
                <w:noProof/>
                <w:webHidden/>
              </w:rPr>
            </w:r>
            <w:r w:rsidR="009C1211">
              <w:rPr>
                <w:noProof/>
                <w:webHidden/>
              </w:rPr>
              <w:fldChar w:fldCharType="separate"/>
            </w:r>
            <w:r w:rsidR="006D6408">
              <w:rPr>
                <w:noProof/>
                <w:webHidden/>
              </w:rPr>
              <w:t>13</w:t>
            </w:r>
            <w:r w:rsidR="009C1211">
              <w:rPr>
                <w:noProof/>
                <w:webHidden/>
              </w:rPr>
              <w:fldChar w:fldCharType="end"/>
            </w:r>
          </w:hyperlink>
        </w:p>
        <w:p w:rsidR="009C1211" w:rsidRDefault="00BE1203">
          <w:pPr>
            <w:pStyle w:val="Spistreci1"/>
            <w:tabs>
              <w:tab w:val="left" w:pos="480"/>
              <w:tab w:val="right" w:leader="dot" w:pos="8777"/>
            </w:tabs>
            <w:rPr>
              <w:rFonts w:asciiTheme="minorHAnsi" w:eastAsiaTheme="minorEastAsia" w:hAnsiTheme="minorHAnsi"/>
              <w:noProof/>
              <w:sz w:val="22"/>
              <w:szCs w:val="22"/>
              <w:lang w:eastAsia="pl-PL"/>
            </w:rPr>
          </w:pPr>
          <w:hyperlink w:anchor="_Toc216020421" w:history="1">
            <w:r w:rsidR="009C1211" w:rsidRPr="00164527">
              <w:rPr>
                <w:rStyle w:val="Hipercze"/>
                <w:rFonts w:cs="Times New Roman"/>
                <w:b/>
                <w:noProof/>
              </w:rPr>
              <w:t>3</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Technologie i implementacje kluczowych etapów</w:t>
            </w:r>
            <w:r w:rsidR="009C1211">
              <w:rPr>
                <w:noProof/>
                <w:webHidden/>
              </w:rPr>
              <w:tab/>
            </w:r>
            <w:r w:rsidR="009C1211">
              <w:rPr>
                <w:noProof/>
                <w:webHidden/>
              </w:rPr>
              <w:fldChar w:fldCharType="begin"/>
            </w:r>
            <w:r w:rsidR="009C1211">
              <w:rPr>
                <w:noProof/>
                <w:webHidden/>
              </w:rPr>
              <w:instrText xml:space="preserve"> PAGEREF _Toc216020421 \h </w:instrText>
            </w:r>
            <w:r w:rsidR="009C1211">
              <w:rPr>
                <w:noProof/>
                <w:webHidden/>
              </w:rPr>
            </w:r>
            <w:r w:rsidR="009C1211">
              <w:rPr>
                <w:noProof/>
                <w:webHidden/>
              </w:rPr>
              <w:fldChar w:fldCharType="separate"/>
            </w:r>
            <w:r w:rsidR="006D6408">
              <w:rPr>
                <w:noProof/>
                <w:webHidden/>
              </w:rPr>
              <w:t>15</w:t>
            </w:r>
            <w:r w:rsidR="009C1211">
              <w:rPr>
                <w:noProof/>
                <w:webHidden/>
              </w:rPr>
              <w:fldChar w:fldCharType="end"/>
            </w:r>
          </w:hyperlink>
        </w:p>
        <w:p w:rsidR="009C1211" w:rsidRDefault="00BE1203">
          <w:pPr>
            <w:pStyle w:val="Spistreci2"/>
            <w:tabs>
              <w:tab w:val="left" w:pos="880"/>
              <w:tab w:val="right" w:leader="dot" w:pos="8777"/>
            </w:tabs>
            <w:rPr>
              <w:rFonts w:asciiTheme="minorHAnsi" w:eastAsiaTheme="minorEastAsia" w:hAnsiTheme="minorHAnsi"/>
              <w:noProof/>
              <w:sz w:val="22"/>
              <w:szCs w:val="22"/>
              <w:lang w:eastAsia="pl-PL"/>
            </w:rPr>
          </w:pPr>
          <w:hyperlink w:anchor="_Toc216020422" w:history="1">
            <w:r w:rsidR="009C1211" w:rsidRPr="00164527">
              <w:rPr>
                <w:rStyle w:val="Hipercze"/>
                <w:rFonts w:cs="Times New Roman"/>
                <w:b/>
                <w:noProof/>
              </w:rPr>
              <w:t>3.1</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Wykorzystane technologie i środowisko programistyczne</w:t>
            </w:r>
            <w:r w:rsidR="009C1211">
              <w:rPr>
                <w:noProof/>
                <w:webHidden/>
              </w:rPr>
              <w:tab/>
            </w:r>
            <w:r w:rsidR="009C1211">
              <w:rPr>
                <w:noProof/>
                <w:webHidden/>
              </w:rPr>
              <w:fldChar w:fldCharType="begin"/>
            </w:r>
            <w:r w:rsidR="009C1211">
              <w:rPr>
                <w:noProof/>
                <w:webHidden/>
              </w:rPr>
              <w:instrText xml:space="preserve"> PAGEREF _Toc216020422 \h </w:instrText>
            </w:r>
            <w:r w:rsidR="009C1211">
              <w:rPr>
                <w:noProof/>
                <w:webHidden/>
              </w:rPr>
            </w:r>
            <w:r w:rsidR="009C1211">
              <w:rPr>
                <w:noProof/>
                <w:webHidden/>
              </w:rPr>
              <w:fldChar w:fldCharType="separate"/>
            </w:r>
            <w:r w:rsidR="006D6408">
              <w:rPr>
                <w:noProof/>
                <w:webHidden/>
              </w:rPr>
              <w:t>15</w:t>
            </w:r>
            <w:r w:rsidR="009C1211">
              <w:rPr>
                <w:noProof/>
                <w:webHidden/>
              </w:rPr>
              <w:fldChar w:fldCharType="end"/>
            </w:r>
          </w:hyperlink>
        </w:p>
        <w:p w:rsidR="009C1211" w:rsidRDefault="00BE1203">
          <w:pPr>
            <w:pStyle w:val="Spistreci3"/>
            <w:tabs>
              <w:tab w:val="left" w:pos="1320"/>
              <w:tab w:val="right" w:leader="dot" w:pos="8777"/>
            </w:tabs>
            <w:rPr>
              <w:rFonts w:asciiTheme="minorHAnsi" w:eastAsiaTheme="minorEastAsia" w:hAnsiTheme="minorHAnsi"/>
              <w:noProof/>
              <w:sz w:val="22"/>
              <w:szCs w:val="22"/>
              <w:lang w:eastAsia="pl-PL"/>
            </w:rPr>
          </w:pPr>
          <w:hyperlink w:anchor="_Toc216020423" w:history="1">
            <w:r w:rsidR="009C1211" w:rsidRPr="00164527">
              <w:rPr>
                <w:rStyle w:val="Hipercze"/>
                <w:rFonts w:cs="Times New Roman"/>
                <w:b/>
                <w:noProof/>
              </w:rPr>
              <w:t>3.1.1</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Technologie warstwy serwerowej (backend)</w:t>
            </w:r>
            <w:r w:rsidR="009C1211">
              <w:rPr>
                <w:noProof/>
                <w:webHidden/>
              </w:rPr>
              <w:tab/>
            </w:r>
            <w:r w:rsidR="009C1211">
              <w:rPr>
                <w:noProof/>
                <w:webHidden/>
              </w:rPr>
              <w:fldChar w:fldCharType="begin"/>
            </w:r>
            <w:r w:rsidR="009C1211">
              <w:rPr>
                <w:noProof/>
                <w:webHidden/>
              </w:rPr>
              <w:instrText xml:space="preserve"> PAGEREF _Toc216020423 \h </w:instrText>
            </w:r>
            <w:r w:rsidR="009C1211">
              <w:rPr>
                <w:noProof/>
                <w:webHidden/>
              </w:rPr>
            </w:r>
            <w:r w:rsidR="009C1211">
              <w:rPr>
                <w:noProof/>
                <w:webHidden/>
              </w:rPr>
              <w:fldChar w:fldCharType="separate"/>
            </w:r>
            <w:r w:rsidR="006D6408">
              <w:rPr>
                <w:noProof/>
                <w:webHidden/>
              </w:rPr>
              <w:t>16</w:t>
            </w:r>
            <w:r w:rsidR="009C1211">
              <w:rPr>
                <w:noProof/>
                <w:webHidden/>
              </w:rPr>
              <w:fldChar w:fldCharType="end"/>
            </w:r>
          </w:hyperlink>
        </w:p>
        <w:p w:rsidR="009C1211" w:rsidRDefault="00BE1203">
          <w:pPr>
            <w:pStyle w:val="Spistreci3"/>
            <w:tabs>
              <w:tab w:val="left" w:pos="1320"/>
              <w:tab w:val="right" w:leader="dot" w:pos="8777"/>
            </w:tabs>
            <w:rPr>
              <w:rFonts w:asciiTheme="minorHAnsi" w:eastAsiaTheme="minorEastAsia" w:hAnsiTheme="minorHAnsi"/>
              <w:noProof/>
              <w:sz w:val="22"/>
              <w:szCs w:val="22"/>
              <w:lang w:eastAsia="pl-PL"/>
            </w:rPr>
          </w:pPr>
          <w:hyperlink w:anchor="_Toc216020424" w:history="1">
            <w:r w:rsidR="009C1211" w:rsidRPr="00164527">
              <w:rPr>
                <w:rStyle w:val="Hipercze"/>
                <w:rFonts w:cs="Times New Roman"/>
                <w:b/>
                <w:noProof/>
              </w:rPr>
              <w:t>3.1.2</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Technologie warstwy klienckiej (frontend)</w:t>
            </w:r>
            <w:r w:rsidR="009C1211">
              <w:rPr>
                <w:noProof/>
                <w:webHidden/>
              </w:rPr>
              <w:tab/>
            </w:r>
            <w:r w:rsidR="009C1211">
              <w:rPr>
                <w:noProof/>
                <w:webHidden/>
              </w:rPr>
              <w:fldChar w:fldCharType="begin"/>
            </w:r>
            <w:r w:rsidR="009C1211">
              <w:rPr>
                <w:noProof/>
                <w:webHidden/>
              </w:rPr>
              <w:instrText xml:space="preserve"> PAGEREF _Toc216020424 \h </w:instrText>
            </w:r>
            <w:r w:rsidR="009C1211">
              <w:rPr>
                <w:noProof/>
                <w:webHidden/>
              </w:rPr>
            </w:r>
            <w:r w:rsidR="009C1211">
              <w:rPr>
                <w:noProof/>
                <w:webHidden/>
              </w:rPr>
              <w:fldChar w:fldCharType="separate"/>
            </w:r>
            <w:r w:rsidR="006D6408">
              <w:rPr>
                <w:noProof/>
                <w:webHidden/>
              </w:rPr>
              <w:t>18</w:t>
            </w:r>
            <w:r w:rsidR="009C1211">
              <w:rPr>
                <w:noProof/>
                <w:webHidden/>
              </w:rPr>
              <w:fldChar w:fldCharType="end"/>
            </w:r>
          </w:hyperlink>
        </w:p>
        <w:p w:rsidR="009C1211" w:rsidRDefault="00BE1203">
          <w:pPr>
            <w:pStyle w:val="Spistreci3"/>
            <w:tabs>
              <w:tab w:val="left" w:pos="1320"/>
              <w:tab w:val="right" w:leader="dot" w:pos="8777"/>
            </w:tabs>
            <w:rPr>
              <w:rFonts w:asciiTheme="minorHAnsi" w:eastAsiaTheme="minorEastAsia" w:hAnsiTheme="minorHAnsi"/>
              <w:noProof/>
              <w:sz w:val="22"/>
              <w:szCs w:val="22"/>
              <w:lang w:eastAsia="pl-PL"/>
            </w:rPr>
          </w:pPr>
          <w:hyperlink w:anchor="_Toc216020425" w:history="1">
            <w:r w:rsidR="009C1211" w:rsidRPr="00164527">
              <w:rPr>
                <w:rStyle w:val="Hipercze"/>
                <w:rFonts w:cs="Times New Roman"/>
                <w:b/>
                <w:noProof/>
              </w:rPr>
              <w:t>3.1.3</w:t>
            </w:r>
            <w:r w:rsidR="009C1211">
              <w:rPr>
                <w:rFonts w:asciiTheme="minorHAnsi" w:eastAsiaTheme="minorEastAsia" w:hAnsiTheme="minorHAnsi"/>
                <w:noProof/>
                <w:sz w:val="22"/>
                <w:szCs w:val="22"/>
                <w:lang w:eastAsia="pl-PL"/>
              </w:rPr>
              <w:tab/>
            </w:r>
            <w:r w:rsidR="009C1211" w:rsidRPr="00164527">
              <w:rPr>
                <w:rStyle w:val="Hipercze"/>
                <w:rFonts w:cs="Times New Roman"/>
                <w:b/>
                <w:noProof/>
              </w:rPr>
              <w:t>Środowisko pracy i narzędzia deweloperskie</w:t>
            </w:r>
            <w:r w:rsidR="009C1211">
              <w:rPr>
                <w:noProof/>
                <w:webHidden/>
              </w:rPr>
              <w:tab/>
            </w:r>
            <w:r w:rsidR="009C1211">
              <w:rPr>
                <w:noProof/>
                <w:webHidden/>
              </w:rPr>
              <w:fldChar w:fldCharType="begin"/>
            </w:r>
            <w:r w:rsidR="009C1211">
              <w:rPr>
                <w:noProof/>
                <w:webHidden/>
              </w:rPr>
              <w:instrText xml:space="preserve"> PAGEREF _Toc216020425 \h </w:instrText>
            </w:r>
            <w:r w:rsidR="009C1211">
              <w:rPr>
                <w:noProof/>
                <w:webHidden/>
              </w:rPr>
            </w:r>
            <w:r w:rsidR="009C1211">
              <w:rPr>
                <w:noProof/>
                <w:webHidden/>
              </w:rPr>
              <w:fldChar w:fldCharType="separate"/>
            </w:r>
            <w:r w:rsidR="006D6408">
              <w:rPr>
                <w:noProof/>
                <w:webHidden/>
              </w:rPr>
              <w:t>19</w:t>
            </w:r>
            <w:r w:rsidR="009C1211">
              <w:rPr>
                <w:noProof/>
                <w:webHidden/>
              </w:rPr>
              <w:fldChar w:fldCharType="end"/>
            </w:r>
          </w:hyperlink>
        </w:p>
        <w:p w:rsidR="009C1211" w:rsidRDefault="00BE1203">
          <w:pPr>
            <w:pStyle w:val="Spistreci1"/>
            <w:tabs>
              <w:tab w:val="right" w:leader="dot" w:pos="8777"/>
            </w:tabs>
            <w:rPr>
              <w:rFonts w:asciiTheme="minorHAnsi" w:eastAsiaTheme="minorEastAsia" w:hAnsiTheme="minorHAnsi"/>
              <w:noProof/>
              <w:sz w:val="22"/>
              <w:szCs w:val="22"/>
              <w:lang w:eastAsia="pl-PL"/>
            </w:rPr>
          </w:pPr>
          <w:hyperlink w:anchor="_Toc216020426" w:history="1">
            <w:r w:rsidR="009C1211" w:rsidRPr="00164527">
              <w:rPr>
                <w:rStyle w:val="Hipercze"/>
                <w:rFonts w:cs="Times New Roman"/>
                <w:b/>
                <w:noProof/>
                <w:lang w:val="en-US"/>
              </w:rPr>
              <w:t>Literatura</w:t>
            </w:r>
            <w:r w:rsidR="009C1211">
              <w:rPr>
                <w:noProof/>
                <w:webHidden/>
              </w:rPr>
              <w:tab/>
            </w:r>
            <w:r w:rsidR="009C1211">
              <w:rPr>
                <w:noProof/>
                <w:webHidden/>
              </w:rPr>
              <w:fldChar w:fldCharType="begin"/>
            </w:r>
            <w:r w:rsidR="009C1211">
              <w:rPr>
                <w:noProof/>
                <w:webHidden/>
              </w:rPr>
              <w:instrText xml:space="preserve"> PAGEREF _Toc216020426 \h </w:instrText>
            </w:r>
            <w:r w:rsidR="009C1211">
              <w:rPr>
                <w:noProof/>
                <w:webHidden/>
              </w:rPr>
            </w:r>
            <w:r w:rsidR="009C1211">
              <w:rPr>
                <w:noProof/>
                <w:webHidden/>
              </w:rPr>
              <w:fldChar w:fldCharType="separate"/>
            </w:r>
            <w:r w:rsidR="006D6408">
              <w:rPr>
                <w:noProof/>
                <w:webHidden/>
              </w:rPr>
              <w:t>21</w:t>
            </w:r>
            <w:r w:rsidR="009C1211">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BE1203" w:rsidP="009E2409">
      <w:pPr>
        <w:ind w:left="709" w:hanging="709"/>
        <w:rPr>
          <w:color w:val="000000" w:themeColor="text1"/>
          <w:sz w:val="32"/>
        </w:rPr>
      </w:pPr>
      <w:r>
        <w:rPr>
          <w:color w:val="000000" w:themeColor="text1"/>
          <w:sz w:val="32"/>
        </w:rPr>
        <w:tab/>
      </w: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0" w:name="_Toc216020410"/>
      <w:r w:rsidRPr="00C6724A">
        <w:rPr>
          <w:rFonts w:ascii="Times New Roman" w:hAnsi="Times New Roman" w:cs="Times New Roman"/>
          <w:b/>
          <w:color w:val="000000" w:themeColor="text1"/>
        </w:rPr>
        <w:t>Wstęp</w:t>
      </w:r>
      <w:bookmarkEnd w:id="0"/>
    </w:p>
    <w:p w:rsidR="00540125" w:rsidRPr="00540125" w:rsidRDefault="00540125" w:rsidP="00540125">
      <w:pPr>
        <w:ind w:firstLine="709"/>
        <w:rPr>
          <w:color w:val="000000" w:themeColor="text1"/>
          <w:lang w:eastAsia="pl-PL"/>
        </w:rPr>
      </w:pPr>
      <w:r w:rsidRPr="00540125">
        <w:rPr>
          <w:color w:val="000000" w:themeColor="text1"/>
          <w:lang w:eastAsia="pl-PL"/>
        </w:rPr>
        <w:t xml:space="preserve">Dynamiczny rozwój technologii geolokalizacyjnych oraz wszechobecność urządzeń wyposażonych w odbiorniki GPS zrewolucjonizowały sposób, w jaki ludzie rejestrują i analizują swoją aktywność fizyczną. W odpowiedzi na te trendy, na rynku oprogramowania powstał szeroki wachlarz zaawansowanych aplikacji internetowych i mobilnych. Wśród nich wyróżnić można kilka dominujących platform, z których każda skupia się na innej grupie docelowej i zestawie funkcjonalności. Aplikacja </w:t>
      </w:r>
      <w:proofErr w:type="spellStart"/>
      <w:r w:rsidRPr="00540125">
        <w:rPr>
          <w:color w:val="000000" w:themeColor="text1"/>
          <w:lang w:eastAsia="pl-PL"/>
        </w:rPr>
        <w:t>Strava</w:t>
      </w:r>
      <w:proofErr w:type="spellEnd"/>
      <w:r w:rsidRPr="00540125">
        <w:rPr>
          <w:color w:val="000000" w:themeColor="text1"/>
          <w:lang w:eastAsia="pl-PL"/>
        </w:rPr>
        <w:t xml:space="preserve"> pozycjonowana </w:t>
      </w:r>
      <w:proofErr w:type="gramStart"/>
      <w:r w:rsidRPr="00540125">
        <w:rPr>
          <w:color w:val="000000" w:themeColor="text1"/>
          <w:lang w:eastAsia="pl-PL"/>
        </w:rPr>
        <w:t>jest jako</w:t>
      </w:r>
      <w:proofErr w:type="gramEnd"/>
      <w:r w:rsidRPr="00540125">
        <w:rPr>
          <w:color w:val="000000" w:themeColor="text1"/>
          <w:lang w:eastAsia="pl-PL"/>
        </w:rPr>
        <w:t xml:space="preserve"> globalna sieć społecznościowa dla sportowców, która umożliwia szczegółową analizę treningów i rywalizację poprzez integrację z urządzeniami monitorującymi [1]. Z kolei platforma </w:t>
      </w:r>
      <w:proofErr w:type="spellStart"/>
      <w:r w:rsidRPr="00540125">
        <w:rPr>
          <w:color w:val="000000" w:themeColor="text1"/>
          <w:lang w:eastAsia="pl-PL"/>
        </w:rPr>
        <w:t>Komoot</w:t>
      </w:r>
      <w:proofErr w:type="spellEnd"/>
      <w:r w:rsidRPr="00540125">
        <w:rPr>
          <w:color w:val="000000" w:themeColor="text1"/>
          <w:lang w:eastAsia="pl-PL"/>
        </w:rPr>
        <w:t xml:space="preserve"> specjalizuje się w zaawansowanym planowaniu tras, oferując funkcjonalność nawigacji oraz importu i eksportu danych, przy mniejszym nacisku na analizę wyników sportowych [2]. Trzecim filarem rynku jest </w:t>
      </w:r>
      <w:proofErr w:type="spellStart"/>
      <w:r w:rsidRPr="00540125">
        <w:rPr>
          <w:color w:val="000000" w:themeColor="text1"/>
          <w:lang w:eastAsia="pl-PL"/>
        </w:rPr>
        <w:t>Garmin</w:t>
      </w:r>
      <w:proofErr w:type="spellEnd"/>
      <w:r w:rsidRPr="00540125">
        <w:rPr>
          <w:color w:val="000000" w:themeColor="text1"/>
          <w:lang w:eastAsia="pl-PL"/>
        </w:rPr>
        <w:t xml:space="preserve"> Connect, stanowiący zamknięty ekosystem dla użytkowników urządzeń marki </w:t>
      </w:r>
      <w:proofErr w:type="spellStart"/>
      <w:r w:rsidRPr="00540125">
        <w:rPr>
          <w:color w:val="000000" w:themeColor="text1"/>
          <w:lang w:eastAsia="pl-PL"/>
        </w:rPr>
        <w:t>Garmin</w:t>
      </w:r>
      <w:proofErr w:type="spellEnd"/>
      <w:r w:rsidRPr="00540125">
        <w:rPr>
          <w:color w:val="000000" w:themeColor="text1"/>
          <w:lang w:eastAsia="pl-PL"/>
        </w:rPr>
        <w:t>, który dostarcza najbardziej dogłębną na rynku analizę parametrów treningowych i danych biometrycznych [3].</w:t>
      </w:r>
    </w:p>
    <w:p w:rsidR="00540125" w:rsidRPr="00540125" w:rsidRDefault="00540125" w:rsidP="00540125">
      <w:pPr>
        <w:ind w:left="709" w:hanging="709"/>
        <w:rPr>
          <w:color w:val="000000" w:themeColor="text1"/>
          <w:lang w:eastAsia="pl-PL"/>
        </w:rPr>
      </w:pPr>
    </w:p>
    <w:p w:rsidR="00540125" w:rsidRPr="00540125" w:rsidRDefault="00540125" w:rsidP="00540125">
      <w:pPr>
        <w:ind w:firstLine="709"/>
        <w:rPr>
          <w:color w:val="000000" w:themeColor="text1"/>
          <w:lang w:eastAsia="pl-PL"/>
        </w:rPr>
      </w:pPr>
      <w:r w:rsidRPr="00540125">
        <w:rPr>
          <w:color w:val="000000" w:themeColor="text1"/>
          <w:lang w:eastAsia="pl-PL"/>
        </w:rPr>
        <w:t>Głównym celem niniejszej pracy inżynierskiej było zaprojektowanie i zaimplementowanie kompletnej aplikacji internetowej typu Full-</w:t>
      </w:r>
      <w:proofErr w:type="spellStart"/>
      <w:r w:rsidRPr="00540125">
        <w:rPr>
          <w:color w:val="000000" w:themeColor="text1"/>
          <w:lang w:eastAsia="pl-PL"/>
        </w:rPr>
        <w:t>Stack</w:t>
      </w:r>
      <w:proofErr w:type="spellEnd"/>
      <w:r w:rsidRPr="00540125">
        <w:rPr>
          <w:color w:val="000000" w:themeColor="text1"/>
          <w:lang w:eastAsia="pl-PL"/>
        </w:rPr>
        <w:t xml:space="preserve">, noszącej nazwę </w:t>
      </w:r>
      <w:proofErr w:type="spellStart"/>
      <w:r w:rsidRPr="00540125">
        <w:rPr>
          <w:color w:val="000000" w:themeColor="text1"/>
          <w:lang w:eastAsia="pl-PL"/>
        </w:rPr>
        <w:t>GeoLog</w:t>
      </w:r>
      <w:proofErr w:type="spellEnd"/>
      <w:r w:rsidRPr="00540125">
        <w:rPr>
          <w:color w:val="000000" w:themeColor="text1"/>
          <w:lang w:eastAsia="pl-PL"/>
        </w:rPr>
        <w:t>, która pełniłaby rolę wszechstronnego edytora i analizatora danych geolokalizacyjnych. W przeciwieństwie do istniejących, często wyspecjalizowanych rozwiązań, celem było stworzenie uniwersalnego narzędzia, które łączyłoby w sobie zarówno możliwość importu istniejących tras, jak i tworzenia nowych od podstaw w intuicyjnym kreatorze wizualnym.</w:t>
      </w:r>
    </w:p>
    <w:p w:rsidR="00540125" w:rsidRPr="00540125" w:rsidRDefault="00540125" w:rsidP="00540125">
      <w:pPr>
        <w:ind w:left="709" w:hanging="709"/>
        <w:rPr>
          <w:color w:val="000000" w:themeColor="text1"/>
          <w:lang w:eastAsia="pl-PL"/>
        </w:rPr>
      </w:pPr>
    </w:p>
    <w:p w:rsidR="00540125" w:rsidRDefault="00540125" w:rsidP="00540125">
      <w:pPr>
        <w:rPr>
          <w:color w:val="000000" w:themeColor="text1"/>
          <w:lang w:eastAsia="pl-PL"/>
        </w:rPr>
      </w:pPr>
      <w:r w:rsidRPr="00540125">
        <w:rPr>
          <w:color w:val="000000" w:themeColor="text1"/>
          <w:lang w:eastAsia="pl-PL"/>
        </w:rPr>
        <w:t>Aby zrealizować główny cel pracy, postawion</w:t>
      </w:r>
      <w:r>
        <w:rPr>
          <w:color w:val="000000" w:themeColor="text1"/>
          <w:lang w:eastAsia="pl-PL"/>
        </w:rPr>
        <w:t>o następujące cele szczegółowe:</w:t>
      </w:r>
    </w:p>
    <w:p w:rsidR="00540125" w:rsidRPr="00540125" w:rsidRDefault="00540125" w:rsidP="00540125">
      <w:pPr>
        <w:rPr>
          <w:color w:val="000000" w:themeColor="text1"/>
          <w:lang w:eastAsia="pl-PL"/>
        </w:rPr>
      </w:pP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Zaprojektowanie i implementacja bezpiecznego systemu rejestracji i uwierzytelniania użytkowników, zabezpieczonego mechanizmem weryfikacji adresów e-mail.</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Opracowanie modułu do importu tras z plików w standardowym formacie GPX oraz ich eksportu.</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Implementacja algorytmów do automatycznego obliczania kluczowych statystyk trasy, takich jak dystans, suma przewyższeń i spadków, a w przypadku danych z pliku GPX, również czas trwania i prędkość.</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Stworzenie interaktywnego kreatora tras, który umożliwia użytkownikowi projektowanie ścieżki poprzez manualne dodawanie punktów na mapie.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Zaimplementowanie modułu do zaawansowanej wizualizacji przebiegu trasy na mapie oraz prezentacji jej profilu wysokościowego na dynamicznym wykresie.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lastRenderedPageBreak/>
        <w:t>Umożliwienie użytkownikom zarządzania swoimi trasami, w tym edycji metadanych (nazwa, opis) oraz udostępniania ich publicznie innym członkom społeczności.</w:t>
      </w:r>
    </w:p>
    <w:p w:rsidR="00540125" w:rsidRPr="00540125" w:rsidRDefault="00540125" w:rsidP="00540125">
      <w:pPr>
        <w:ind w:left="709" w:hanging="709"/>
        <w:rPr>
          <w:color w:val="000000" w:themeColor="text1"/>
          <w:lang w:eastAsia="pl-PL"/>
        </w:rPr>
      </w:pPr>
    </w:p>
    <w:p w:rsidR="00413EA3" w:rsidRDefault="00540125" w:rsidP="00DA52CC">
      <w:pPr>
        <w:ind w:firstLine="360"/>
        <w:rPr>
          <w:color w:val="000000" w:themeColor="text1"/>
          <w:sz w:val="32"/>
        </w:rPr>
      </w:pPr>
      <w:r w:rsidRPr="00540125">
        <w:rPr>
          <w:color w:val="000000" w:themeColor="text1"/>
          <w:lang w:eastAsia="pl-PL"/>
        </w:rPr>
        <w:t>Struktura niniejszej pracy została podporządkowana procesowi realizacji postawionych celów. W Rozdziale 1 dokonano szczegółowej charakterystyki porównawczej istniejących na rynku rozwiązań. Rozdział 2 zawiera kompleksowy opis architektury i projektu aplikacji GeoLog. W Rozdziale 3 omówiono wykorzystane technologie oraz przedstawiono implementację kluczowych algorytmów i modułów. Pracę zamyka rozdział zawierający podsumowanie, weryfikację osiągniętych celów oraz wnioski końcowe.</w:t>
      </w: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1" w:name="_Toc216020411"/>
      <w:r>
        <w:rPr>
          <w:rFonts w:ascii="Times New Roman" w:hAnsi="Times New Roman" w:cs="Times New Roman"/>
          <w:b/>
          <w:color w:val="000000" w:themeColor="text1"/>
        </w:rPr>
        <w:t>Charakterystyka porównawcza istniejących na rynku rozwiązań do analizy danych geolokalizacyjnych</w:t>
      </w:r>
      <w:bookmarkEnd w:id="1"/>
    </w:p>
    <w:p w:rsidR="00EE212B" w:rsidRPr="00EE212B" w:rsidRDefault="00EE212B" w:rsidP="00EE212B"/>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5E2F2A">
      <w:pPr>
        <w:pStyle w:val="Nagwek2"/>
        <w:numPr>
          <w:ilvl w:val="1"/>
          <w:numId w:val="15"/>
        </w:numPr>
        <w:rPr>
          <w:rFonts w:ascii="Times New Roman" w:hAnsi="Times New Roman" w:cs="Times New Roman"/>
          <w:b/>
          <w:color w:val="000000" w:themeColor="text1"/>
          <w:sz w:val="28"/>
        </w:rPr>
      </w:pPr>
      <w:bookmarkStart w:id="2" w:name="_Toc216020412"/>
      <w:r w:rsidRPr="005E2F2A">
        <w:rPr>
          <w:rFonts w:ascii="Times New Roman" w:hAnsi="Times New Roman" w:cs="Times New Roman"/>
          <w:b/>
          <w:color w:val="000000" w:themeColor="text1"/>
          <w:sz w:val="28"/>
        </w:rPr>
        <w:t>Strava – sieć społecznościowa dla sportowców</w:t>
      </w:r>
      <w:bookmarkEnd w:id="2"/>
    </w:p>
    <w:p w:rsidR="00EE212B" w:rsidRPr="00EE212B" w:rsidRDefault="00EE212B" w:rsidP="00EE212B"/>
    <w:p w:rsidR="00293C82" w:rsidRDefault="004D64AA" w:rsidP="00293C82">
      <w:pPr>
        <w:ind w:left="360" w:firstLine="349"/>
        <w:jc w:val="both"/>
      </w:pPr>
      <w:r>
        <w:t xml:space="preserve">Platforma Strava, stworzona w 2009 roku przez Marka </w:t>
      </w:r>
      <w:proofErr w:type="spellStart"/>
      <w:r>
        <w:t>Gaineya</w:t>
      </w:r>
      <w:proofErr w:type="spellEnd"/>
      <w:r>
        <w:t xml:space="preserve"> i Michaela </w:t>
      </w:r>
      <w:proofErr w:type="spellStart"/>
      <w:r>
        <w:t>Horvatha</w:t>
      </w:r>
      <w:proofErr w:type="spellEnd"/>
      <w:r>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a także sumę przewyższeń i kadencję. Zebrane dane są następnie wizualizowane w formie czytelnych statystyk, interaktywnych map oraz wykresów profilu trasy (rys. 1.1).</w:t>
      </w:r>
    </w:p>
    <w:p w:rsidR="00293C82" w:rsidRDefault="00293C82" w:rsidP="00293C82">
      <w:pPr>
        <w:ind w:left="360" w:firstLine="349"/>
        <w:jc w:val="both"/>
      </w:pPr>
    </w:p>
    <w:p w:rsidR="00293C82" w:rsidRPr="00AD4684" w:rsidRDefault="00293C82" w:rsidP="00293C82">
      <w:pPr>
        <w:ind w:left="709" w:hanging="709"/>
        <w:jc w:val="center"/>
        <w:rPr>
          <w:b/>
          <w:color w:val="000000" w:themeColor="text1"/>
        </w:rPr>
      </w:pPr>
      <w:r>
        <w:rPr>
          <w:b/>
          <w:color w:val="000000" w:themeColor="text1"/>
        </w:rPr>
        <w:t>Rysunek</w:t>
      </w:r>
      <w:r w:rsidRPr="00AD4684">
        <w:rPr>
          <w:b/>
          <w:color w:val="000000" w:themeColor="text1"/>
        </w:rPr>
        <w:t xml:space="preserve"> 1.1. </w:t>
      </w:r>
      <w:r w:rsidR="00BE7FE0">
        <w:rPr>
          <w:b/>
          <w:color w:val="000000" w:themeColor="text1"/>
        </w:rPr>
        <w:t>Interfejs</w:t>
      </w:r>
      <w:r>
        <w:rPr>
          <w:b/>
          <w:color w:val="000000" w:themeColor="text1"/>
        </w:rPr>
        <w:t xml:space="preserve"> aplikacji Strava z analizą aktywności</w:t>
      </w:r>
    </w:p>
    <w:p w:rsidR="00293C82" w:rsidRDefault="00293C82" w:rsidP="00293C82">
      <w:pPr>
        <w:pStyle w:val="NormalnyWeb"/>
        <w:jc w:val="center"/>
      </w:pPr>
      <w:r>
        <w:rPr>
          <w:noProof/>
        </w:rPr>
        <w:drawing>
          <wp:inline distT="0" distB="0" distL="0" distR="0">
            <wp:extent cx="4958080" cy="3718560"/>
            <wp:effectExtent l="0" t="0" r="0" b="0"/>
            <wp:docPr id="9" name="Obraz 9" descr="C:\Users\arekk\Downloads\Carbon-press__1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ekk\Downloads\Carbon-press__1_.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8080" cy="3718560"/>
                    </a:xfrm>
                    <a:prstGeom prst="rect">
                      <a:avLst/>
                    </a:prstGeom>
                    <a:noFill/>
                    <a:ln>
                      <a:noFill/>
                    </a:ln>
                  </pic:spPr>
                </pic:pic>
              </a:graphicData>
            </a:graphic>
          </wp:inline>
        </w:drawing>
      </w:r>
    </w:p>
    <w:p w:rsidR="00293C82" w:rsidRDefault="00293C82" w:rsidP="00293C82">
      <w:pPr>
        <w:ind w:left="360" w:firstLine="349"/>
        <w:jc w:val="center"/>
      </w:pPr>
    </w:p>
    <w:p w:rsidR="004D64AA" w:rsidRDefault="004D64AA" w:rsidP="004D64AA">
      <w:pPr>
        <w:ind w:left="360"/>
        <w:jc w:val="both"/>
      </w:pPr>
    </w:p>
    <w:p w:rsidR="004D64AA" w:rsidRDefault="004D64AA" w:rsidP="004D64AA">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nie tylko dodawanie znajomych i publiczne udostępnianie zarejestrowanych aktywności, ale również komentowanie i przyznawanie wirtualnych wyróżnień (</w:t>
      </w:r>
      <w:proofErr w:type="spellStart"/>
      <w:r>
        <w:t>kudos</w:t>
      </w:r>
      <w:proofErr w:type="spellEnd"/>
      <w:r>
        <w:t xml:space="preserve">). Platforma wprowadza także silne elementy </w:t>
      </w:r>
      <w:proofErr w:type="spellStart"/>
      <w:r>
        <w:t>grywalizacji</w:t>
      </w:r>
      <w:proofErr w:type="spellEnd"/>
      <w:r>
        <w:t xml:space="preserve">, z których najbardziej znaną są Segmenty – predefiniowane odcinki dróg lub szlaków, na których użytkownicy mogą automatycznie rywalizować o jak najlepszy czas. Platforma wspiera ponad 30 różnych dyscyplin sportowych, co czyni ją uniwersalnym narzędziem dla szerokiego grona sportowców. Pełny dostęp do zaawansowanych funkcji, takich jak szczegółowe planowanie treningów, analiza mocy czy funkcja bezpieczeństwa </w:t>
      </w:r>
      <w:proofErr w:type="spellStart"/>
      <w:r>
        <w:t>Beacon</w:t>
      </w:r>
      <w:proofErr w:type="spellEnd"/>
      <w:r>
        <w:t xml:space="preserve"> (udostępnianie lokalizacji w czasie rzeczywistym), wymaga jednak aktywnej subskrypcji, co może stanowić barierę dla części użytkowników [5].</w:t>
      </w:r>
    </w:p>
    <w:p w:rsidR="0010386C" w:rsidRDefault="0010386C" w:rsidP="00FF2FC3">
      <w:pPr>
        <w:ind w:left="360"/>
        <w:jc w:val="both"/>
      </w:pPr>
    </w:p>
    <w:p w:rsidR="0010386C" w:rsidRDefault="002D1716" w:rsidP="005E2F2A">
      <w:pPr>
        <w:pStyle w:val="Nagwek2"/>
        <w:numPr>
          <w:ilvl w:val="1"/>
          <w:numId w:val="15"/>
        </w:numPr>
        <w:rPr>
          <w:rFonts w:ascii="Times New Roman" w:hAnsi="Times New Roman" w:cs="Times New Roman"/>
          <w:b/>
          <w:color w:val="000000" w:themeColor="text1"/>
          <w:sz w:val="28"/>
        </w:rPr>
      </w:pPr>
      <w:bookmarkStart w:id="3" w:name="_Toc216020413"/>
      <w:proofErr w:type="spellStart"/>
      <w:r w:rsidRPr="005E2F2A">
        <w:rPr>
          <w:rFonts w:ascii="Times New Roman" w:hAnsi="Times New Roman" w:cs="Times New Roman"/>
          <w:b/>
          <w:color w:val="000000" w:themeColor="text1"/>
          <w:sz w:val="28"/>
        </w:rPr>
        <w:t>Komoot</w:t>
      </w:r>
      <w:proofErr w:type="spellEnd"/>
      <w:r w:rsidRPr="005E2F2A">
        <w:rPr>
          <w:rFonts w:ascii="Times New Roman" w:hAnsi="Times New Roman" w:cs="Times New Roman"/>
          <w:b/>
          <w:color w:val="000000" w:themeColor="text1"/>
          <w:sz w:val="28"/>
        </w:rPr>
        <w:t xml:space="preserve"> – zaawansowane narzędzie do planowania oraz nawigacji</w:t>
      </w:r>
      <w:bookmarkEnd w:id="3"/>
    </w:p>
    <w:p w:rsidR="00EE212B" w:rsidRPr="00EE212B" w:rsidRDefault="00EE212B" w:rsidP="00EE212B"/>
    <w:p w:rsidR="006F452D" w:rsidRDefault="006F452D" w:rsidP="006F452D">
      <w:pPr>
        <w:ind w:firstLine="432"/>
      </w:pPr>
      <w:r>
        <w:t xml:space="preserve">Aplikacja </w:t>
      </w:r>
      <w:proofErr w:type="spellStart"/>
      <w:r>
        <w:t>Komoot</w:t>
      </w:r>
      <w:proofErr w:type="spellEnd"/>
      <w:r>
        <w:t xml:space="preserve">, wprowadzona na rynek w 2013 roku, została </w:t>
      </w:r>
      <w:proofErr w:type="gramStart"/>
      <w:r>
        <w:t>zaprojektowana jako</w:t>
      </w:r>
      <w:proofErr w:type="gramEnd"/>
      <w:r>
        <w:t xml:space="preserve"> specjalistyczne narzędzie do planowania i nawigacji podczas aktywności na świeżym powietrzu, takich jak turystyka piesza, kolarstwo górskie i szosowe oraz bieganie [6]. Głównym wyróżnikiem platformy jest zaawansowany </w:t>
      </w:r>
      <w:proofErr w:type="spellStart"/>
      <w:r>
        <w:t>planer</w:t>
      </w:r>
      <w:proofErr w:type="spellEnd"/>
      <w:r>
        <w:t xml:space="preserve"> tras, który umożliwia użytkownikom precyzyjne wyznaczanie przebiegu wycieczki "od punktu do punktu". Algorytmy planowania, określane przez </w:t>
      </w:r>
      <w:proofErr w:type="gramStart"/>
      <w:r>
        <w:t>twórców jako</w:t>
      </w:r>
      <w:proofErr w:type="gramEnd"/>
      <w:r>
        <w:t xml:space="preserve"> "planowanie pod kątem przygody", optymalizują trasę nie tylko pod kątem najkrótszej drogi, ale również z uwzględnieniem specyfiki wybranej dyscypliny, profilu wysokościowego oraz, co jest unikalną cechą, rodzaju nawierzchni (asfalt, szuter, ścieżki leśne). Interfejs planera (rys. 1.2) pozwala na dynamiczne modyfikowanie trasy poprzez przeciąganie punktów oraz dodawanie tzw. "Atrakcji" (ang. </w:t>
      </w:r>
      <w:proofErr w:type="spellStart"/>
      <w:r>
        <w:t>Highlights</w:t>
      </w:r>
      <w:proofErr w:type="spellEnd"/>
      <w:r>
        <w:t>) – interesujących miejsc polecanych przez społeczność.</w:t>
      </w:r>
    </w:p>
    <w:p w:rsidR="006F452D" w:rsidRDefault="006F452D" w:rsidP="006F452D"/>
    <w:p w:rsidR="00286201" w:rsidRDefault="00286201" w:rsidP="00286201">
      <w:pPr>
        <w:jc w:val="center"/>
      </w:pPr>
      <w:r>
        <w:rPr>
          <w:b/>
          <w:color w:val="000000" w:themeColor="text1"/>
        </w:rPr>
        <w:t>Rysunek 1.2</w:t>
      </w:r>
      <w:r w:rsidRPr="00AD4684">
        <w:rPr>
          <w:b/>
          <w:color w:val="000000" w:themeColor="text1"/>
        </w:rPr>
        <w:t xml:space="preserve">. </w:t>
      </w:r>
      <w:r>
        <w:rPr>
          <w:b/>
          <w:color w:val="000000" w:themeColor="text1"/>
        </w:rPr>
        <w:t xml:space="preserve">Interfejs planera tras w aplikacji </w:t>
      </w:r>
      <w:proofErr w:type="spellStart"/>
      <w:r>
        <w:rPr>
          <w:b/>
          <w:color w:val="000000" w:themeColor="text1"/>
        </w:rPr>
        <w:t>Komoot</w:t>
      </w:r>
      <w:proofErr w:type="spellEnd"/>
    </w:p>
    <w:p w:rsidR="00286201" w:rsidRDefault="00286201" w:rsidP="00286201">
      <w:pPr>
        <w:jc w:val="center"/>
      </w:pPr>
    </w:p>
    <w:p w:rsidR="006F452D" w:rsidRDefault="00286201" w:rsidP="00286201">
      <w:pPr>
        <w:jc w:val="center"/>
      </w:pPr>
      <w:r w:rsidRPr="00286201">
        <w:rPr>
          <w:noProof/>
          <w:lang w:eastAsia="pl-PL"/>
        </w:rPr>
        <w:drawing>
          <wp:inline distT="0" distB="0" distL="0" distR="0" wp14:anchorId="3BC38B45" wp14:editId="131D7C26">
            <wp:extent cx="6299532" cy="2867660"/>
            <wp:effectExtent l="0" t="0" r="6350" b="889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066" cy="2872000"/>
                    </a:xfrm>
                    <a:prstGeom prst="rect">
                      <a:avLst/>
                    </a:prstGeom>
                  </pic:spPr>
                </pic:pic>
              </a:graphicData>
            </a:graphic>
          </wp:inline>
        </w:drawing>
      </w:r>
    </w:p>
    <w:p w:rsidR="00286201" w:rsidRDefault="00286201" w:rsidP="006F452D"/>
    <w:p w:rsidR="006F452D" w:rsidRDefault="006F452D" w:rsidP="006F452D">
      <w:r>
        <w:t xml:space="preserve">        Oprócz funkcji planistycznych, </w:t>
      </w:r>
      <w:proofErr w:type="spellStart"/>
      <w:r>
        <w:t>Komoot</w:t>
      </w:r>
      <w:proofErr w:type="spellEnd"/>
      <w:r>
        <w:t xml:space="preserve"> oferuje również standardowe możliwości rejestrowania aktywności, monitorowania bieżącej prędkości i wysokości oraz importu i eksportu plików w formacie GPX. Aplikacja mobilna udostępnia funkcję nawigacji głosowej </w:t>
      </w:r>
      <w:proofErr w:type="spellStart"/>
      <w:r>
        <w:t>turn</w:t>
      </w:r>
      <w:proofErr w:type="spellEnd"/>
      <w:r>
        <w:t>-by-</w:t>
      </w:r>
      <w:proofErr w:type="spellStart"/>
      <w:r>
        <w:t>turn</w:t>
      </w:r>
      <w:proofErr w:type="spellEnd"/>
      <w:r>
        <w:t xml:space="preserve"> oraz możliwość pobierania map do użytku w trybie </w:t>
      </w:r>
      <w:proofErr w:type="spellStart"/>
      <w:r>
        <w:t>offline</w:t>
      </w:r>
      <w:proofErr w:type="spellEnd"/>
      <w:r>
        <w:t xml:space="preserve">. Model </w:t>
      </w:r>
      <w:r>
        <w:lastRenderedPageBreak/>
        <w:t xml:space="preserve">biznesowy </w:t>
      </w:r>
      <w:proofErr w:type="spellStart"/>
      <w:r>
        <w:t>Komoot</w:t>
      </w:r>
      <w:proofErr w:type="spellEnd"/>
      <w:r>
        <w:t xml:space="preserve"> różni się od subskrypcyjnego – opiera się on na jednorazowych opłatach za odblokowanie dostępu do map </w:t>
      </w:r>
      <w:proofErr w:type="spellStart"/>
      <w:r>
        <w:t>offline</w:t>
      </w:r>
      <w:proofErr w:type="spellEnd"/>
      <w:r>
        <w:t xml:space="preserve"> dla poszczególnych regionów lub całego świata. Choć </w:t>
      </w:r>
      <w:proofErr w:type="spellStart"/>
      <w:r>
        <w:t>Komoot</w:t>
      </w:r>
      <w:proofErr w:type="spellEnd"/>
      <w:r>
        <w:t xml:space="preserve"> posiada elementy </w:t>
      </w:r>
      <w:proofErr w:type="spellStart"/>
      <w:r>
        <w:t>społecznościowe</w:t>
      </w:r>
      <w:proofErr w:type="spellEnd"/>
      <w:r>
        <w:t>, takie jak udostępnianie zrealizowanych tras, jego główny nacisk położony jest na funkcjonalność eksploracyjną i nawigacyjną, a nie na rywalizację i analizę sportową [7].</w:t>
      </w:r>
    </w:p>
    <w:p w:rsidR="00492DE9" w:rsidRDefault="00492DE9" w:rsidP="00FF2FC3">
      <w:pPr>
        <w:ind w:left="360" w:firstLine="709"/>
        <w:jc w:val="both"/>
      </w:pPr>
    </w:p>
    <w:p w:rsidR="002D1716" w:rsidRDefault="002D1716" w:rsidP="00EE212B">
      <w:pPr>
        <w:pStyle w:val="Nagwek2"/>
        <w:numPr>
          <w:ilvl w:val="1"/>
          <w:numId w:val="15"/>
        </w:numPr>
        <w:rPr>
          <w:rFonts w:ascii="Times New Roman" w:hAnsi="Times New Roman" w:cs="Times New Roman"/>
          <w:b/>
          <w:color w:val="000000" w:themeColor="text1"/>
          <w:sz w:val="28"/>
        </w:rPr>
      </w:pPr>
      <w:bookmarkStart w:id="4" w:name="_Toc216020414"/>
      <w:r w:rsidRPr="00B32B02">
        <w:rPr>
          <w:rFonts w:ascii="Times New Roman" w:hAnsi="Times New Roman" w:cs="Times New Roman"/>
          <w:b/>
          <w:color w:val="000000" w:themeColor="text1"/>
          <w:sz w:val="28"/>
        </w:rPr>
        <w:t xml:space="preserve">Garmin Connect - </w:t>
      </w:r>
      <w:r w:rsidR="00EE212B" w:rsidRPr="00EE212B">
        <w:rPr>
          <w:rFonts w:ascii="Times New Roman" w:hAnsi="Times New Roman" w:cs="Times New Roman"/>
          <w:b/>
          <w:color w:val="000000" w:themeColor="text1"/>
          <w:sz w:val="28"/>
        </w:rPr>
        <w:t>ekosystem analityczny producenta sprzętu</w:t>
      </w:r>
      <w:bookmarkEnd w:id="4"/>
    </w:p>
    <w:p w:rsidR="00EE212B" w:rsidRDefault="00EE212B" w:rsidP="00EE212B"/>
    <w:p w:rsidR="00EE212B" w:rsidRDefault="00EE212B" w:rsidP="00EE212B">
      <w:pPr>
        <w:ind w:firstLine="432"/>
      </w:pPr>
      <w:r>
        <w:t xml:space="preserve">Platforma Garmin Connect stanowi integralną część ekosystemu urządzeń firmy Garmin, pełniąc funkcję centralnego repozytorium do gromadzenia i zaawansowanej analizy danych. W odróżnieniu od platform uniwersalnych, jej pełne wykorzystanie jest ściśle powiązane z posiadaniem dedykowanego sprzętu, takiego jak zegarki sportowe z serii </w:t>
      </w:r>
      <w:proofErr w:type="spellStart"/>
      <w:r>
        <w:t>Forerunner</w:t>
      </w:r>
      <w:proofErr w:type="spellEnd"/>
      <w:r>
        <w:t xml:space="preserve"> czy Fenix, lub liczników rowerowych z serii </w:t>
      </w:r>
      <w:proofErr w:type="spellStart"/>
      <w:r>
        <w:t>Edge</w:t>
      </w:r>
      <w:proofErr w:type="spellEnd"/>
      <w:r>
        <w:t>. Główną siłą Garmin Connect jest głębia analizy danych, która wykracza poza podstawowe statystyki trasy. System przetwarza i prezentuje szeroki zakres wskaźników fizjologicznych i wydajnościowych, takich jak pułap tlenowy (VO2 max), próg mleczanowy (dla biegania i kolarstwa), obciążenie treningowe, czas regeneracji, a także całodobowe dane biometryczne, jak jakość snu, poziom stresu czy Body Battery (rys. 1.3).</w:t>
      </w:r>
    </w:p>
    <w:p w:rsidR="005A2C04" w:rsidRDefault="005A2C04" w:rsidP="00EE212B">
      <w:pPr>
        <w:ind w:firstLine="432"/>
      </w:pPr>
    </w:p>
    <w:p w:rsidR="00EE212B" w:rsidRDefault="005A2C04" w:rsidP="005A2C04">
      <w:pPr>
        <w:jc w:val="center"/>
      </w:pPr>
      <w:r>
        <w:rPr>
          <w:b/>
          <w:color w:val="000000" w:themeColor="text1"/>
        </w:rPr>
        <w:t>Rysunek 1.3</w:t>
      </w:r>
      <w:r w:rsidRPr="00AD4684">
        <w:rPr>
          <w:b/>
          <w:color w:val="000000" w:themeColor="text1"/>
        </w:rPr>
        <w:t xml:space="preserve">. </w:t>
      </w:r>
      <w:r>
        <w:rPr>
          <w:b/>
          <w:color w:val="000000" w:themeColor="text1"/>
        </w:rPr>
        <w:t>Wybrane analizy w aplikacji Garmin Connect</w:t>
      </w:r>
    </w:p>
    <w:p w:rsidR="005A2C04" w:rsidRDefault="005A2C04" w:rsidP="005A2C04">
      <w:pPr>
        <w:pStyle w:val="NormalnyWeb"/>
        <w:jc w:val="center"/>
      </w:pPr>
      <w:r>
        <w:rPr>
          <w:noProof/>
        </w:rPr>
        <w:drawing>
          <wp:inline distT="0" distB="0" distL="0" distR="0">
            <wp:extent cx="4358181" cy="5142598"/>
            <wp:effectExtent l="0" t="0" r="4445" b="1270"/>
            <wp:docPr id="11" name="Obraz 11" descr="C:\Users\arekk\Downloads\0_mCRnJeZb98wnJCn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ekk\Downloads\0_mCRnJeZb98wnJCnx.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6162" cy="5152016"/>
                    </a:xfrm>
                    <a:prstGeom prst="rect">
                      <a:avLst/>
                    </a:prstGeom>
                    <a:noFill/>
                    <a:ln>
                      <a:noFill/>
                    </a:ln>
                  </pic:spPr>
                </pic:pic>
              </a:graphicData>
            </a:graphic>
          </wp:inline>
        </w:drawing>
      </w:r>
    </w:p>
    <w:p w:rsidR="00EE212B" w:rsidRDefault="00EE212B" w:rsidP="00EE212B"/>
    <w:p w:rsidR="00EE212B" w:rsidRDefault="00EE212B" w:rsidP="00EE212B">
      <w:r>
        <w:t xml:space="preserve">        Aplikacja udostępnia również narzędzia do planowania tras oraz moduł społecznościowy, pozwalający na dzielenie się aktywnościami z innymi użytkownikami platformy. Funkcjonalności te mają jednak charakter uzupełniający i często są </w:t>
      </w:r>
      <w:proofErr w:type="gramStart"/>
      <w:r>
        <w:t>postrzegane jako</w:t>
      </w:r>
      <w:proofErr w:type="gramEnd"/>
      <w:r>
        <w:t xml:space="preserve"> mniej intuicyjne i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w ramach jednego, spójnego ekosystemu [8].</w:t>
      </w:r>
    </w:p>
    <w:p w:rsidR="00EE212B" w:rsidRPr="00EE212B" w:rsidRDefault="00EE212B" w:rsidP="00EE212B"/>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5" w:name="_Toc216020415"/>
      <w:r w:rsidRPr="005E2F2A">
        <w:rPr>
          <w:rFonts w:ascii="Times New Roman" w:hAnsi="Times New Roman" w:cs="Times New Roman"/>
          <w:b/>
          <w:color w:val="000000" w:themeColor="text1"/>
          <w:sz w:val="28"/>
        </w:rPr>
        <w:t>Podsumowanie analizy i uzasadnienie potrzeby stworzenia własnego produktu.</w:t>
      </w:r>
      <w:bookmarkEnd w:id="5"/>
    </w:p>
    <w:p w:rsidR="0028587E" w:rsidRDefault="00DA52CC" w:rsidP="00DA52CC">
      <w:pPr>
        <w:ind w:firstLine="432"/>
        <w:jc w:val="both"/>
      </w:pPr>
      <w:r w:rsidRPr="00DA52CC">
        <w:t xml:space="preserve">Przeprowadzona w niniejszym rozdziale analiza porównawcza wiodących na rynku aplikacji do zarządzania danymi geolokalizacyjnymi pozwala na zidentyfikowanie wyraźnej specjalizacji poszczególnych platform. Z jednej strony rynku znajduje się </w:t>
      </w:r>
      <w:proofErr w:type="spellStart"/>
      <w:r w:rsidRPr="00DA52CC">
        <w:t>Strava</w:t>
      </w:r>
      <w:proofErr w:type="spellEnd"/>
      <w:r w:rsidRPr="00DA52CC">
        <w:t xml:space="preserve">, która zdominowała segment </w:t>
      </w:r>
      <w:proofErr w:type="spellStart"/>
      <w:r w:rsidRPr="00DA52CC">
        <w:t>społecznościowo</w:t>
      </w:r>
      <w:proofErr w:type="spellEnd"/>
      <w:r w:rsidRPr="00DA52CC">
        <w:t xml:space="preserve">-sportowy, budując swoją wartość na mechanizmach rywalizacji i interakcji między użytkownikami. Z drugiej strony, </w:t>
      </w:r>
      <w:proofErr w:type="spellStart"/>
      <w:r w:rsidRPr="00DA52CC">
        <w:t>Komoot</w:t>
      </w:r>
      <w:proofErr w:type="spellEnd"/>
      <w:r w:rsidRPr="00DA52CC">
        <w:t xml:space="preserve"> pozycjonuje </w:t>
      </w:r>
      <w:proofErr w:type="gramStart"/>
      <w:r w:rsidRPr="00DA52CC">
        <w:t>się jako</w:t>
      </w:r>
      <w:proofErr w:type="gramEnd"/>
      <w:r w:rsidRPr="00DA52CC">
        <w:t xml:space="preserve"> niezastąpione narzędzie do precyzyjnego, zautomatyzowanego planowania tras w nieznanym terenie, skupiając się na aspekcie eksploracyjnym. Trzeci model reprezentuje </w:t>
      </w:r>
      <w:proofErr w:type="spellStart"/>
      <w:r w:rsidRPr="00DA52CC">
        <w:t>Garmin</w:t>
      </w:r>
      <w:proofErr w:type="spellEnd"/>
      <w:r w:rsidRPr="00DA52CC">
        <w:t xml:space="preserve"> Connect, oferujący najgłębszą na rynku analizę danych fizjologicznych, jednak jego funkcjonalność jest nierozerwalnie związana z zamkniętym ekosystemem sprzętowym jednego producenta. W celu syntetycznego zobrazowania tych różnic, kluczowe funkcjonalności analizowanych aplikacji zestawiono w tabeli 1.1.</w:t>
      </w: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r w:rsidRPr="00AD4684">
              <w:rPr>
                <w:color w:val="000000" w:themeColor="text1"/>
              </w:rPr>
              <w:t>Strava</w:t>
            </w:r>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353EDF" w:rsidRDefault="00005994" w:rsidP="00DA52CC">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DA52CC" w:rsidRDefault="00DA52CC" w:rsidP="00DA52CC">
      <w:pPr>
        <w:ind w:left="709" w:hanging="709"/>
        <w:rPr>
          <w:color w:val="000000" w:themeColor="text1"/>
        </w:rPr>
      </w:pPr>
    </w:p>
    <w:p w:rsidR="00DA52CC" w:rsidRPr="00DA52CC" w:rsidRDefault="00DA52CC" w:rsidP="00DA52CC">
      <w:pPr>
        <w:ind w:firstLine="709"/>
        <w:rPr>
          <w:color w:val="000000" w:themeColor="text1"/>
        </w:rPr>
      </w:pPr>
      <w:r w:rsidRPr="00DA52CC">
        <w:rPr>
          <w:color w:val="000000" w:themeColor="text1"/>
        </w:rPr>
        <w:t xml:space="preserve">Szczegółowa analiza wykazała, że choć każda z platform oferuje możliwość importu plików GPX, funkcja ta jest często </w:t>
      </w:r>
      <w:proofErr w:type="gramStart"/>
      <w:r w:rsidRPr="00DA52CC">
        <w:rPr>
          <w:color w:val="000000" w:themeColor="text1"/>
        </w:rPr>
        <w:t>traktowana jako</w:t>
      </w:r>
      <w:proofErr w:type="gramEnd"/>
      <w:r w:rsidRPr="00DA52CC">
        <w:rPr>
          <w:color w:val="000000" w:themeColor="text1"/>
        </w:rPr>
        <w:t xml:space="preserve"> dodatek do głównego modelu biznesowego – czy to subskrypcji, sprzedaży sprzętu, czy opłat za dostęp do map. Na rynku zidentyfikowano niszę dla rozwiązania, które byłoby w pełni skoncentrowane na jednej, kluczowej potrzebie: dostarczeniu prostego, lecz potężnego narzędzia do zarządzania, analizy i wizualizacji własnych plików GPX, bez konieczności angażowania </w:t>
      </w:r>
      <w:r w:rsidRPr="00DA52CC">
        <w:rPr>
          <w:color w:val="000000" w:themeColor="text1"/>
        </w:rPr>
        <w:lastRenderedPageBreak/>
        <w:t>się w rozbudowane funkcje społecznościowe czy zamknięte ekosystemy sprzętowe. Istniejące platformy często wymagają płatnej subskrypcji dla dostępu do zaawansowanych analiz lub narzucają użytkownikowi określony sposób interakcji, co może być barierą dla entuzjastów danych i osób ceniących sobie pełną kontrolę nad swoimi informacjami.</w:t>
      </w:r>
    </w:p>
    <w:p w:rsidR="00DA52CC" w:rsidRDefault="00DA52CC" w:rsidP="00DA52CC">
      <w:pPr>
        <w:rPr>
          <w:color w:val="000000" w:themeColor="text1"/>
        </w:rPr>
      </w:pPr>
    </w:p>
    <w:p w:rsidR="00DA52CC" w:rsidRPr="00DA52CC" w:rsidRDefault="00DA52CC" w:rsidP="00DA52CC">
      <w:pPr>
        <w:ind w:firstLine="432"/>
        <w:rPr>
          <w:color w:val="000000" w:themeColor="text1"/>
        </w:rPr>
      </w:pPr>
      <w:r w:rsidRPr="00DA52CC">
        <w:rPr>
          <w:color w:val="000000" w:themeColor="text1"/>
        </w:rPr>
        <w:t>Zidentyfikowana nisza rynkowa stała się podstawą do sformułowania założeń dla autorskiego projektu aplikacji GeoLog. Głównym celem stało się stworzenie lekkiej, wydajnej i niezależnej aplikacji internetowej, która da użytkownikowi pełną kontrolę nad jego danymi geolokalizacyjnymi. Założono, że aplikacja powinna oferować nie tylko zaawansowane możliwości wizualizacji i analizy zaimportowanych tras, ale także udostępnić intuicyjny kreator do manualnego projektowania nowych ścieżek od podstaw. Takie połączenie funkcjonalności, przy jednoczesnym zachowaniu prostoty obsługi i braku barier finansowych, stanowi o unikalnej propozycji wartości projektu i uzasadnia potrzebę jego realizacji.</w:t>
      </w:r>
    </w:p>
    <w:p w:rsidR="00DA52CC" w:rsidRPr="00DA52CC" w:rsidRDefault="00DA52CC" w:rsidP="00DA52CC">
      <w:pPr>
        <w:ind w:left="709" w:hanging="709"/>
        <w:rPr>
          <w:color w:val="000000" w:themeColor="text1"/>
        </w:rPr>
      </w:pP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6" w:name="_Toc216020416"/>
      <w:r w:rsidRPr="000C66B3">
        <w:rPr>
          <w:rFonts w:ascii="Times New Roman" w:hAnsi="Times New Roman" w:cs="Times New Roman"/>
          <w:b/>
          <w:color w:val="000000" w:themeColor="text1"/>
        </w:rPr>
        <w:t>Architektura i projekt autorskiej aplikacji GeoLog</w:t>
      </w:r>
      <w:bookmarkEnd w:id="6"/>
    </w:p>
    <w:p w:rsidR="000C66B3" w:rsidRDefault="000C66B3" w:rsidP="005E2F2A">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7" w:name="_Toc216020417"/>
      <w:r w:rsidRPr="005E2F2A">
        <w:rPr>
          <w:rFonts w:ascii="Times New Roman" w:hAnsi="Times New Roman" w:cs="Times New Roman"/>
          <w:b/>
          <w:color w:val="000000" w:themeColor="text1"/>
          <w:sz w:val="28"/>
        </w:rPr>
        <w:t>Założenia projektowe i funkcjonalne</w:t>
      </w:r>
      <w:bookmarkEnd w:id="7"/>
    </w:p>
    <w:p w:rsidR="002F1CB8" w:rsidRPr="002F1CB8" w:rsidRDefault="002F1CB8" w:rsidP="002F1CB8"/>
    <w:p w:rsidR="002F1CB8" w:rsidRDefault="002F1CB8" w:rsidP="002F1CB8">
      <w:r>
        <w:t xml:space="preserve">        Proces projektowy aplikacji GeoLog oparto na zbiorze precyzyjnie zdefiniowanych założeń, które podzielono na wymagania funkcjonalne i niefunkcjonalne. Celem było stworzenie kompletnego, niezawodnego i intuicyjnego w obsłudze systemu do zarządzania danymi geolokalizacyjnymi. Poniższe akapity szczegółowo opisują kluczowe wymagania, które zostały zrealizowane w ramach projektu.</w:t>
      </w:r>
    </w:p>
    <w:p w:rsidR="002F1CB8" w:rsidRDefault="002F1CB8" w:rsidP="002F1CB8"/>
    <w:p w:rsidR="002F1CB8" w:rsidRDefault="002F1CB8" w:rsidP="002F1CB8">
      <w:r>
        <w:t xml:space="preserve">        Pierwszą grupę stanowią wymagania funkcjonalne dotyczące zarządzania użytkownikami. Zaimplementowany system musiał zapewniać możliwość bezpiecznej rejestracji nowego użytkownika za pomocą adresu e-mail, unikalnej nazwy użytkownika i hasła. W celu zapewnienia autentyczności podawanych danych, proces ten został zabezpieczony poprzez mechanizm weryfikacji adresu e-mail, polegający na wysłaniu wiadomości z unikalnym linkiem aktywacyjnym. Po pomyślnej weryfikacji, użytkownik uzyskiwał możliwość zalogowania się do systemu. W ramach zarządzania kontem, system musiał również umożliwiać zalogowanemu użytkownikowi zmianę hasła, warunkowaną podaniem bieżącego hasła, oraz personalizację profilu poprzez wgranie własnego awatara w formacie graficznym.</w:t>
      </w:r>
    </w:p>
    <w:p w:rsidR="002F1CB8" w:rsidRDefault="002F1CB8" w:rsidP="002F1CB8"/>
    <w:p w:rsidR="002F1CB8" w:rsidRDefault="002F1CB8" w:rsidP="002F1CB8">
      <w:r>
        <w:t xml:space="preserve">        Druga, kluczowa grupa wymagań dotyczyła funkcjonalności związanych z zarządzaniem trasami. Aplikacja musiała oferować dwa sposoby tworzenia tras. Pierwszy z nich to możliwość przesłania przez zalogowanego użytkownika istniejącego pliku w formacie GPX, wraz z metadanymi takimi jak nazwa, opis oraz poziom widoczności (prywatna, niepubliczna, publiczna). System został zobligowany do automatycznego przetworzenia takiego pliku, w tym do ekstrakcji sekwencji punktów (współrzędnych, opcjonalnej wysokości i znacznika czasu). Drugim sposobem tworzenia trasy jest interaktywny kreator, który umożliwia użytkownikowi manualne projektowanie nowej ścieżki poprzez wskazywanie kolejnych punktów na mapie.</w:t>
      </w:r>
    </w:p>
    <w:p w:rsidR="002F1CB8" w:rsidRDefault="002F1CB8" w:rsidP="002F1CB8"/>
    <w:p w:rsidR="002F1CB8" w:rsidRDefault="002F1CB8" w:rsidP="002F1CB8">
      <w:r>
        <w:t xml:space="preserve">        Niezależnie od sposobu utworzenia trasy, aplikacja miała za zadanie automatycznie obliczać i zapisywać jej podstawowe statystyki, w tym całkowity dystans, sumę przewyższeń i spadków, a dla tras importowanych z plików GPX – również łączny czas trwania oraz prędkość średnią i maksymalną. Zrealizowano również wymaganie dotyczące udostępniania szczegółowego widoku trasy, który prezentuje jej przebieg na interaktywnej </w:t>
      </w:r>
      <w:r>
        <w:lastRenderedPageBreak/>
        <w:t xml:space="preserve">mapie oraz wizualizuje jej profil wysokościowy lub prędkości na dynamicznych wykresach. Użytkownik będący właścicielem trasy musiał otrzymać możliwość edycji jej nazwy i opisu, a także jej trwałego usunięcia. System miał również udostępniać publiczny panel ("Odkrywaj"), na którym prezentowane są wszystkie trasy </w:t>
      </w:r>
      <w:proofErr w:type="gramStart"/>
      <w:r>
        <w:t>oznaczone jako</w:t>
      </w:r>
      <w:proofErr w:type="gramEnd"/>
      <w:r>
        <w:t xml:space="preserve"> publiczne, z funkcjonalnością wyszukiwania i sortowania.</w:t>
      </w:r>
    </w:p>
    <w:p w:rsidR="002F1CB8" w:rsidRDefault="002F1CB8" w:rsidP="002F1CB8"/>
    <w:p w:rsidR="00B45E3D" w:rsidRDefault="002F1CB8" w:rsidP="002F1CB8">
      <w:r>
        <w:t xml:space="preserve">        Oprócz wymagań funkcjonalnych, zdefiniowano również wymagania niefunkcjonalne, które </w:t>
      </w:r>
      <w:proofErr w:type="gramStart"/>
      <w:r>
        <w:t>określają jakość</w:t>
      </w:r>
      <w:proofErr w:type="gramEnd"/>
      <w:r>
        <w:t xml:space="preserve"> działania systemu. Do najważniejszych z nich należały: wydajność, </w:t>
      </w:r>
      <w:proofErr w:type="gramStart"/>
      <w:r>
        <w:t>rozumiana jako</w:t>
      </w:r>
      <w:proofErr w:type="gramEnd"/>
      <w:r>
        <w:t xml:space="preserve"> szybki czas odpowiedzi serwera na żądania, zwłaszcza podczas przetwarzania dużych plików GPX; bezpieczeństwo, zapewnione przez </w:t>
      </w:r>
      <w:proofErr w:type="spellStart"/>
      <w:r>
        <w:t>hashowanie</w:t>
      </w:r>
      <w:proofErr w:type="spellEnd"/>
      <w:r>
        <w:t xml:space="preserve"> haseł i autoryzację opartą na </w:t>
      </w:r>
      <w:proofErr w:type="spellStart"/>
      <w:r>
        <w:t>tokenach</w:t>
      </w:r>
      <w:proofErr w:type="spellEnd"/>
      <w:r>
        <w:t xml:space="preserve"> JWT; oraz użyteczność, osiągnięta dzięki zastosowaniu intuicyjnego i </w:t>
      </w:r>
      <w:proofErr w:type="spellStart"/>
      <w:r>
        <w:t>responsywnego</w:t>
      </w:r>
      <w:proofErr w:type="spellEnd"/>
      <w:r>
        <w:t xml:space="preserve"> interfejsu użytkownika, który dostosowuje się do różnych rozmiarów ekranu.</w:t>
      </w:r>
    </w:p>
    <w:p w:rsidR="00B45E3D" w:rsidRDefault="00B45E3D" w:rsidP="00B45E3D"/>
    <w:p w:rsidR="00CF10E9" w:rsidRDefault="00CF10E9" w:rsidP="00B45E3D"/>
    <w:p w:rsidR="0077224B" w:rsidRPr="00013EED" w:rsidRDefault="00B45E3D" w:rsidP="00013EED">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8" w:name="_Toc216020418"/>
      <w:r w:rsidRPr="005E2F2A">
        <w:rPr>
          <w:rFonts w:ascii="Times New Roman" w:hAnsi="Times New Roman" w:cs="Times New Roman"/>
          <w:b/>
          <w:color w:val="000000" w:themeColor="text1"/>
          <w:sz w:val="28"/>
        </w:rPr>
        <w:t>Architektura systemu.</w:t>
      </w:r>
      <w:bookmarkEnd w:id="8"/>
    </w:p>
    <w:p w:rsidR="0077224B" w:rsidRDefault="0077224B" w:rsidP="0077224B">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Projektując architekturę oprogramowania, dąży się do stworzenia struktury, która nie tylko spełnia wymagania funkcjonalne, ale również zapewnia pożądane atrybuty jakościowe, takie jak wydajność, niezawodność i łatwość w modyfikacji [9]. W przypadku aplikacji GeoLog, której zadaniem jest przetwarzanie i wizualizacja danych </w:t>
      </w:r>
      <w:proofErr w:type="spellStart"/>
      <w:r w:rsidRPr="00013EED">
        <w:rPr>
          <w:rFonts w:cs="Times New Roman"/>
          <w:color w:val="000000" w:themeColor="text1"/>
        </w:rPr>
        <w:t>geoprzestrzennych</w:t>
      </w:r>
      <w:proofErr w:type="spellEnd"/>
      <w:r w:rsidRPr="00013EED">
        <w:rPr>
          <w:rFonts w:cs="Times New Roman"/>
          <w:color w:val="000000" w:themeColor="text1"/>
        </w:rPr>
        <w:t xml:space="preserve"> w środowisku internetowym, zdecydowano się na implementację sprawdzonego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013EED" w:rsidRPr="00013EED" w:rsidRDefault="00013EED" w:rsidP="00013EED">
      <w:pPr>
        <w:jc w:val="both"/>
        <w:rPr>
          <w:rFonts w:cs="Times New Roman"/>
          <w:color w:val="000000" w:themeColor="text1"/>
        </w:rPr>
      </w:pPr>
    </w:p>
    <w:p w:rsidR="00013EED" w:rsidRPr="004452A4" w:rsidRDefault="004452A4" w:rsidP="004452A4">
      <w:pPr>
        <w:tabs>
          <w:tab w:val="left" w:pos="5832"/>
        </w:tabs>
        <w:jc w:val="center"/>
        <w:rPr>
          <w:rFonts w:cs="Times New Roman"/>
          <w:b/>
          <w:color w:val="000000" w:themeColor="text1"/>
        </w:rPr>
      </w:pPr>
      <w:r w:rsidRPr="004452A4">
        <w:rPr>
          <w:rFonts w:cs="Times New Roman"/>
          <w:b/>
          <w:noProof/>
          <w:color w:val="000000" w:themeColor="text1"/>
          <w:lang w:eastAsia="pl-PL"/>
        </w:rPr>
        <w:drawing>
          <wp:anchor distT="0" distB="0" distL="114300" distR="114300" simplePos="0" relativeHeight="251666432" behindDoc="1" locked="0" layoutInCell="1" allowOverlap="1" wp14:anchorId="677FB7ED" wp14:editId="29BFF1D1">
            <wp:simplePos x="0" y="0"/>
            <wp:positionH relativeFrom="page">
              <wp:align>center</wp:align>
            </wp:positionH>
            <wp:positionV relativeFrom="paragraph">
              <wp:posOffset>287020</wp:posOffset>
            </wp:positionV>
            <wp:extent cx="6555394" cy="2065020"/>
            <wp:effectExtent l="0" t="0" r="0" b="0"/>
            <wp:wrapTight wrapText="bothSides">
              <wp:wrapPolygon edited="0">
                <wp:start x="0" y="0"/>
                <wp:lineTo x="0" y="21321"/>
                <wp:lineTo x="21531" y="21321"/>
                <wp:lineTo x="21531" y="0"/>
                <wp:lineTo x="0" y="0"/>
              </wp:wrapPolygon>
            </wp:wrapTight>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555394" cy="2065020"/>
                    </a:xfrm>
                    <a:prstGeom prst="rect">
                      <a:avLst/>
                    </a:prstGeom>
                  </pic:spPr>
                </pic:pic>
              </a:graphicData>
            </a:graphic>
            <wp14:sizeRelH relativeFrom="page">
              <wp14:pctWidth>0</wp14:pctWidth>
            </wp14:sizeRelH>
            <wp14:sizeRelV relativeFrom="page">
              <wp14:pctHeight>0</wp14:pctHeight>
            </wp14:sizeRelV>
          </wp:anchor>
        </w:drawing>
      </w:r>
      <w:r w:rsidR="00013EED" w:rsidRPr="004452A4">
        <w:rPr>
          <w:rFonts w:cs="Times New Roman"/>
          <w:b/>
          <w:color w:val="000000" w:themeColor="text1"/>
        </w:rPr>
        <w:t>Rys. 2.1. Ogólny schemat architektury aplikacji GeoLog</w:t>
      </w:r>
    </w:p>
    <w:p w:rsidR="004452A4" w:rsidRPr="00013EED" w:rsidRDefault="004452A4" w:rsidP="004452A4">
      <w:pPr>
        <w:jc w:val="center"/>
        <w:rPr>
          <w:rFonts w:cs="Times New Roman"/>
          <w:color w:val="000000" w:themeColor="text1"/>
        </w:rPr>
      </w:pP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Pierwszym komponentem systemu jest warstwa prezentacji (klient), zrealizowana w modelu Aplikacji Jednostronicowej (ang. Single-</w:t>
      </w:r>
      <w:proofErr w:type="spellStart"/>
      <w:r w:rsidRPr="00013EED">
        <w:rPr>
          <w:rFonts w:cs="Times New Roman"/>
          <w:color w:val="000000" w:themeColor="text1"/>
        </w:rPr>
        <w:t>Page</w:t>
      </w:r>
      <w:proofErr w:type="spellEnd"/>
      <w:r w:rsidRPr="00013EED">
        <w:rPr>
          <w:rFonts w:cs="Times New Roman"/>
          <w:color w:val="000000" w:themeColor="text1"/>
        </w:rPr>
        <w:t xml:space="preserve"> Application, SPA). W przeciwieństwie do tradycyjnych aplikacji wielostronicowych, gdzie każda interakcja użytkownika może skutkować przeładowaniem całej strony, model SPA ładuje początkowy zasób HTML tylko raz, a następnie dynamicznie aktualizuje widoki przy użyciu języka </w:t>
      </w:r>
      <w:proofErr w:type="spellStart"/>
      <w:r w:rsidRPr="00013EED">
        <w:rPr>
          <w:rFonts w:cs="Times New Roman"/>
          <w:color w:val="000000" w:themeColor="text1"/>
        </w:rPr>
        <w:t>JavaScript</w:t>
      </w:r>
      <w:proofErr w:type="spellEnd"/>
      <w:r w:rsidRPr="00013EED">
        <w:rPr>
          <w:rFonts w:cs="Times New Roman"/>
          <w:color w:val="000000" w:themeColor="text1"/>
        </w:rPr>
        <w:t xml:space="preserve"> [11]. Takie podejście, zaimplementowane w projekcie przy użyciu biblioteki </w:t>
      </w:r>
      <w:r w:rsidRPr="00013EED">
        <w:rPr>
          <w:rFonts w:cs="Times New Roman"/>
          <w:color w:val="000000" w:themeColor="text1"/>
        </w:rPr>
        <w:lastRenderedPageBreak/>
        <w:t xml:space="preserve">React, zapewnia użytkownikowi płynne i </w:t>
      </w:r>
      <w:proofErr w:type="spellStart"/>
      <w:r w:rsidRPr="00013EED">
        <w:rPr>
          <w:rFonts w:cs="Times New Roman"/>
          <w:color w:val="000000" w:themeColor="text1"/>
        </w:rPr>
        <w:t>responsywne</w:t>
      </w:r>
      <w:proofErr w:type="spellEnd"/>
      <w:r w:rsidRPr="00013EED">
        <w:rPr>
          <w:rFonts w:cs="Times New Roman"/>
          <w:color w:val="000000" w:themeColor="text1"/>
        </w:rPr>
        <w:t xml:space="preserve"> doświadczenie, zbliżone do aplikacji desktopowych. Warstwa ta jest w całości odpowiedzialna za </w:t>
      </w:r>
      <w:proofErr w:type="spellStart"/>
      <w:r w:rsidRPr="00013EED">
        <w:rPr>
          <w:rFonts w:cs="Times New Roman"/>
          <w:color w:val="000000" w:themeColor="text1"/>
        </w:rPr>
        <w:t>renderowanie</w:t>
      </w:r>
      <w:proofErr w:type="spellEnd"/>
      <w:r w:rsidRPr="00013EED">
        <w:rPr>
          <w:rFonts w:cs="Times New Roman"/>
          <w:color w:val="000000" w:themeColor="text1"/>
        </w:rPr>
        <w:t xml:space="preserve"> interfejsu użytkownika, w tym interaktywnych map i wykresów, oraz za całą komunikację z serwerem.</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Centralnym elementem systemu jest warstwa logiki biznesowej (serwer), zaimplementowana w technologii ASP.NET </w:t>
      </w:r>
      <w:proofErr w:type="spellStart"/>
      <w:r w:rsidRPr="00013EED">
        <w:rPr>
          <w:rFonts w:cs="Times New Roman"/>
          <w:color w:val="000000" w:themeColor="text1"/>
        </w:rPr>
        <w:t>Core</w:t>
      </w:r>
      <w:proofErr w:type="spellEnd"/>
      <w:r w:rsidRPr="00013EED">
        <w:rPr>
          <w:rFonts w:cs="Times New Roman"/>
          <w:color w:val="000000" w:themeColor="text1"/>
        </w:rPr>
        <w:t>. Jej głównym zadaniem jest udostępnienie usług poprzez interfejs programistyczny aplikacji (API), zaprojektowany zgodnie ze stylem architektonicznym REST (</w:t>
      </w:r>
      <w:proofErr w:type="spellStart"/>
      <w:r w:rsidRPr="00013EED">
        <w:rPr>
          <w:rFonts w:cs="Times New Roman"/>
          <w:color w:val="000000" w:themeColor="text1"/>
        </w:rPr>
        <w:t>Representational</w:t>
      </w:r>
      <w:proofErr w:type="spellEnd"/>
      <w:r w:rsidRPr="00013EED">
        <w:rPr>
          <w:rFonts w:cs="Times New Roman"/>
          <w:color w:val="000000" w:themeColor="text1"/>
        </w:rPr>
        <w:t xml:space="preserve"> </w:t>
      </w:r>
      <w:proofErr w:type="spellStart"/>
      <w:r w:rsidRPr="00013EED">
        <w:rPr>
          <w:rFonts w:cs="Times New Roman"/>
          <w:color w:val="000000" w:themeColor="text1"/>
        </w:rPr>
        <w:t>State</w:t>
      </w:r>
      <w:proofErr w:type="spellEnd"/>
      <w:r w:rsidRPr="00013EED">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w pełni odpowiedzialna za realizację całej logiki biznesowej: od uwierzytelniania i autoryzacji użytkowników, poprzez walidację danych wejściowych, aż po skomplikowane operacje </w:t>
      </w:r>
      <w:proofErr w:type="spellStart"/>
      <w:r w:rsidRPr="00013EED">
        <w:rPr>
          <w:rFonts w:cs="Times New Roman"/>
          <w:color w:val="000000" w:themeColor="text1"/>
        </w:rPr>
        <w:t>parsowania</w:t>
      </w:r>
      <w:proofErr w:type="spellEnd"/>
      <w:r w:rsidRPr="00013EED">
        <w:rPr>
          <w:rFonts w:cs="Times New Roman"/>
          <w:color w:val="000000" w:themeColor="text1"/>
        </w:rPr>
        <w:t xml:space="preserve"> plików GPX i agregacji statystyk trasy.</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Fundamentem architektury jest warstwa danych, zrealizowana przy użyciu obiektowo-relacyjnego systemu zarządzania bazą danych (SZBD) PostgreSQL. Wybór ten podyktowany był jego zgodnością ze standardem SQL, wysoką wydajnością oraz, co kluczowe dla tego projektu, dostępnością rozszerzenia </w:t>
      </w:r>
      <w:proofErr w:type="spellStart"/>
      <w:r w:rsidRPr="00013EED">
        <w:rPr>
          <w:rFonts w:cs="Times New Roman"/>
          <w:color w:val="000000" w:themeColor="text1"/>
        </w:rPr>
        <w:t>PostGIS</w:t>
      </w:r>
      <w:proofErr w:type="spellEnd"/>
      <w:r w:rsidRPr="00013EED">
        <w:rPr>
          <w:rFonts w:cs="Times New Roman"/>
          <w:color w:val="000000" w:themeColor="text1"/>
        </w:rPr>
        <w:t xml:space="preserve">. </w:t>
      </w:r>
      <w:proofErr w:type="spellStart"/>
      <w:r w:rsidRPr="00013EED">
        <w:rPr>
          <w:rFonts w:cs="Times New Roman"/>
          <w:color w:val="000000" w:themeColor="text1"/>
        </w:rPr>
        <w:t>PostGIS</w:t>
      </w:r>
      <w:proofErr w:type="spellEnd"/>
      <w:r w:rsidRPr="00013EED">
        <w:rPr>
          <w:rFonts w:cs="Times New Roman"/>
          <w:color w:val="000000" w:themeColor="text1"/>
        </w:rPr>
        <w:t xml:space="preserve"> przekształca </w:t>
      </w:r>
      <w:proofErr w:type="spellStart"/>
      <w:r w:rsidRPr="00013EED">
        <w:rPr>
          <w:rFonts w:cs="Times New Roman"/>
          <w:color w:val="000000" w:themeColor="text1"/>
        </w:rPr>
        <w:t>PostgreSQL</w:t>
      </w:r>
      <w:proofErr w:type="spellEnd"/>
      <w:r w:rsidRPr="00013EED">
        <w:rPr>
          <w:rFonts w:cs="Times New Roman"/>
          <w:color w:val="000000" w:themeColor="text1"/>
        </w:rPr>
        <w:t xml:space="preserve"> w potężną </w:t>
      </w:r>
      <w:proofErr w:type="spellStart"/>
      <w:r w:rsidRPr="00013EED">
        <w:rPr>
          <w:rFonts w:cs="Times New Roman"/>
          <w:color w:val="000000" w:themeColor="text1"/>
        </w:rPr>
        <w:t>geobazę</w:t>
      </w:r>
      <w:proofErr w:type="spellEnd"/>
      <w:r w:rsidRPr="00013EED">
        <w:rPr>
          <w:rFonts w:cs="Times New Roman"/>
          <w:color w:val="000000" w:themeColor="text1"/>
        </w:rPr>
        <w:t xml:space="preserve"> danych, dostarczając typy danych i funkcje przestrzenne zgodne ze specyfikacjami Open </w:t>
      </w:r>
      <w:proofErr w:type="spellStart"/>
      <w:r w:rsidRPr="00013EED">
        <w:rPr>
          <w:rFonts w:cs="Times New Roman"/>
          <w:color w:val="000000" w:themeColor="text1"/>
        </w:rPr>
        <w:t>Geospatial</w:t>
      </w:r>
      <w:proofErr w:type="spellEnd"/>
      <w:r w:rsidRPr="00013EED">
        <w:rPr>
          <w:rFonts w:cs="Times New Roman"/>
          <w:color w:val="000000" w:themeColor="text1"/>
        </w:rPr>
        <w:t xml:space="preserve"> Consortium (OGC), co umożliwia efektywne przechowywanie i wykonywanie zapytań na danych geograficznych [13].</w:t>
      </w:r>
    </w:p>
    <w:p w:rsidR="00013EED" w:rsidRPr="00013EED" w:rsidRDefault="00013EED" w:rsidP="00013EED">
      <w:pPr>
        <w:jc w:val="both"/>
        <w:rPr>
          <w:rFonts w:cs="Times New Roman"/>
          <w:color w:val="000000" w:themeColor="text1"/>
        </w:rPr>
      </w:pPr>
    </w:p>
    <w:p w:rsidR="00013EED" w:rsidRPr="0077224B" w:rsidRDefault="00013EED" w:rsidP="00013EED">
      <w:pPr>
        <w:jc w:val="both"/>
        <w:rPr>
          <w:rFonts w:cs="Times New Roman"/>
          <w:color w:val="000000" w:themeColor="text1"/>
        </w:rPr>
      </w:pPr>
      <w:r w:rsidRPr="00013EED">
        <w:rPr>
          <w:rFonts w:cs="Times New Roman"/>
          <w:color w:val="000000" w:themeColor="text1"/>
        </w:rPr>
        <w:t xml:space="preserve">        Komunikacja pomiędzy warstwą klienta a serwera odbywa się za pomocą protokołu HTTP, a dane przesyłane są w formacie JSON (</w:t>
      </w:r>
      <w:proofErr w:type="spellStart"/>
      <w:r w:rsidRPr="00013EED">
        <w:rPr>
          <w:rFonts w:cs="Times New Roman"/>
          <w:color w:val="000000" w:themeColor="text1"/>
        </w:rPr>
        <w:t>JavaScript</w:t>
      </w:r>
      <w:proofErr w:type="spellEnd"/>
      <w:r w:rsidRPr="00013EED">
        <w:rPr>
          <w:rFonts w:cs="Times New Roman"/>
          <w:color w:val="000000" w:themeColor="text1"/>
        </w:rPr>
        <w:t xml:space="preserve"> Object </w:t>
      </w:r>
      <w:proofErr w:type="spellStart"/>
      <w:r w:rsidRPr="00013EED">
        <w:rPr>
          <w:rFonts w:cs="Times New Roman"/>
          <w:color w:val="000000" w:themeColor="text1"/>
        </w:rPr>
        <w:t>Notation</w:t>
      </w:r>
      <w:proofErr w:type="spellEnd"/>
      <w:r w:rsidRPr="00013EED">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013EED">
        <w:rPr>
          <w:rFonts w:cs="Times New Roman"/>
          <w:color w:val="000000" w:themeColor="text1"/>
        </w:rPr>
        <w:t>Tokens</w:t>
      </w:r>
      <w:proofErr w:type="spellEnd"/>
      <w:r w:rsidRPr="00013EED">
        <w:rPr>
          <w:rFonts w:cs="Times New Roman"/>
          <w:color w:val="000000" w:themeColor="text1"/>
        </w:rPr>
        <w:t xml:space="preserve"> (JWT), opisanym w dokumencie RFC 7519 [14]. Po pomyślnym uwierzytelnieniu, serwer wystawia cyfrowo podpisany </w:t>
      </w:r>
      <w:proofErr w:type="spellStart"/>
      <w:r w:rsidRPr="00013EED">
        <w:rPr>
          <w:rFonts w:cs="Times New Roman"/>
          <w:color w:val="000000" w:themeColor="text1"/>
        </w:rPr>
        <w:t>token</w:t>
      </w:r>
      <w:proofErr w:type="spellEnd"/>
      <w:r w:rsidRPr="00013EED">
        <w:rPr>
          <w:rFonts w:cs="Times New Roman"/>
          <w:color w:val="000000" w:themeColor="text1"/>
        </w:rPr>
        <w:t>, który klient dołącza do kolejnych żądań, co pozwala serwerowi na weryfikację tożsamości użytkownika bez konieczności odwoływania się do bazy danych przy każdym zapytaniu.</w:t>
      </w: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9" w:name="_Toc216020419"/>
      <w:r w:rsidRPr="005E2F2A">
        <w:rPr>
          <w:rFonts w:ascii="Times New Roman" w:hAnsi="Times New Roman" w:cs="Times New Roman"/>
          <w:b/>
          <w:color w:val="000000" w:themeColor="text1"/>
          <w:sz w:val="28"/>
        </w:rPr>
        <w:t>Projekt bazy danych.</w:t>
      </w:r>
      <w:bookmarkEnd w:id="9"/>
    </w:p>
    <w:p w:rsidR="000C66B3" w:rsidRPr="0077224B" w:rsidRDefault="000C66B3" w:rsidP="0077224B">
      <w:pPr>
        <w:ind w:left="709" w:hanging="709"/>
        <w:jc w:val="both"/>
        <w:rPr>
          <w:rFonts w:cs="Times New Roman"/>
          <w:color w:val="000000" w:themeColor="text1"/>
        </w:rPr>
      </w:pPr>
    </w:p>
    <w:p w:rsidR="00D670B2" w:rsidRPr="00D670B2" w:rsidRDefault="00D670B2" w:rsidP="00D670B2">
      <w:pPr>
        <w:ind w:firstLine="432"/>
        <w:jc w:val="both"/>
        <w:rPr>
          <w:rFonts w:cs="Times New Roman"/>
          <w:color w:val="000000" w:themeColor="text1"/>
        </w:rPr>
      </w:pPr>
      <w:r w:rsidRPr="00D670B2">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GeoLog zastosowano relacyjny model danych, który, jak opisuje Thomas </w:t>
      </w:r>
      <w:proofErr w:type="spellStart"/>
      <w:r w:rsidRPr="00D670B2">
        <w:rPr>
          <w:rFonts w:cs="Times New Roman"/>
          <w:color w:val="000000" w:themeColor="text1"/>
        </w:rPr>
        <w:t>Connolly</w:t>
      </w:r>
      <w:proofErr w:type="spellEnd"/>
      <w:r w:rsidRPr="00D670B2">
        <w:rPr>
          <w:rFonts w:cs="Times New Roman"/>
          <w:color w:val="000000" w:themeColor="text1"/>
        </w:rPr>
        <w:t xml:space="preserve"> w pracy „Database Systems: A </w:t>
      </w:r>
      <w:proofErr w:type="spellStart"/>
      <w:r w:rsidRPr="00D670B2">
        <w:rPr>
          <w:rFonts w:cs="Times New Roman"/>
          <w:color w:val="000000" w:themeColor="text1"/>
        </w:rPr>
        <w:t>Practical</w:t>
      </w:r>
      <w:proofErr w:type="spellEnd"/>
      <w:r w:rsidRPr="00D670B2">
        <w:rPr>
          <w:rFonts w:cs="Times New Roman"/>
          <w:color w:val="000000" w:themeColor="text1"/>
        </w:rPr>
        <w:t xml:space="preserve"> </w:t>
      </w:r>
      <w:proofErr w:type="spellStart"/>
      <w:r w:rsidRPr="00D670B2">
        <w:rPr>
          <w:rFonts w:cs="Times New Roman"/>
          <w:color w:val="000000" w:themeColor="text1"/>
        </w:rPr>
        <w:t>Approach</w:t>
      </w:r>
      <w:proofErr w:type="spellEnd"/>
      <w:r w:rsidRPr="00D670B2">
        <w:rPr>
          <w:rFonts w:cs="Times New Roman"/>
          <w:color w:val="000000" w:themeColor="text1"/>
        </w:rPr>
        <w:t xml:space="preserve"> to Design, </w:t>
      </w:r>
      <w:proofErr w:type="spellStart"/>
      <w:r w:rsidRPr="00D670B2">
        <w:rPr>
          <w:rFonts w:cs="Times New Roman"/>
          <w:color w:val="000000" w:themeColor="text1"/>
        </w:rPr>
        <w:t>Implementation</w:t>
      </w:r>
      <w:proofErr w:type="spellEnd"/>
      <w:r w:rsidRPr="00D670B2">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D670B2">
        <w:rPr>
          <w:rFonts w:cs="Times New Roman"/>
          <w:color w:val="000000" w:themeColor="text1"/>
        </w:rPr>
        <w:t>Entity-Relationship</w:t>
      </w:r>
      <w:proofErr w:type="spellEnd"/>
      <w:r w:rsidRPr="00D670B2">
        <w:rPr>
          <w:rFonts w:cs="Times New Roman"/>
          <w:color w:val="000000" w:themeColor="text1"/>
        </w:rPr>
        <w:t xml:space="preserve"> Model), co pozwoliło na formalne zidentyfikowanie podstawowych obiektów (encji), ich właściwości (atrybutów) oraz wzajemnych powiązań (relacji) [16].</w:t>
      </w:r>
    </w:p>
    <w:p w:rsidR="00D670B2" w:rsidRPr="00D670B2" w:rsidRDefault="00D670B2" w:rsidP="00D670B2">
      <w:pPr>
        <w:ind w:left="709" w:hanging="709"/>
        <w:jc w:val="both"/>
        <w:rPr>
          <w:rFonts w:cs="Times New Roman"/>
          <w:color w:val="000000" w:themeColor="text1"/>
        </w:rPr>
      </w:pPr>
    </w:p>
    <w:p w:rsidR="00A670F6" w:rsidRDefault="00D670B2" w:rsidP="00D670B2">
      <w:pPr>
        <w:ind w:firstLine="432"/>
        <w:jc w:val="both"/>
        <w:rPr>
          <w:rFonts w:cs="Times New Roman"/>
          <w:color w:val="000000" w:themeColor="text1"/>
        </w:rPr>
      </w:pPr>
      <w:r w:rsidRPr="00D670B2">
        <w:rPr>
          <w:rFonts w:cs="Times New Roman"/>
          <w:color w:val="000000" w:themeColor="text1"/>
        </w:rPr>
        <w:t>Logiczny schemat bazy danych został następnie zaimplementowany w systemie zarządzania bazą danych (SZBD) PostgreSQL, który jest ceniony za swoją niezawodność, zgodność ze standardem ACID (</w:t>
      </w:r>
      <w:proofErr w:type="spellStart"/>
      <w:r w:rsidRPr="00D670B2">
        <w:rPr>
          <w:rFonts w:cs="Times New Roman"/>
          <w:color w:val="000000" w:themeColor="text1"/>
        </w:rPr>
        <w:t>Atomicity</w:t>
      </w:r>
      <w:proofErr w:type="spellEnd"/>
      <w:r w:rsidRPr="00D670B2">
        <w:rPr>
          <w:rFonts w:cs="Times New Roman"/>
          <w:color w:val="000000" w:themeColor="text1"/>
        </w:rPr>
        <w:t xml:space="preserve">, </w:t>
      </w:r>
      <w:proofErr w:type="spellStart"/>
      <w:r w:rsidRPr="00D670B2">
        <w:rPr>
          <w:rFonts w:cs="Times New Roman"/>
          <w:color w:val="000000" w:themeColor="text1"/>
        </w:rPr>
        <w:t>Consistency</w:t>
      </w:r>
      <w:proofErr w:type="spellEnd"/>
      <w:r w:rsidRPr="00D670B2">
        <w:rPr>
          <w:rFonts w:cs="Times New Roman"/>
          <w:color w:val="000000" w:themeColor="text1"/>
        </w:rPr>
        <w:t xml:space="preserve">, </w:t>
      </w:r>
      <w:proofErr w:type="spellStart"/>
      <w:r w:rsidRPr="00D670B2">
        <w:rPr>
          <w:rFonts w:cs="Times New Roman"/>
          <w:color w:val="000000" w:themeColor="text1"/>
        </w:rPr>
        <w:t>Isolation</w:t>
      </w:r>
      <w:proofErr w:type="spellEnd"/>
      <w:r w:rsidRPr="00D670B2">
        <w:rPr>
          <w:rFonts w:cs="Times New Roman"/>
          <w:color w:val="000000" w:themeColor="text1"/>
        </w:rPr>
        <w:t xml:space="preserve">, </w:t>
      </w:r>
      <w:proofErr w:type="spellStart"/>
      <w:r w:rsidRPr="00D670B2">
        <w:rPr>
          <w:rFonts w:cs="Times New Roman"/>
          <w:color w:val="000000" w:themeColor="text1"/>
        </w:rPr>
        <w:t>Durability</w:t>
      </w:r>
      <w:proofErr w:type="spellEnd"/>
      <w:r w:rsidRPr="00D670B2">
        <w:rPr>
          <w:rFonts w:cs="Times New Roman"/>
          <w:color w:val="000000" w:themeColor="text1"/>
        </w:rPr>
        <w:t xml:space="preserve">) oraz zaawansowane możliwości rozszerzania funkcjonalności [17]. Kluczowym elementem implementacji było wykorzystanie rozszerzeń </w:t>
      </w:r>
      <w:proofErr w:type="spellStart"/>
      <w:r w:rsidRPr="00D670B2">
        <w:rPr>
          <w:rFonts w:cs="Times New Roman"/>
          <w:color w:val="000000" w:themeColor="text1"/>
        </w:rPr>
        <w:t>postgis</w:t>
      </w:r>
      <w:proofErr w:type="spellEnd"/>
      <w:r w:rsidRPr="00D670B2">
        <w:rPr>
          <w:rFonts w:cs="Times New Roman"/>
          <w:color w:val="000000" w:themeColor="text1"/>
        </w:rPr>
        <w:t xml:space="preserve"> oraz </w:t>
      </w:r>
      <w:proofErr w:type="spellStart"/>
      <w:r w:rsidRPr="00D670B2">
        <w:rPr>
          <w:rFonts w:cs="Times New Roman"/>
          <w:color w:val="000000" w:themeColor="text1"/>
        </w:rPr>
        <w:t>uuid-ossp</w:t>
      </w:r>
      <w:proofErr w:type="spellEnd"/>
      <w:r w:rsidRPr="00D670B2">
        <w:rPr>
          <w:rFonts w:cs="Times New Roman"/>
          <w:color w:val="000000" w:themeColor="text1"/>
        </w:rPr>
        <w:t xml:space="preserve">. Pierwsze z nich wprowadza obsługę typów i funkcji </w:t>
      </w:r>
      <w:proofErr w:type="spellStart"/>
      <w:r w:rsidRPr="00D670B2">
        <w:rPr>
          <w:rFonts w:cs="Times New Roman"/>
          <w:color w:val="000000" w:themeColor="text1"/>
        </w:rPr>
        <w:t>geoprzestrzennych</w:t>
      </w:r>
      <w:proofErr w:type="spellEnd"/>
      <w:r w:rsidRPr="00D670B2">
        <w:rPr>
          <w:rFonts w:cs="Times New Roman"/>
          <w:color w:val="000000" w:themeColor="text1"/>
        </w:rPr>
        <w:t xml:space="preserve">, zgodnych ze standardem Simple </w:t>
      </w:r>
      <w:proofErr w:type="spellStart"/>
      <w:r w:rsidRPr="00D670B2">
        <w:rPr>
          <w:rFonts w:cs="Times New Roman"/>
          <w:color w:val="000000" w:themeColor="text1"/>
        </w:rPr>
        <w:lastRenderedPageBreak/>
        <w:t>Feature</w:t>
      </w:r>
      <w:proofErr w:type="spellEnd"/>
      <w:r w:rsidRPr="00D670B2">
        <w:rPr>
          <w:rFonts w:cs="Times New Roman"/>
          <w:color w:val="000000" w:themeColor="text1"/>
        </w:rPr>
        <w:t xml:space="preserve"> Access zdefiniowanym przez Open </w:t>
      </w:r>
      <w:proofErr w:type="spellStart"/>
      <w:r w:rsidRPr="00D670B2">
        <w:rPr>
          <w:rFonts w:cs="Times New Roman"/>
          <w:color w:val="000000" w:themeColor="text1"/>
        </w:rPr>
        <w:t>Geospatial</w:t>
      </w:r>
      <w:proofErr w:type="spellEnd"/>
      <w:r w:rsidRPr="00D670B2">
        <w:rPr>
          <w:rFonts w:cs="Times New Roman"/>
          <w:color w:val="000000" w:themeColor="text1"/>
        </w:rPr>
        <w:t xml:space="preserve"> Consortium (OGC), co jest fundamentalne dla głównego celu aplikacji [13]. Drugie natomiast dostarcza funkcje do generowania uniwersalnie unikalnych identyfikatorów (UUID), które </w:t>
      </w:r>
      <w:proofErr w:type="gramStart"/>
      <w:r w:rsidRPr="00D670B2">
        <w:rPr>
          <w:rFonts w:cs="Times New Roman"/>
          <w:color w:val="000000" w:themeColor="text1"/>
        </w:rPr>
        <w:t>zastosowano jako</w:t>
      </w:r>
      <w:proofErr w:type="gramEnd"/>
      <w:r w:rsidRPr="00D670B2">
        <w:rPr>
          <w:rFonts w:cs="Times New Roman"/>
          <w:color w:val="000000" w:themeColor="text1"/>
        </w:rPr>
        <w:t xml:space="preserve"> klucze główne w głównych tabelach. Szczegółową strukturę bazy danych przedstawiono na diagramie encji-związków (rys. 2.2).</w:t>
      </w:r>
    </w:p>
    <w:p w:rsidR="00D670B2" w:rsidRDefault="00D670B2" w:rsidP="00D670B2">
      <w:pPr>
        <w:ind w:firstLine="432"/>
        <w:jc w:val="both"/>
        <w:rPr>
          <w:rFonts w:cs="Times New Roman"/>
          <w:color w:val="000000" w:themeColor="text1"/>
        </w:rPr>
      </w:pPr>
    </w:p>
    <w:p w:rsidR="00A670F6" w:rsidRPr="00A670F6" w:rsidRDefault="00A670F6" w:rsidP="00A670F6">
      <w:pPr>
        <w:ind w:left="709" w:hanging="709"/>
        <w:jc w:val="center"/>
        <w:rPr>
          <w:rFonts w:cs="Times New Roman"/>
          <w:b/>
          <w:color w:val="000000" w:themeColor="text1"/>
        </w:rPr>
      </w:pPr>
      <w:r>
        <w:rPr>
          <w:rFonts w:cs="Times New Roman"/>
          <w:b/>
          <w:color w:val="000000" w:themeColor="text1"/>
        </w:rPr>
        <w:t>Rys 2.1 Diagram ERD bazy danych</w:t>
      </w:r>
    </w:p>
    <w:p w:rsidR="00D46C62" w:rsidRPr="00D46C62" w:rsidRDefault="00D46C62" w:rsidP="00A670F6">
      <w:pPr>
        <w:pStyle w:val="NormalnyWeb"/>
        <w:jc w:val="center"/>
      </w:pPr>
      <w:r>
        <w:rPr>
          <w:noProof/>
        </w:rPr>
        <w:drawing>
          <wp:inline distT="0" distB="0" distL="0" distR="0">
            <wp:extent cx="5387340" cy="5714853"/>
            <wp:effectExtent l="0" t="0" r="3810" b="63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5294" cy="5755114"/>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sidRPr="00C15113">
        <w:rPr>
          <w:rFonts w:cs="Times New Roman"/>
          <w:color w:val="000000" w:themeColor="text1"/>
        </w:rPr>
        <w:t xml:space="preserve">Tabela </w:t>
      </w:r>
      <w:proofErr w:type="spellStart"/>
      <w:proofErr w:type="gramStart"/>
      <w:r>
        <w:rPr>
          <w:rFonts w:cs="Times New Roman"/>
          <w:color w:val="000000" w:themeColor="text1"/>
        </w:rPr>
        <w:t>users</w:t>
      </w:r>
      <w:proofErr w:type="spellEnd"/>
      <w:r>
        <w:rPr>
          <w:rFonts w:cs="Times New Roman"/>
          <w:color w:val="000000" w:themeColor="text1"/>
        </w:rPr>
        <w:t xml:space="preserve"> </w:t>
      </w:r>
      <w:r w:rsidRPr="00C15113">
        <w:rPr>
          <w:rFonts w:cs="Times New Roman"/>
          <w:color w:val="000000" w:themeColor="text1"/>
        </w:rPr>
        <w:t xml:space="preserve"> jest</w:t>
      </w:r>
      <w:proofErr w:type="gramEnd"/>
      <w:r w:rsidRPr="00C15113">
        <w:rPr>
          <w:rFonts w:cs="Times New Roman"/>
          <w:color w:val="000000" w:themeColor="text1"/>
        </w:rPr>
        <w:t xml:space="preserve"> odpowiedzialna za przechowywanie informacji o kontach użytkowników. Każdy rekord jest jednoznacznie identyfikowany przez klucz główny id typu </w:t>
      </w:r>
      <w:proofErr w:type="spellStart"/>
      <w:r w:rsidRPr="00C15113">
        <w:rPr>
          <w:rFonts w:cs="Times New Roman"/>
          <w:color w:val="000000" w:themeColor="text1"/>
        </w:rPr>
        <w:t>uuid</w:t>
      </w:r>
      <w:proofErr w:type="spellEnd"/>
      <w:r w:rsidRPr="00C15113">
        <w:rPr>
          <w:rFonts w:cs="Times New Roman"/>
          <w:color w:val="000000" w:themeColor="text1"/>
        </w:rPr>
        <w:t xml:space="preserve">, którego wartość jest automatycznie generowana przy tworzeniu nowego rekordu. W tabeli znajdują się dane niezbędne do procesu uwierzytelniania, takie jak email oraz </w:t>
      </w:r>
      <w:proofErr w:type="spellStart"/>
      <w:r w:rsidRPr="00C15113">
        <w:rPr>
          <w:rFonts w:cs="Times New Roman"/>
          <w:color w:val="000000" w:themeColor="text1"/>
        </w:rPr>
        <w:t>username</w:t>
      </w:r>
      <w:proofErr w:type="spellEnd"/>
      <w:r w:rsidRPr="00C15113">
        <w:rPr>
          <w:rFonts w:cs="Times New Roman"/>
          <w:color w:val="000000" w:themeColor="text1"/>
        </w:rPr>
        <w:t xml:space="preserve">, dla których zdefiniowano więzy unikalności (UNIQUE), aby zapobiec duplikacji kont. Kolumna </w:t>
      </w:r>
      <w:proofErr w:type="spellStart"/>
      <w:r w:rsidRPr="00C15113">
        <w:rPr>
          <w:rFonts w:cs="Times New Roman"/>
          <w:color w:val="000000" w:themeColor="text1"/>
        </w:rPr>
        <w:t>hashed_password</w:t>
      </w:r>
      <w:proofErr w:type="spellEnd"/>
      <w:r w:rsidRPr="00C15113">
        <w:rPr>
          <w:rFonts w:cs="Times New Roman"/>
          <w:color w:val="000000" w:themeColor="text1"/>
        </w:rPr>
        <w:t xml:space="preserve"> przechowuje skrót hasła użytkownika, wygenerowany jednostronną funkcją kryptograficzną </w:t>
      </w:r>
      <w:proofErr w:type="spellStart"/>
      <w:r w:rsidRPr="00C15113">
        <w:rPr>
          <w:rFonts w:cs="Times New Roman"/>
          <w:color w:val="000000" w:themeColor="text1"/>
        </w:rPr>
        <w:t>BCrypt</w:t>
      </w:r>
      <w:proofErr w:type="spellEnd"/>
      <w:r w:rsidRPr="00C15113">
        <w:rPr>
          <w:rFonts w:cs="Times New Roman"/>
          <w:color w:val="000000" w:themeColor="text1"/>
        </w:rPr>
        <w:t xml:space="preserve">, co jest zgodne z najlepszymi praktykami bezpieczeństwa w zakresie przechowywania danych uwierzytelniających [18]. Tabela </w:t>
      </w:r>
      <w:r w:rsidRPr="00C15113">
        <w:rPr>
          <w:rFonts w:cs="Times New Roman"/>
          <w:color w:val="000000" w:themeColor="text1"/>
        </w:rPr>
        <w:lastRenderedPageBreak/>
        <w:t>zawiera również pola wspierające proces weryfikacji konta (</w:t>
      </w:r>
      <w:proofErr w:type="spellStart"/>
      <w:r w:rsidRPr="00C15113">
        <w:rPr>
          <w:rFonts w:cs="Times New Roman"/>
          <w:color w:val="000000" w:themeColor="text1"/>
        </w:rPr>
        <w:t>verification_token</w:t>
      </w:r>
      <w:proofErr w:type="spellEnd"/>
      <w:r w:rsidRPr="00C15113">
        <w:rPr>
          <w:rFonts w:cs="Times New Roman"/>
          <w:color w:val="000000" w:themeColor="text1"/>
        </w:rPr>
        <w:t xml:space="preserve">, </w:t>
      </w:r>
      <w:proofErr w:type="spellStart"/>
      <w:r w:rsidRPr="00C15113">
        <w:rPr>
          <w:rFonts w:cs="Times New Roman"/>
          <w:color w:val="000000" w:themeColor="text1"/>
        </w:rPr>
        <w:t>verified_at</w:t>
      </w:r>
      <w:proofErr w:type="spellEnd"/>
      <w:r w:rsidRPr="00C15113">
        <w:rPr>
          <w:rFonts w:cs="Times New Roman"/>
          <w:color w:val="000000" w:themeColor="text1"/>
        </w:rPr>
        <w:t>) oraz personalizację profilu (</w:t>
      </w:r>
      <w:proofErr w:type="spellStart"/>
      <w:r w:rsidRPr="00C15113">
        <w:rPr>
          <w:rFonts w:cs="Times New Roman"/>
          <w:color w:val="000000" w:themeColor="text1"/>
        </w:rPr>
        <w:t>avatar_url</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routes</w:t>
      </w:r>
      <w:proofErr w:type="spellEnd"/>
      <w:r>
        <w:rPr>
          <w:rFonts w:cs="Times New Roman"/>
          <w:color w:val="000000" w:themeColor="text1"/>
        </w:rPr>
        <w:t xml:space="preserve"> </w:t>
      </w:r>
      <w:r w:rsidRPr="00C15113">
        <w:rPr>
          <w:rFonts w:cs="Times New Roman"/>
          <w:color w:val="000000" w:themeColor="text1"/>
        </w:rPr>
        <w:t xml:space="preserve">to centralna encja aplikacji, agregująca metadane każdej zapisanej trasy. Tabela połączona jest z tabelą </w:t>
      </w:r>
      <w:proofErr w:type="spellStart"/>
      <w:r w:rsidRPr="00C15113">
        <w:rPr>
          <w:rFonts w:cs="Times New Roman"/>
          <w:color w:val="000000" w:themeColor="text1"/>
        </w:rPr>
        <w:t>users</w:t>
      </w:r>
      <w:proofErr w:type="spellEnd"/>
      <w:r w:rsidRPr="00C15113">
        <w:rPr>
          <w:rFonts w:cs="Times New Roman"/>
          <w:color w:val="000000" w:themeColor="text1"/>
        </w:rPr>
        <w:t xml:space="preserve"> relacją jeden-do-wielu za pośrednictwem klucza obcego </w:t>
      </w:r>
      <w:proofErr w:type="spellStart"/>
      <w:r w:rsidRPr="00C15113">
        <w:rPr>
          <w:rFonts w:cs="Times New Roman"/>
          <w:color w:val="000000" w:themeColor="text1"/>
        </w:rPr>
        <w:t>user_id</w:t>
      </w:r>
      <w:proofErr w:type="spellEnd"/>
      <w:r w:rsidRPr="00C15113">
        <w:rPr>
          <w:rFonts w:cs="Times New Roman"/>
          <w:color w:val="000000" w:themeColor="text1"/>
        </w:rPr>
        <w:t xml:space="preserve">, co gwarantuje, że każda trasa musi być przypisana do istniejącego użytkownika. Integralność referencyjna jest wzmocniona przez zastosowanie klauzuli ON DELETE CASCADE, co oznacza, że usunięcie rekordu użytkownika automatycznie spowoduje usunięcie wszystkich powiązanych z nim tras. W tabeli znajdują się takie atrybuty jak </w:t>
      </w:r>
      <w:proofErr w:type="spellStart"/>
      <w:r w:rsidRPr="00C15113">
        <w:rPr>
          <w:rFonts w:cs="Times New Roman"/>
          <w:color w:val="000000" w:themeColor="text1"/>
        </w:rPr>
        <w:t>name</w:t>
      </w:r>
      <w:proofErr w:type="spellEnd"/>
      <w:r w:rsidRPr="00C15113">
        <w:rPr>
          <w:rFonts w:cs="Times New Roman"/>
          <w:color w:val="000000" w:themeColor="text1"/>
        </w:rPr>
        <w:t xml:space="preserve"> (nazwa trasy), </w:t>
      </w:r>
      <w:proofErr w:type="spellStart"/>
      <w:r w:rsidRPr="00C15113">
        <w:rPr>
          <w:rFonts w:cs="Times New Roman"/>
          <w:color w:val="000000" w:themeColor="text1"/>
        </w:rPr>
        <w:t>description</w:t>
      </w:r>
      <w:proofErr w:type="spellEnd"/>
      <w:r w:rsidRPr="00C15113">
        <w:rPr>
          <w:rFonts w:cs="Times New Roman"/>
          <w:color w:val="000000" w:themeColor="text1"/>
        </w:rPr>
        <w:t xml:space="preserve"> (opis) oraz </w:t>
      </w:r>
      <w:proofErr w:type="spellStart"/>
      <w:r w:rsidRPr="00C15113">
        <w:rPr>
          <w:rFonts w:cs="Times New Roman"/>
          <w:color w:val="000000" w:themeColor="text1"/>
        </w:rPr>
        <w:t>visibility</w:t>
      </w:r>
      <w:proofErr w:type="spellEnd"/>
      <w:r w:rsidRPr="00C15113">
        <w:rPr>
          <w:rFonts w:cs="Times New Roman"/>
          <w:color w:val="000000" w:themeColor="text1"/>
        </w:rPr>
        <w:t xml:space="preserve"> (poziom widoczności), który jest kluczowy dla logiki autoryzacji dostępu do zasobu.</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route_points</w:t>
      </w:r>
      <w:proofErr w:type="spellEnd"/>
      <w:r>
        <w:rPr>
          <w:rFonts w:cs="Times New Roman"/>
          <w:color w:val="000000" w:themeColor="text1"/>
        </w:rPr>
        <w:t xml:space="preserve"> </w:t>
      </w:r>
      <w:r w:rsidRPr="00C15113">
        <w:rPr>
          <w:rFonts w:cs="Times New Roman"/>
          <w:color w:val="000000" w:themeColor="text1"/>
        </w:rPr>
        <w:t xml:space="preserve">zawiera sekwencję punktów geograficznych dla każdej trasy i jest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jeden-do-wielu poprzez klucz obcy </w:t>
      </w:r>
      <w:proofErr w:type="spellStart"/>
      <w:r w:rsidRPr="00C15113">
        <w:rPr>
          <w:rFonts w:cs="Times New Roman"/>
          <w:color w:val="000000" w:themeColor="text1"/>
        </w:rPr>
        <w:t>route_id</w:t>
      </w:r>
      <w:proofErr w:type="spellEnd"/>
      <w:r w:rsidRPr="00C15113">
        <w:rPr>
          <w:rFonts w:cs="Times New Roman"/>
          <w:color w:val="000000" w:themeColor="text1"/>
        </w:rPr>
        <w:t xml:space="preserve">, również z opcją kaskadowego usuwania. Kluczowym atrybutem jest kolumna </w:t>
      </w:r>
      <w:proofErr w:type="spellStart"/>
      <w:r w:rsidRPr="00C15113">
        <w:rPr>
          <w:rFonts w:cs="Times New Roman"/>
          <w:color w:val="000000" w:themeColor="text1"/>
        </w:rPr>
        <w:t>location</w:t>
      </w:r>
      <w:proofErr w:type="spellEnd"/>
      <w:r w:rsidRPr="00C15113">
        <w:rPr>
          <w:rFonts w:cs="Times New Roman"/>
          <w:color w:val="000000" w:themeColor="text1"/>
        </w:rPr>
        <w:t xml:space="preserve">, </w:t>
      </w:r>
      <w:proofErr w:type="gramStart"/>
      <w:r w:rsidRPr="00C15113">
        <w:rPr>
          <w:rFonts w:cs="Times New Roman"/>
          <w:color w:val="000000" w:themeColor="text1"/>
        </w:rPr>
        <w:t>zdefiniowana jako</w:t>
      </w:r>
      <w:proofErr w:type="gramEnd"/>
      <w:r w:rsidRPr="00C15113">
        <w:rPr>
          <w:rFonts w:cs="Times New Roman"/>
          <w:color w:val="000000" w:themeColor="text1"/>
        </w:rPr>
        <w:t xml:space="preserve"> typ </w:t>
      </w:r>
      <w:proofErr w:type="spellStart"/>
      <w:r w:rsidRPr="00C15113">
        <w:rPr>
          <w:rFonts w:cs="Times New Roman"/>
          <w:color w:val="000000" w:themeColor="text1"/>
        </w:rPr>
        <w:t>geography</w:t>
      </w:r>
      <w:proofErr w:type="spellEnd"/>
      <w:r w:rsidRPr="00C15113">
        <w:rPr>
          <w:rFonts w:cs="Times New Roman"/>
          <w:color w:val="000000" w:themeColor="text1"/>
        </w:rPr>
        <w:t>(</w:t>
      </w:r>
      <w:proofErr w:type="spellStart"/>
      <w:r w:rsidRPr="00C15113">
        <w:rPr>
          <w:rFonts w:cs="Times New Roman"/>
          <w:color w:val="000000" w:themeColor="text1"/>
        </w:rPr>
        <w:t>PointZ</w:t>
      </w:r>
      <w:proofErr w:type="spellEnd"/>
      <w:r w:rsidRPr="00C15113">
        <w:rPr>
          <w:rFonts w:cs="Times New Roman"/>
          <w:color w:val="000000" w:themeColor="text1"/>
        </w:rPr>
        <w:t xml:space="preserve">, 4326). Wybór typu GEOGRAPHY był świadomą decyzją projektową, podyktowaną potrzebą wykonywania precyzyjnych obliczeń odległości na sferoidzie ziemskiej [13]. Komponent Z umożliwia przechowywanie wysokości n.p.m., a identyfikator SRID 4326 jednoznacznie określa system odniesienia </w:t>
      </w:r>
      <w:proofErr w:type="gramStart"/>
      <w:r w:rsidRPr="00C15113">
        <w:rPr>
          <w:rFonts w:cs="Times New Roman"/>
          <w:color w:val="000000" w:themeColor="text1"/>
        </w:rPr>
        <w:t>przestrzennego jako</w:t>
      </w:r>
      <w:proofErr w:type="gramEnd"/>
      <w:r w:rsidRPr="00C15113">
        <w:rPr>
          <w:rFonts w:cs="Times New Roman"/>
          <w:color w:val="000000" w:themeColor="text1"/>
        </w:rPr>
        <w:t xml:space="preserve"> WGS 84. W celu optymalizacji zapytań przestrzennych, na tej kolumnie został założony specjalistyczny indeks typu </w:t>
      </w:r>
      <w:proofErr w:type="spellStart"/>
      <w:r w:rsidRPr="00C15113">
        <w:rPr>
          <w:rFonts w:cs="Times New Roman"/>
          <w:color w:val="000000" w:themeColor="text1"/>
        </w:rPr>
        <w:t>GiST</w:t>
      </w:r>
      <w:proofErr w:type="spellEnd"/>
      <w:r w:rsidRPr="00C15113">
        <w:rPr>
          <w:rFonts w:cs="Times New Roman"/>
          <w:color w:val="000000" w:themeColor="text1"/>
        </w:rPr>
        <w:t xml:space="preserve"> (</w:t>
      </w:r>
      <w:proofErr w:type="spellStart"/>
      <w:r w:rsidRPr="00C15113">
        <w:rPr>
          <w:rFonts w:cs="Times New Roman"/>
          <w:color w:val="000000" w:themeColor="text1"/>
        </w:rPr>
        <w:t>Generalized</w:t>
      </w:r>
      <w:proofErr w:type="spellEnd"/>
      <w:r w:rsidRPr="00C15113">
        <w:rPr>
          <w:rFonts w:cs="Times New Roman"/>
          <w:color w:val="000000" w:themeColor="text1"/>
        </w:rPr>
        <w:t xml:space="preserve"> </w:t>
      </w:r>
      <w:proofErr w:type="spellStart"/>
      <w:r w:rsidRPr="00C15113">
        <w:rPr>
          <w:rFonts w:cs="Times New Roman"/>
          <w:color w:val="000000" w:themeColor="text1"/>
        </w:rPr>
        <w:t>Search</w:t>
      </w:r>
      <w:proofErr w:type="spellEnd"/>
      <w:r w:rsidRPr="00C15113">
        <w:rPr>
          <w:rFonts w:cs="Times New Roman"/>
          <w:color w:val="000000" w:themeColor="text1"/>
        </w:rPr>
        <w:t xml:space="preserve"> </w:t>
      </w:r>
      <w:proofErr w:type="spellStart"/>
      <w:r w:rsidRPr="00C15113">
        <w:rPr>
          <w:rFonts w:cs="Times New Roman"/>
          <w:color w:val="000000" w:themeColor="text1"/>
        </w:rPr>
        <w:t>Tree</w:t>
      </w:r>
      <w:proofErr w:type="spellEnd"/>
      <w:r w:rsidRPr="00C15113">
        <w:rPr>
          <w:rFonts w:cs="Times New Roman"/>
          <w:color w:val="000000" w:themeColor="text1"/>
        </w:rPr>
        <w:t>). Integralność sekwencji punktów w ramach jednej trasy jest zapewniona przez więzy unikalności na parze kolumn (</w:t>
      </w:r>
      <w:proofErr w:type="spellStart"/>
      <w:r w:rsidRPr="00C15113">
        <w:rPr>
          <w:rFonts w:cs="Times New Roman"/>
          <w:color w:val="000000" w:themeColor="text1"/>
        </w:rPr>
        <w:t>route_id</w:t>
      </w:r>
      <w:proofErr w:type="spellEnd"/>
      <w:r w:rsidRPr="00C15113">
        <w:rPr>
          <w:rFonts w:cs="Times New Roman"/>
          <w:color w:val="000000" w:themeColor="text1"/>
        </w:rPr>
        <w:t xml:space="preserve">, </w:t>
      </w:r>
      <w:proofErr w:type="spellStart"/>
      <w:r w:rsidRPr="00C15113">
        <w:rPr>
          <w:rFonts w:cs="Times New Roman"/>
          <w:color w:val="000000" w:themeColor="text1"/>
        </w:rPr>
        <w:t>sequence</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432"/>
        <w:jc w:val="both"/>
        <w:rPr>
          <w:rFonts w:cs="Times New Roman"/>
          <w:color w:val="000000" w:themeColor="text1"/>
        </w:rPr>
      </w:pPr>
      <w:r w:rsidRPr="00C15113">
        <w:rPr>
          <w:rFonts w:cs="Times New Roman"/>
          <w:color w:val="000000" w:themeColor="text1"/>
        </w:rPr>
        <w:t xml:space="preserve">Ostatnia z głównych tabel, </w:t>
      </w:r>
      <w:proofErr w:type="spellStart"/>
      <w:r w:rsidRPr="00C15113">
        <w:rPr>
          <w:rFonts w:cs="Times New Roman"/>
          <w:color w:val="000000" w:themeColor="text1"/>
        </w:rPr>
        <w:t>route_stats</w:t>
      </w:r>
      <w:proofErr w:type="spellEnd"/>
      <w:r w:rsidRPr="00C15113">
        <w:rPr>
          <w:rFonts w:cs="Times New Roman"/>
          <w:color w:val="000000" w:themeColor="text1"/>
        </w:rPr>
        <w:t xml:space="preserve">, przechowuje zagregowane statystyki dla każdej trasy, takie jak całkowity dystans, czas trwania czy suma przewyższeń. Jest ona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jeden-do-jednego, gdzie klucz główny </w:t>
      </w:r>
      <w:proofErr w:type="spellStart"/>
      <w:r w:rsidRPr="00C15113">
        <w:rPr>
          <w:rFonts w:cs="Times New Roman"/>
          <w:color w:val="000000" w:themeColor="text1"/>
        </w:rPr>
        <w:t>route_id</w:t>
      </w:r>
      <w:proofErr w:type="spellEnd"/>
      <w:r w:rsidRPr="00C15113">
        <w:rPr>
          <w:rFonts w:cs="Times New Roman"/>
          <w:color w:val="000000" w:themeColor="text1"/>
        </w:rPr>
        <w:t xml:space="preserve"> jest jednocześnie kluczem obcym.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C15113">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0" w:name="_Toc216020420"/>
      <w:r w:rsidRPr="005E2F2A">
        <w:rPr>
          <w:rFonts w:ascii="Times New Roman" w:hAnsi="Times New Roman" w:cs="Times New Roman"/>
          <w:b/>
          <w:color w:val="000000" w:themeColor="text1"/>
          <w:sz w:val="28"/>
        </w:rPr>
        <w:t>Projekt interfejsu programistycznego aplikacji (API).</w:t>
      </w:r>
      <w:bookmarkEnd w:id="10"/>
    </w:p>
    <w:p w:rsid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Komunikacja pomiędzy oddzielonymi od siebie warstwami klienta i serwera odbywa się za pośrednictwem precyzyjnie zdefiniowanego kontraktu, którym jest interfejs programistyczny aplikacji (API). W projekcie GeoLog został on zaprojektowany zgodnie z architektonicznym stylem REST (</w:t>
      </w:r>
      <w:proofErr w:type="spellStart"/>
      <w:r w:rsidRPr="00A95B84">
        <w:rPr>
          <w:rFonts w:cs="Times New Roman"/>
          <w:color w:val="000000" w:themeColor="text1"/>
        </w:rPr>
        <w:t>Representational</w:t>
      </w:r>
      <w:proofErr w:type="spellEnd"/>
      <w:r w:rsidRPr="00A95B84">
        <w:rPr>
          <w:rFonts w:cs="Times New Roman"/>
          <w:color w:val="000000" w:themeColor="text1"/>
        </w:rPr>
        <w:t xml:space="preserve"> </w:t>
      </w:r>
      <w:proofErr w:type="spellStart"/>
      <w:r w:rsidRPr="00A95B84">
        <w:rPr>
          <w:rFonts w:cs="Times New Roman"/>
          <w:color w:val="000000" w:themeColor="text1"/>
        </w:rPr>
        <w:t>State</w:t>
      </w:r>
      <w:proofErr w:type="spellEnd"/>
      <w:r w:rsidRPr="00A95B84">
        <w:rPr>
          <w:rFonts w:cs="Times New Roman"/>
          <w:color w:val="000000" w:themeColor="text1"/>
        </w:rPr>
        <w:t xml:space="preserve"> Transfer), który stał się de facto standardem w budowie nowoczesnych systemów rozproszonych. Zgodnie z pryncypiami REST, zdefiniowanymi przez Roya Fieldinga, interfejs jest zorientowany na zasoby (w tym przypadku np. użytkownicy, trasy), a nie na zdalne wywoływanie procedur [12]. Każdy zasób posiada unikalny identyfikator (URI), a operacje na nim wykonywane są za pomocą standardowych i semantycznie jednoznacznych metod protokołu HTTP (GET, POST, PUT, DELETE). Takie podejście, w połączeniu z zasadą bezstanowości serwera (każde żądanie od klienta musi zawierać wszystkie informacje niezbędne do jego przetworzenia), zapewnia jednolity i przewidywalny sposób interakcji, co znacząco ułatwia rozwój i integrację komponentów systemu.</w:t>
      </w:r>
    </w:p>
    <w:p w:rsidR="00A95B84" w:rsidRP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Wszystkie dane wymieniane pomiędzy klientem a serwerem są </w:t>
      </w:r>
      <w:proofErr w:type="spellStart"/>
      <w:r w:rsidRPr="00A95B84">
        <w:rPr>
          <w:rFonts w:cs="Times New Roman"/>
          <w:color w:val="000000" w:themeColor="text1"/>
        </w:rPr>
        <w:t>serializowane</w:t>
      </w:r>
      <w:proofErr w:type="spellEnd"/>
      <w:r w:rsidRPr="00A95B84">
        <w:rPr>
          <w:rFonts w:cs="Times New Roman"/>
          <w:color w:val="000000" w:themeColor="text1"/>
        </w:rPr>
        <w:t xml:space="preserve"> do formatu JSON (</w:t>
      </w:r>
      <w:proofErr w:type="spellStart"/>
      <w:r w:rsidRPr="00A95B84">
        <w:rPr>
          <w:rFonts w:cs="Times New Roman"/>
          <w:color w:val="000000" w:themeColor="text1"/>
        </w:rPr>
        <w:t>JavaScript</w:t>
      </w:r>
      <w:proofErr w:type="spellEnd"/>
      <w:r w:rsidRPr="00A95B84">
        <w:rPr>
          <w:rFonts w:cs="Times New Roman"/>
          <w:color w:val="000000" w:themeColor="text1"/>
        </w:rPr>
        <w:t xml:space="preserve"> Object </w:t>
      </w:r>
      <w:proofErr w:type="spellStart"/>
      <w:r w:rsidRPr="00A95B84">
        <w:rPr>
          <w:rFonts w:cs="Times New Roman"/>
          <w:color w:val="000000" w:themeColor="text1"/>
        </w:rPr>
        <w:t>Notation</w:t>
      </w:r>
      <w:proofErr w:type="spellEnd"/>
      <w:r w:rsidRPr="00A95B84">
        <w:rPr>
          <w:rFonts w:cs="Times New Roman"/>
          <w:color w:val="000000" w:themeColor="text1"/>
        </w:rPr>
        <w:t xml:space="preserve">). Wybór ten był podyktowany jego lekkością, czytelnością dla człowieka oraz natywnym wsparciem w środowiskach </w:t>
      </w:r>
      <w:proofErr w:type="spellStart"/>
      <w:r w:rsidRPr="00A95B84">
        <w:rPr>
          <w:rFonts w:cs="Times New Roman"/>
          <w:color w:val="000000" w:themeColor="text1"/>
        </w:rPr>
        <w:t>JavaScript</w:t>
      </w:r>
      <w:proofErr w:type="spellEnd"/>
      <w:r w:rsidRPr="00A95B84">
        <w:rPr>
          <w:rFonts w:cs="Times New Roman"/>
          <w:color w:val="000000" w:themeColor="text1"/>
        </w:rPr>
        <w:t xml:space="preserve">, co </w:t>
      </w:r>
      <w:r w:rsidRPr="00A95B84">
        <w:rPr>
          <w:rFonts w:cs="Times New Roman"/>
          <w:color w:val="000000" w:themeColor="text1"/>
        </w:rPr>
        <w:lastRenderedPageBreak/>
        <w:t xml:space="preserve">eliminuje potrzebę skomplikowanego </w:t>
      </w:r>
      <w:proofErr w:type="spellStart"/>
      <w:r w:rsidRPr="00A95B84">
        <w:rPr>
          <w:rFonts w:cs="Times New Roman"/>
          <w:color w:val="000000" w:themeColor="text1"/>
        </w:rPr>
        <w:t>parsowania</w:t>
      </w:r>
      <w:proofErr w:type="spellEnd"/>
      <w:r w:rsidRPr="00A95B84">
        <w:rPr>
          <w:rFonts w:cs="Times New Roman"/>
          <w:color w:val="000000" w:themeColor="text1"/>
        </w:rPr>
        <w:t xml:space="preserve"> po stronie klienta. Struktura przesyłanych danych została zdefiniowana za pomocą obiektów transferu danych (DTO), co pozwoliło na oddzielenie wewnętrznego modelu domeny aplikacji od kontraktu publicznego API.</w:t>
      </w:r>
    </w:p>
    <w:p w:rsidR="00A95B84" w:rsidRPr="00A95B84" w:rsidRDefault="00A95B84" w:rsidP="00A95B84">
      <w:pPr>
        <w:ind w:left="709" w:hanging="709"/>
        <w:jc w:val="both"/>
        <w:rPr>
          <w:rFonts w:cs="Times New Roman"/>
          <w:color w:val="000000" w:themeColor="text1"/>
        </w:rPr>
      </w:pPr>
    </w:p>
    <w:p w:rsidR="00A95B84" w:rsidRDefault="00A95B84" w:rsidP="00A95B84">
      <w:pPr>
        <w:ind w:firstLine="432"/>
        <w:jc w:val="both"/>
        <w:rPr>
          <w:rFonts w:cs="Times New Roman"/>
          <w:color w:val="000000" w:themeColor="text1"/>
        </w:rPr>
      </w:pPr>
      <w:r w:rsidRPr="00A95B84">
        <w:rPr>
          <w:rFonts w:cs="Times New Roman"/>
          <w:color w:val="000000" w:themeColor="text1"/>
        </w:rPr>
        <w:t xml:space="preserve">Interfejs API został logicznie podzielony na dwa główne kontrolery, które grupują operacje związane z poszczególnymi zasobami: </w:t>
      </w:r>
      <w:proofErr w:type="spellStart"/>
      <w:r w:rsidRPr="00A95B84">
        <w:rPr>
          <w:rFonts w:cs="Times New Roman"/>
          <w:color w:val="000000" w:themeColor="text1"/>
        </w:rPr>
        <w:t>UsersController</w:t>
      </w:r>
      <w:proofErr w:type="spellEnd"/>
      <w:r w:rsidRPr="00A95B84">
        <w:rPr>
          <w:rFonts w:cs="Times New Roman"/>
          <w:color w:val="000000" w:themeColor="text1"/>
        </w:rPr>
        <w:t xml:space="preserve"> do zarządzania użytkownikami i uwierzytelnianiem oraz </w:t>
      </w:r>
      <w:proofErr w:type="spellStart"/>
      <w:r w:rsidRPr="00A95B84">
        <w:rPr>
          <w:rFonts w:cs="Times New Roman"/>
          <w:color w:val="000000" w:themeColor="text1"/>
        </w:rPr>
        <w:t>RoutesController</w:t>
      </w:r>
      <w:proofErr w:type="spellEnd"/>
      <w:r w:rsidRPr="00A95B84">
        <w:rPr>
          <w:rFonts w:cs="Times New Roman"/>
          <w:color w:val="000000" w:themeColor="text1"/>
        </w:rPr>
        <w:t xml:space="preserve"> do obsługi wszystkich operacji na trasach. Dostęp do części zasobów jest publiczny (anonimowy), na przykład w celu przeglądania tras publicznych. Jednakże operacje modyfikujące dane (np. tworzenie, edycja, usuwanie) lub dotyczące informacji prywatnych są chronione i wymagają od klienta przedstawienia ważnego </w:t>
      </w:r>
      <w:proofErr w:type="spellStart"/>
      <w:r w:rsidRPr="00A95B84">
        <w:rPr>
          <w:rFonts w:cs="Times New Roman"/>
          <w:color w:val="000000" w:themeColor="text1"/>
        </w:rPr>
        <w:t>tokena</w:t>
      </w:r>
      <w:proofErr w:type="spellEnd"/>
      <w:r w:rsidRPr="00A95B84">
        <w:rPr>
          <w:rFonts w:cs="Times New Roman"/>
          <w:color w:val="000000" w:themeColor="text1"/>
        </w:rPr>
        <w:t xml:space="preserve"> JWT (JSON Web </w:t>
      </w:r>
      <w:proofErr w:type="spellStart"/>
      <w:r w:rsidRPr="00A95B84">
        <w:rPr>
          <w:rFonts w:cs="Times New Roman"/>
          <w:color w:val="000000" w:themeColor="text1"/>
        </w:rPr>
        <w:t>Token</w:t>
      </w:r>
      <w:proofErr w:type="spellEnd"/>
      <w:r w:rsidRPr="00A95B84">
        <w:rPr>
          <w:rFonts w:cs="Times New Roman"/>
          <w:color w:val="000000" w:themeColor="text1"/>
        </w:rPr>
        <w:t xml:space="preserve">) w nagłówku </w:t>
      </w:r>
      <w:proofErr w:type="spellStart"/>
      <w:r w:rsidRPr="00A95B84">
        <w:rPr>
          <w:rFonts w:cs="Times New Roman"/>
          <w:color w:val="000000" w:themeColor="text1"/>
        </w:rPr>
        <w:t>Authorization</w:t>
      </w:r>
      <w:proofErr w:type="spellEnd"/>
      <w:r w:rsidRPr="00A95B84">
        <w:rPr>
          <w:rFonts w:cs="Times New Roman"/>
          <w:color w:val="000000" w:themeColor="text1"/>
        </w:rPr>
        <w:t xml:space="preserve"> każdego żądania HTTP. Mechanizm ten, opisany w dokumencie RFC 7519, pozwala na bezpieczną i bezstanową autoryzację, gdzie serwer po jednorazowym uwierzytelnieniu użytkownika nie musi przechowywać informacji o jego sesji [14]. Szczegółowy wykaz głównych punktów końcowych (ang. </w:t>
      </w:r>
      <w:proofErr w:type="spellStart"/>
      <w:r w:rsidRPr="00A95B84">
        <w:rPr>
          <w:rFonts w:cs="Times New Roman"/>
          <w:color w:val="000000" w:themeColor="text1"/>
        </w:rPr>
        <w:t>endpoints</w:t>
      </w:r>
      <w:proofErr w:type="spellEnd"/>
      <w:r w:rsidRPr="00A95B84">
        <w:rPr>
          <w:rFonts w:cs="Times New Roman"/>
          <w:color w:val="000000" w:themeColor="text1"/>
        </w:rPr>
        <w:t xml:space="preserve">) API, wraz z ich metodami, opisem i wymogami autoryzacji, przedstawiono w tabelach 2.1 </w:t>
      </w:r>
      <w:proofErr w:type="gramStart"/>
      <w:r w:rsidRPr="00A95B84">
        <w:rPr>
          <w:rFonts w:cs="Times New Roman"/>
          <w:color w:val="000000" w:themeColor="text1"/>
        </w:rPr>
        <w:t>i</w:t>
      </w:r>
      <w:proofErr w:type="gramEnd"/>
      <w:r w:rsidRPr="00A95B84">
        <w:rPr>
          <w:rFonts w:cs="Times New Roman"/>
          <w:color w:val="000000" w:themeColor="text1"/>
        </w:rPr>
        <w:t xml:space="preserve"> 2.2.</w:t>
      </w:r>
    </w:p>
    <w:p w:rsidR="00A95B84" w:rsidRDefault="00A95B84" w:rsidP="00A95B84">
      <w:pPr>
        <w:ind w:firstLine="432"/>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Default="00C66A5B"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Pr="00C66A5B" w:rsidRDefault="00A95B84"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1" w:name="_Toc216020421"/>
      <w:r>
        <w:rPr>
          <w:rFonts w:ascii="Times New Roman" w:hAnsi="Times New Roman" w:cs="Times New Roman"/>
          <w:b/>
          <w:color w:val="000000" w:themeColor="text1"/>
        </w:rPr>
        <w:t>Technologie i implementacje kluczowych etapów</w:t>
      </w:r>
      <w:bookmarkEnd w:id="11"/>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2" w:name="_Toc216020422"/>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2"/>
    </w:p>
    <w:p w:rsidR="004A0F64" w:rsidRPr="004A0F64" w:rsidRDefault="004A0F64" w:rsidP="004A0F64"/>
    <w:p w:rsidR="005E2F2A" w:rsidRDefault="004A0F64" w:rsidP="004E4EC0">
      <w:pPr>
        <w:ind w:firstLine="432"/>
        <w:jc w:val="both"/>
        <w:rPr>
          <w:rFonts w:cs="Times New Roman"/>
          <w:color w:val="000000" w:themeColor="text1"/>
        </w:rPr>
      </w:pPr>
      <w:r w:rsidRPr="004A0F64">
        <w:rPr>
          <w:rFonts w:cs="Times New Roman"/>
          <w:color w:val="000000" w:themeColor="text1"/>
        </w:rPr>
        <w:t>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GeoLog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8F15B4" w:rsidRDefault="008F15B4" w:rsidP="002F1CB8">
      <w:pPr>
        <w:jc w:val="both"/>
        <w:rPr>
          <w:rFonts w:cs="Times New Roman"/>
          <w:color w:val="000000" w:themeColor="text1"/>
        </w:rPr>
      </w:pPr>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3" w:name="_Toc216020423"/>
      <w:r w:rsidRPr="004A0F64">
        <w:rPr>
          <w:rFonts w:ascii="Times New Roman" w:hAnsi="Times New Roman" w:cs="Times New Roman"/>
          <w:b/>
          <w:color w:val="000000" w:themeColor="text1"/>
        </w:rPr>
        <w:lastRenderedPageBreak/>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3"/>
    </w:p>
    <w:p w:rsidR="005E2F2A" w:rsidRDefault="005E2F2A" w:rsidP="00CB1D41">
      <w:pPr>
        <w:ind w:left="709" w:hanging="709"/>
        <w:jc w:val="both"/>
        <w:rPr>
          <w:rFonts w:cs="Times New Roman"/>
          <w:color w:val="000000" w:themeColor="text1"/>
        </w:rPr>
      </w:pPr>
    </w:p>
    <w:p w:rsidR="00CB40FB" w:rsidRDefault="00CB40FB" w:rsidP="00765E83">
      <w:pPr>
        <w:ind w:firstLine="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macOS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00874F8C">
        <w:rPr>
          <w:rFonts w:cs="Times New Roman"/>
          <w:color w:val="000000" w:themeColor="text1"/>
        </w:rPr>
        <w:t xml:space="preserve"> jako </w:t>
      </w:r>
      <w:proofErr w:type="spellStart"/>
      <w:r w:rsidR="00874F8C">
        <w:rPr>
          <w:rFonts w:cs="Times New Roman"/>
          <w:color w:val="000000" w:themeColor="text1"/>
        </w:rPr>
        <w:t>Garbage</w:t>
      </w:r>
      <w:proofErr w:type="spellEnd"/>
      <w:r w:rsidR="00874F8C">
        <w:rPr>
          <w:rFonts w:cs="Times New Roman"/>
          <w:color w:val="000000" w:themeColor="text1"/>
        </w:rPr>
        <w:t xml:space="preserve"> </w:t>
      </w:r>
      <w:proofErr w:type="spellStart"/>
      <w:r w:rsidR="00874F8C">
        <w:rPr>
          <w:rFonts w:cs="Times New Roman"/>
          <w:color w:val="000000" w:themeColor="text1"/>
        </w:rPr>
        <w:t>Collector</w:t>
      </w:r>
      <w:proofErr w:type="spellEnd"/>
      <w:r w:rsidR="00874F8C">
        <w:rPr>
          <w:rFonts w:cs="Times New Roman"/>
          <w:color w:val="000000" w:themeColor="text1"/>
        </w:rPr>
        <w:t xml:space="preserve"> (GC) [19</w:t>
      </w:r>
      <w:r w:rsidRPr="00D62FEE">
        <w:rPr>
          <w:rFonts w:cs="Times New Roman"/>
          <w:color w:val="000000" w:themeColor="text1"/>
        </w:rPr>
        <w:t>].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w:t>
      </w:r>
      <w:r w:rsidR="00874F8C">
        <w:rPr>
          <w:rFonts w:cs="Times New Roman"/>
          <w:color w:val="000000" w:themeColor="text1"/>
        </w:rPr>
        <w:t>ro w środowisku produkcyjnym [20</w:t>
      </w:r>
      <w:r w:rsidRPr="00D62FEE">
        <w:rPr>
          <w:rFonts w:cs="Times New Roman"/>
          <w:color w:val="000000" w:themeColor="text1"/>
        </w:rPr>
        <w:t xml:space="preserve">].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w:t>
      </w:r>
      <w:r w:rsidR="00874F8C">
        <w:rPr>
          <w:rFonts w:cs="Times New Roman"/>
          <w:color w:val="000000" w:themeColor="text1"/>
        </w:rPr>
        <w:t>ystemu pod dużym obciążeniem [21</w:t>
      </w:r>
      <w:r w:rsidRPr="00D62FEE">
        <w:rPr>
          <w:rFonts w:cs="Times New Roman"/>
          <w:color w:val="000000" w:themeColor="text1"/>
        </w:rPr>
        <w:t>].</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w:t>
      </w:r>
      <w:r w:rsidR="00874F8C">
        <w:rPr>
          <w:rFonts w:cs="Times New Roman"/>
          <w:color w:val="000000" w:themeColor="text1"/>
        </w:rPr>
        <w:t xml:space="preserve"> metody akcji w kontrolerach [22</w:t>
      </w:r>
      <w:r w:rsidRPr="00365144">
        <w:rPr>
          <w:rFonts w:cs="Times New Roman"/>
          <w:color w:val="000000" w:themeColor="text1"/>
        </w:rPr>
        <w:t>].</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w:t>
      </w:r>
      <w:r w:rsidRPr="00365144">
        <w:rPr>
          <w:rFonts w:cs="Times New Roman"/>
          <w:color w:val="000000" w:themeColor="text1"/>
        </w:rPr>
        <w:lastRenderedPageBreak/>
        <w:t>błędów, w tym podatności</w:t>
      </w:r>
      <w:r w:rsidR="00874F8C">
        <w:rPr>
          <w:rFonts w:cs="Times New Roman"/>
          <w:color w:val="000000" w:themeColor="text1"/>
        </w:rPr>
        <w:t xml:space="preserve"> na ataki typu SQL </w:t>
      </w:r>
      <w:proofErr w:type="spellStart"/>
      <w:r w:rsidR="00874F8C">
        <w:rPr>
          <w:rFonts w:cs="Times New Roman"/>
          <w:color w:val="000000" w:themeColor="text1"/>
        </w:rPr>
        <w:t>Injection</w:t>
      </w:r>
      <w:proofErr w:type="spellEnd"/>
      <w:r w:rsidRPr="00365144">
        <w:rPr>
          <w:rFonts w:cs="Times New Roman"/>
          <w:color w:val="000000" w:themeColor="text1"/>
        </w:rPr>
        <w:t>.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*Code-First*, zapewniając spójność modelu danych w kodzie ze strukturą bazy na każ</w:t>
      </w:r>
      <w:r w:rsidR="00874F8C">
        <w:rPr>
          <w:rFonts w:cs="Times New Roman"/>
          <w:color w:val="000000" w:themeColor="text1"/>
        </w:rPr>
        <w:t>dym etapie rozwoju aplikacji [23</w:t>
      </w:r>
      <w:r w:rsidRPr="00365144">
        <w:rPr>
          <w:rFonts w:cs="Times New Roman"/>
          <w:color w:val="000000" w:themeColor="text1"/>
        </w:rPr>
        <w:t>].</w:t>
      </w:r>
    </w:p>
    <w:p w:rsidR="007724FC" w:rsidRDefault="007724FC" w:rsidP="00365144">
      <w:pPr>
        <w:rPr>
          <w:rFonts w:cs="Times New Roman"/>
          <w:color w:val="000000" w:themeColor="text1"/>
        </w:rPr>
      </w:pPr>
    </w:p>
    <w:p w:rsidR="00365144" w:rsidRPr="00365144" w:rsidRDefault="00365144" w:rsidP="00365144">
      <w:pPr>
        <w:ind w:firstLine="709"/>
        <w:rPr>
          <w:rFonts w:cs="Times New Roman"/>
          <w:color w:val="000000" w:themeColor="text1"/>
        </w:rPr>
      </w:pPr>
      <w:proofErr w:type="spellStart"/>
      <w:r w:rsidRPr="00365144">
        <w:rPr>
          <w:rFonts w:cs="Times New Roman"/>
          <w:color w:val="000000" w:themeColor="text1"/>
        </w:rPr>
        <w:t>PostgreSQL</w:t>
      </w:r>
      <w:proofErr w:type="spellEnd"/>
      <w:r w:rsidRPr="00365144">
        <w:rPr>
          <w:rFonts w:cs="Times New Roman"/>
          <w:color w:val="000000" w:themeColor="text1"/>
        </w:rPr>
        <w:t xml:space="preserve">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PostgreSQL,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365144">
      <w:pPr>
        <w:rPr>
          <w:rFonts w:cs="Times New Roman"/>
          <w:color w:val="000000" w:themeColor="text1"/>
        </w:rPr>
      </w:pPr>
    </w:p>
    <w:p w:rsidR="00365144" w:rsidRPr="00365144" w:rsidRDefault="00365144" w:rsidP="00E3499F">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Biblioteka automatycznie mapuje właściwości o tych samych nazwach, a jednocześnie pozwala na definiowanie niestandardowych, złożonych reguł transformacji dla bardziej skomplikowanych przypadków. W projekcie GeoLog pozwoliło to na zdefiniowanie profili mapowań w jednym miejscu, co znacząco zredukowało ilość powtarzalnego kodu w kontrolerach i zwiększyło cz</w:t>
      </w:r>
      <w:r w:rsidR="00E3499F">
        <w:rPr>
          <w:rFonts w:cs="Times New Roman"/>
          <w:color w:val="000000" w:themeColor="text1"/>
        </w:rPr>
        <w:t>ytelność logiki biznesowej [25]</w:t>
      </w: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4" w:name="_Toc216020424"/>
      <w:r w:rsidRPr="007724FC">
        <w:rPr>
          <w:rFonts w:ascii="Times New Roman" w:hAnsi="Times New Roman" w:cs="Times New Roman"/>
          <w:b/>
          <w:color w:val="000000" w:themeColor="text1"/>
        </w:rPr>
        <w:lastRenderedPageBreak/>
        <w:t>Technologie warstwy klienckiej (frontend)</w:t>
      </w:r>
      <w:bookmarkEnd w:id="14"/>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React.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React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D24587">
        <w:t>[26</w:t>
      </w:r>
      <w:r w:rsidR="003C3ED9">
        <w:t>]</w:t>
      </w:r>
    </w:p>
    <w:p w:rsidR="00BA2321" w:rsidRDefault="00BA2321" w:rsidP="00BA2321">
      <w:pPr>
        <w:jc w:val="both"/>
        <w:rPr>
          <w:rFonts w:cs="Times New Roman"/>
          <w:color w:val="000000" w:themeColor="text1"/>
        </w:rPr>
      </w:pPr>
    </w:p>
    <w:p w:rsidR="004947D1" w:rsidRDefault="004A76DE" w:rsidP="00BB117B">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React,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w:t>
      </w:r>
      <w:r w:rsidR="00D24587">
        <w:rPr>
          <w:rFonts w:cs="Times New Roman"/>
          <w:color w:val="000000" w:themeColor="text1"/>
        </w:rPr>
        <w:t>acowanego przez firmę Google [27</w:t>
      </w:r>
      <w:r w:rsidRPr="00BA2321">
        <w:rPr>
          <w:rFonts w:cs="Times New Roman"/>
          <w:color w:val="000000" w:themeColor="text1"/>
        </w:rPr>
        <w:t xml:space="preserve">].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w:t>
      </w:r>
      <w:r w:rsidR="00D24587">
        <w:rPr>
          <w:rFonts w:cs="Times New Roman"/>
          <w:color w:val="000000" w:themeColor="text1"/>
        </w:rPr>
        <w:t>onentów o zmiennym wyglądzie [28</w:t>
      </w:r>
      <w:r w:rsidRPr="00BA2321">
        <w:rPr>
          <w:rFonts w:cs="Times New Roman"/>
          <w:color w:val="000000" w:themeColor="text1"/>
        </w:rPr>
        <w:t xml:space="preserve">].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Do implementacji interaktywnej mapy, która jest centralnym elementem wizualizacji tras, wykorzystano bibliotekę React Leaflet. Jest to popularny zestaw komponentów React, który stanowi warstwę abstrakcji nad potężną, otwartoźródłową biblioteką mapową Leaflet.</w:t>
      </w:r>
      <w:proofErr w:type="gramStart"/>
      <w:r w:rsidRPr="006355C0">
        <w:rPr>
          <w:rFonts w:cs="Times New Roman"/>
          <w:color w:val="000000" w:themeColor="text1"/>
        </w:rPr>
        <w:t>js</w:t>
      </w:r>
      <w:proofErr w:type="gramEnd"/>
      <w:r w:rsidR="00D24587">
        <w:rPr>
          <w:rFonts w:cs="Times New Roman"/>
          <w:color w:val="000000" w:themeColor="text1"/>
        </w:rPr>
        <w:t xml:space="preserve"> [29</w:t>
      </w:r>
      <w:r w:rsidRPr="006355C0">
        <w:rPr>
          <w:rFonts w:cs="Times New Roman"/>
          <w:color w:val="000000" w:themeColor="text1"/>
        </w:rPr>
        <w:t>]. Wybór tej technologii był podyktowany jej deklaratywnym podejściem: zamiast imperatywnie manipulować obiektem mapy, React Leaflet pozwala na definiowanie warstw mapy (takich jak kafelki, polilinie</w:t>
      </w:r>
      <w:r>
        <w:rPr>
          <w:rFonts w:cs="Times New Roman"/>
          <w:color w:val="000000" w:themeColor="text1"/>
        </w:rPr>
        <w:t xml:space="preserve">, </w:t>
      </w:r>
      <w:r w:rsidRPr="006355C0">
        <w:rPr>
          <w:rFonts w:cs="Times New Roman"/>
          <w:color w:val="000000" w:themeColor="text1"/>
        </w:rPr>
        <w:t xml:space="preserve">czy znaczniki), jako komponentów React. Taka architektura idealnie wpisuje się w model działania całej aplikacji, umożliwiając łatwą integrację stanu aplikacji (np. listy punktów trasy) z elementami wyświetlanymi na mapie. </w:t>
      </w:r>
      <w:r w:rsidRPr="006355C0">
        <w:rPr>
          <w:rFonts w:cs="Times New Roman"/>
          <w:color w:val="000000" w:themeColor="text1"/>
        </w:rPr>
        <w:lastRenderedPageBreak/>
        <w:t xml:space="preserve">W projekcie wykorzystano darmowe kafelki mapowe dostarczane przez projekt OpenStreetMap, które stanowią domyślne źródło danych dla biblioteki </w:t>
      </w:r>
      <w:proofErr w:type="spellStart"/>
      <w:r w:rsidRPr="006355C0">
        <w:rPr>
          <w:rFonts w:cs="Times New Roman"/>
          <w:color w:val="000000" w:themeColor="text1"/>
        </w:rPr>
        <w:t>Leaflet</w:t>
      </w:r>
      <w:proofErr w:type="spellEnd"/>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 xml:space="preserve">Biblioteka </w:t>
      </w:r>
      <w:proofErr w:type="spellStart"/>
      <w:r w:rsidRPr="006355C0">
        <w:rPr>
          <w:rFonts w:cs="Times New Roman"/>
          <w:color w:val="000000" w:themeColor="text1"/>
        </w:rPr>
        <w:t>Recharts</w:t>
      </w:r>
      <w:proofErr w:type="spellEnd"/>
      <w:r w:rsidRPr="006355C0">
        <w:rPr>
          <w:rFonts w:cs="Times New Roman"/>
          <w:color w:val="000000" w:themeColor="text1"/>
        </w:rPr>
        <w:t>: Do wizualizacji danych statystycznych, takich jak profil wysokościowy i wykres prędkości trasy, wykorzystano bibliotekę Recharts. Jest to kompozycyjna biblioteka do tworzenia wykresów, zbudowana w c</w:t>
      </w:r>
      <w:r w:rsidR="00D24587">
        <w:rPr>
          <w:rFonts w:cs="Times New Roman"/>
          <w:color w:val="000000" w:themeColor="text1"/>
        </w:rPr>
        <w:t>ałości na komponentach React [30</w:t>
      </w:r>
      <w:r w:rsidRPr="006355C0">
        <w:rPr>
          <w:rFonts w:cs="Times New Roman"/>
          <w:color w:val="000000" w:themeColor="text1"/>
        </w:rPr>
        <w:t>].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a biblioteka sama zarządza procesem renderowania.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BB117B" w:rsidRPr="00BB117B" w:rsidRDefault="004947D1" w:rsidP="00BB117B">
      <w:pPr>
        <w:pStyle w:val="Nagwek3"/>
        <w:numPr>
          <w:ilvl w:val="2"/>
          <w:numId w:val="15"/>
        </w:numPr>
        <w:rPr>
          <w:rFonts w:ascii="Times New Roman" w:hAnsi="Times New Roman" w:cs="Times New Roman"/>
          <w:b/>
          <w:color w:val="000000" w:themeColor="text1"/>
        </w:rPr>
      </w:pPr>
      <w:bookmarkStart w:id="15" w:name="_Toc216020425"/>
      <w:r w:rsidRPr="004947D1">
        <w:rPr>
          <w:rFonts w:ascii="Times New Roman" w:hAnsi="Times New Roman" w:cs="Times New Roman"/>
          <w:b/>
          <w:color w:val="000000" w:themeColor="text1"/>
        </w:rPr>
        <w:t>Środowisko pracy i narzędzia deweloperskie</w:t>
      </w:r>
      <w:bookmarkEnd w:id="15"/>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NuGet.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r w:rsidR="00C80F07">
        <w:rPr>
          <w:rFonts w:cs="Times New Roman"/>
          <w:color w:val="000000" w:themeColor="text1"/>
        </w:rPr>
        <w:t xml:space="preserve"> [31]</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Z kolei do tworzenia warstwy klienckiej (frontend) wykorzystano edytor kodu Visual Studio Code.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w:t>
      </w:r>
      <w:proofErr w:type="spellStart"/>
      <w:r w:rsidRPr="00A52DB5">
        <w:rPr>
          <w:rFonts w:cs="Times New Roman"/>
          <w:color w:val="000000" w:themeColor="text1"/>
        </w:rPr>
        <w:t>React</w:t>
      </w:r>
      <w:proofErr w:type="spellEnd"/>
      <w:r w:rsidRPr="00A52DB5">
        <w:rPr>
          <w:rFonts w:cs="Times New Roman"/>
          <w:color w:val="000000" w:themeColor="text1"/>
        </w:rPr>
        <w:t xml:space="preserve">.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00C80F07">
        <w:rPr>
          <w:rFonts w:cs="Times New Roman"/>
          <w:color w:val="000000" w:themeColor="text1"/>
        </w:rPr>
        <w:t xml:space="preserve"> [32]</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r w:rsidR="00C80F07">
        <w:rPr>
          <w:rFonts w:cs="Times New Roman"/>
          <w:color w:val="000000" w:themeColor="text1"/>
        </w:rPr>
        <w:t xml:space="preserve"> [33]</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BB117B" w:rsidRDefault="00A52DB5" w:rsidP="00BB117B">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C80F07">
        <w:rPr>
          <w:rFonts w:cs="Times New Roman"/>
          <w:color w:val="000000" w:themeColor="text1"/>
        </w:rPr>
        <w:t xml:space="preserve"> [34]</w:t>
      </w:r>
      <w:r w:rsidRPr="00A52DB5">
        <w:rPr>
          <w:rFonts w:cs="Times New Roman"/>
          <w:color w:val="000000" w:themeColor="text1"/>
        </w:rPr>
        <w:t>.</w:t>
      </w:r>
      <w:r w:rsidR="008B511D">
        <w:rPr>
          <w:rFonts w:cs="Times New Roman"/>
          <w:color w:val="000000" w:themeColor="text1"/>
        </w:rPr>
        <w:t xml:space="preserve"> </w:t>
      </w:r>
    </w:p>
    <w:p w:rsidR="00BB117B" w:rsidRPr="00BB117B" w:rsidRDefault="00BB117B" w:rsidP="00BB117B">
      <w:pPr>
        <w:pStyle w:val="Nagwek2"/>
        <w:numPr>
          <w:ilvl w:val="1"/>
          <w:numId w:val="15"/>
        </w:numPr>
        <w:rPr>
          <w:rFonts w:ascii="Times New Roman" w:hAnsi="Times New Roman" w:cs="Times New Roman"/>
          <w:b/>
          <w:color w:val="000000" w:themeColor="text1"/>
          <w:sz w:val="28"/>
        </w:rPr>
      </w:pPr>
      <w:r w:rsidRPr="00BB117B">
        <w:rPr>
          <w:rFonts w:ascii="Times New Roman" w:hAnsi="Times New Roman" w:cs="Times New Roman"/>
          <w:b/>
          <w:color w:val="000000" w:themeColor="text1"/>
          <w:sz w:val="28"/>
        </w:rPr>
        <w:lastRenderedPageBreak/>
        <w:t>Implementacja warstwy serwerowej (</w:t>
      </w:r>
      <w:proofErr w:type="spellStart"/>
      <w:r w:rsidRPr="00BB117B">
        <w:rPr>
          <w:rFonts w:ascii="Times New Roman" w:hAnsi="Times New Roman" w:cs="Times New Roman"/>
          <w:b/>
          <w:color w:val="000000" w:themeColor="text1"/>
          <w:sz w:val="28"/>
        </w:rPr>
        <w:t>backend</w:t>
      </w:r>
      <w:proofErr w:type="spellEnd"/>
      <w:r w:rsidRPr="00BB117B">
        <w:rPr>
          <w:rFonts w:ascii="Times New Roman" w:hAnsi="Times New Roman" w:cs="Times New Roman"/>
          <w:b/>
          <w:color w:val="000000" w:themeColor="text1"/>
          <w:sz w:val="28"/>
        </w:rPr>
        <w:t>)</w:t>
      </w:r>
    </w:p>
    <w:p w:rsidR="00BB117B" w:rsidRDefault="00BB117B" w:rsidP="00BB117B">
      <w:pPr>
        <w:tabs>
          <w:tab w:val="left" w:pos="6600"/>
        </w:tabs>
        <w:jc w:val="both"/>
        <w:rPr>
          <w:rFonts w:cs="Times New Roman"/>
          <w:color w:val="000000" w:themeColor="text1"/>
        </w:rPr>
      </w:pPr>
    </w:p>
    <w:p w:rsidR="00A93966" w:rsidRDefault="00BB117B" w:rsidP="00A93966">
      <w:pPr>
        <w:tabs>
          <w:tab w:val="left" w:pos="6600"/>
        </w:tabs>
        <w:ind w:firstLine="709"/>
        <w:jc w:val="both"/>
        <w:rPr>
          <w:rFonts w:cs="Times New Roman"/>
          <w:color w:val="000000" w:themeColor="text1"/>
        </w:rPr>
      </w:pPr>
      <w:r w:rsidRPr="00BB117B">
        <w:rPr>
          <w:rFonts w:cs="Times New Roman"/>
          <w:color w:val="000000" w:themeColor="text1"/>
        </w:rPr>
        <w:t xml:space="preserve">W ramach prac nad częścią serwerową zaimplementowano logikę biznesową odpowiedzialną za przetwarzanie logów </w:t>
      </w:r>
      <w:proofErr w:type="spellStart"/>
      <w:r w:rsidRPr="00BB117B">
        <w:rPr>
          <w:rFonts w:cs="Times New Roman"/>
          <w:color w:val="000000" w:themeColor="text1"/>
        </w:rPr>
        <w:t>geolokalizacyjnych</w:t>
      </w:r>
      <w:proofErr w:type="spellEnd"/>
      <w:r w:rsidRPr="00BB117B">
        <w:rPr>
          <w:rFonts w:cs="Times New Roman"/>
          <w:color w:val="000000" w:themeColor="text1"/>
        </w:rPr>
        <w:t xml:space="preserve"> oraz zarządzanie użytkownikami. Wykorzystano </w:t>
      </w:r>
      <w:proofErr w:type="spellStart"/>
      <w:r w:rsidRPr="00BB117B">
        <w:rPr>
          <w:rFonts w:cs="Times New Roman"/>
          <w:color w:val="000000" w:themeColor="text1"/>
        </w:rPr>
        <w:t>framework</w:t>
      </w:r>
      <w:proofErr w:type="spellEnd"/>
      <w:r w:rsidRPr="00BB117B">
        <w:rPr>
          <w:rFonts w:cs="Times New Roman"/>
          <w:color w:val="000000" w:themeColor="text1"/>
        </w:rPr>
        <w:t xml:space="preserve"> ASP.NET </w:t>
      </w:r>
      <w:proofErr w:type="spellStart"/>
      <w:r w:rsidRPr="00BB117B">
        <w:rPr>
          <w:rFonts w:cs="Times New Roman"/>
          <w:color w:val="000000" w:themeColor="text1"/>
        </w:rPr>
        <w:t>Core</w:t>
      </w:r>
      <w:proofErr w:type="spellEnd"/>
      <w:r w:rsidRPr="00BB117B">
        <w:rPr>
          <w:rFonts w:cs="Times New Roman"/>
          <w:color w:val="000000" w:themeColor="text1"/>
        </w:rPr>
        <w:t xml:space="preserve"> wraz z biblioteką </w:t>
      </w:r>
      <w:proofErr w:type="spellStart"/>
      <w:r w:rsidRPr="00BB117B">
        <w:rPr>
          <w:rFonts w:cs="Times New Roman"/>
          <w:color w:val="000000" w:themeColor="text1"/>
        </w:rPr>
        <w:t>NetTopologySuite</w:t>
      </w:r>
      <w:proofErr w:type="spellEnd"/>
      <w:r w:rsidRPr="00BB117B">
        <w:rPr>
          <w:rFonts w:cs="Times New Roman"/>
          <w:color w:val="000000" w:themeColor="text1"/>
        </w:rPr>
        <w:t>, która umożliwiła natywną obsługę danych przestrzennych.</w:t>
      </w:r>
    </w:p>
    <w:p w:rsidR="00A93966" w:rsidRDefault="00A93966" w:rsidP="00A93966">
      <w:pPr>
        <w:tabs>
          <w:tab w:val="left" w:pos="6600"/>
        </w:tabs>
        <w:jc w:val="both"/>
        <w:rPr>
          <w:rFonts w:cs="Times New Roman"/>
          <w:color w:val="000000" w:themeColor="text1"/>
        </w:rPr>
      </w:pPr>
    </w:p>
    <w:p w:rsidR="00BB117B" w:rsidRPr="00A93966" w:rsidRDefault="00A93966" w:rsidP="00A93966">
      <w:pPr>
        <w:pStyle w:val="Nagwek3"/>
        <w:numPr>
          <w:ilvl w:val="2"/>
          <w:numId w:val="15"/>
        </w:numPr>
        <w:rPr>
          <w:rFonts w:ascii="Times New Roman" w:hAnsi="Times New Roman" w:cs="Times New Roman"/>
          <w:b/>
          <w:color w:val="000000" w:themeColor="text1"/>
        </w:rPr>
      </w:pPr>
      <w:r w:rsidRPr="00A93966">
        <w:rPr>
          <w:rFonts w:ascii="Times New Roman" w:hAnsi="Times New Roman" w:cs="Times New Roman"/>
          <w:b/>
          <w:color w:val="000000" w:themeColor="text1"/>
        </w:rPr>
        <w:t>Algorytm sanityzacji i korekty danych GPS</w:t>
      </w:r>
    </w:p>
    <w:p w:rsidR="00A93966" w:rsidRDefault="00A93966" w:rsidP="00A93966">
      <w:pPr>
        <w:pStyle w:val="NormalnyWeb"/>
        <w:ind w:left="1135" w:firstLine="283"/>
        <w:jc w:val="both"/>
      </w:pPr>
      <w:r>
        <w:t xml:space="preserve">Podczas rejestracji śladu </w:t>
      </w:r>
      <w:proofErr w:type="spellStart"/>
      <w:r>
        <w:t>geolokalizacyjnego</w:t>
      </w:r>
      <w:proofErr w:type="spellEnd"/>
      <w:r>
        <w:t xml:space="preserve"> za pomocą urządzeń mobilnych lub dedykowanych odbiorników GPS, często dochodzi do powstawania błędów pomiarowych. Wynikają one z zakłóceń sygnału satelitarnego, efektu „miejskich kanionów” czy chwilowej utraty zasięgu. W efekcie w logach GPX pojawiają się nielogiczne skoki pozycji, które zniekształcają statystyki takie jak dystans całkowity czy prędkość maksymalna. W ramach systemu </w:t>
      </w:r>
      <w:proofErr w:type="spellStart"/>
      <w:r>
        <w:t>GeoLog</w:t>
      </w:r>
      <w:proofErr w:type="spellEnd"/>
      <w:r>
        <w:t xml:space="preserve"> opracowano i zaimplementowano autorski algorytm sanityzacji danych, którego zadaniem jest identyfikacja oraz korekta takich anomalii.</w:t>
      </w:r>
    </w:p>
    <w:p w:rsidR="00A93966" w:rsidRDefault="00A93966" w:rsidP="00A93966">
      <w:pPr>
        <w:pStyle w:val="NormalnyWeb"/>
        <w:ind w:left="1135" w:firstLine="283"/>
        <w:jc w:val="both"/>
      </w:pPr>
      <w:r>
        <w:t>Proces oczyszczania danych został podzielony na kilka etapów, co pozwala na dynamiczne dostosowanie parametrów filtracji do charakteru przemieszczania się użytkownika.</w:t>
      </w:r>
    </w:p>
    <w:p w:rsidR="00A93966" w:rsidRDefault="00A93966" w:rsidP="00A93966">
      <w:pPr>
        <w:pStyle w:val="NormalnyWeb"/>
        <w:ind w:left="1135" w:firstLine="283"/>
        <w:jc w:val="both"/>
      </w:pPr>
      <w:r>
        <w:rPr>
          <w:b/>
          <w:bCs/>
        </w:rPr>
        <w:t>Etap 1: Wstępna estymacja prędkości średniej</w:t>
      </w:r>
      <w:r>
        <w:t xml:space="preserve"> Zanim przystąpiono do właściwej filtracji, zaimplementowano mechanizm obliczania wstępnej prędkości średniej trasy. Aby uniknąć wpływu ekstremalnych błędów na ten wynik, zastosowano </w:t>
      </w:r>
      <w:r w:rsidR="00BF4849">
        <w:t>metodę ucinania statystycznego</w:t>
      </w:r>
      <w:r>
        <w:t>. Z uporządkowanego zbioru prędkości odcinkowych odrzucono 10% najszybszych fragmentów, co pozwoliło na uzyskanie realnego obrazu tempa poruszania się.</w:t>
      </w:r>
    </w:p>
    <w:p w:rsidR="00BF4849" w:rsidRDefault="00BF4849" w:rsidP="00A93966">
      <w:pPr>
        <w:pStyle w:val="NormalnyWeb"/>
        <w:ind w:left="1135" w:firstLine="283"/>
        <w:jc w:val="both"/>
      </w:pPr>
      <w:r>
        <w:rPr>
          <w:b/>
          <w:bCs/>
        </w:rPr>
        <w:t>Etap 2: Dobór progów aktywności</w:t>
      </w:r>
      <w:r>
        <w:t xml:space="preserve"> Na podstawie wyliczonej prędkości średniej, system automatycznie klasyfikuje trasę do jednej z trzech kategorii: pieszej, rowerowej lub zmechanizowanej (samochodowej). Dla każdej z nich przypisano odmienne progi przyspieszenia </w:t>
      </w:r>
      <w:r w:rsidRPr="00BF4849">
        <w:t>(</w:t>
      </w:r>
      <w:proofErr w:type="spellStart"/>
      <w:r w:rsidRPr="00BF4849">
        <w:t>accelerationThreshold</w:t>
      </w:r>
      <w:proofErr w:type="spellEnd"/>
      <w:r w:rsidRPr="00BF4849">
        <w:t>)</w:t>
      </w:r>
      <w:r>
        <w:t xml:space="preserve"> oraz prędkości maksymalnej </w:t>
      </w:r>
      <w:r w:rsidRPr="00BF4849">
        <w:t>(</w:t>
      </w:r>
      <w:proofErr w:type="spellStart"/>
      <w:r w:rsidRPr="00BF4849">
        <w:t>maxSpeedKmh</w:t>
      </w:r>
      <w:proofErr w:type="spellEnd"/>
      <w:r w:rsidRPr="00BF4849">
        <w:t>).</w:t>
      </w:r>
      <w:r>
        <w:t xml:space="preserve"> Przykładowo, dla ruchu pieszego przyjęto próg przyspieszenia wynoszący 1,5 m/s², podczas gdy dla pojazdów próg ten wynosi 7,5 m/s². Takie podejście zapobiega błędnemu usuwaniu gwałtownych, ale fizycznie możliwych przyspieszeń podczas jazdy samochodem.</w:t>
      </w:r>
    </w:p>
    <w:p w:rsidR="00BF4849" w:rsidRDefault="00BF4849" w:rsidP="00BF4849">
      <w:pPr>
        <w:ind w:left="1135" w:firstLine="283"/>
        <w:jc w:val="both"/>
        <w:rPr>
          <w:rFonts w:eastAsia="Times New Roman" w:cs="Times New Roman"/>
          <w:lang w:eastAsia="pl-PL"/>
        </w:rPr>
      </w:pPr>
      <w:r w:rsidRPr="00BF4849">
        <w:rPr>
          <w:rFonts w:eastAsia="Times New Roman" w:cs="Times New Roman"/>
          <w:b/>
          <w:bCs/>
          <w:lang w:eastAsia="pl-PL"/>
        </w:rPr>
        <w:t>Etap 3: Detekcja anomalii metodą okna przesuwnego</w:t>
      </w:r>
      <w:r w:rsidRPr="00BF4849">
        <w:rPr>
          <w:rFonts w:eastAsia="Times New Roman" w:cs="Times New Roman"/>
          <w:lang w:eastAsia="pl-PL"/>
        </w:rPr>
        <w:t xml:space="preserve"> Właściwa analiza odbywa się w pętli iterującej po punktach trasy. Wykorzystano okno obejmujące cztery kolejne punkty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 p</w:t>
      </w:r>
      <w:proofErr w:type="gramStart"/>
      <w:r w:rsidRPr="00BF4849">
        <w:rPr>
          <w:rFonts w:eastAsia="Times New Roman" w:cs="Times New Roman"/>
          <w:vertAlign w:val="subscript"/>
          <w:lang w:eastAsia="pl-PL"/>
        </w:rPr>
        <w:t>3</w:t>
      </w:r>
      <w:r w:rsidRPr="00BF4849">
        <w:rPr>
          <w:rFonts w:eastAsia="Times New Roman" w:cs="Times New Roman"/>
          <w:lang w:eastAsia="pl-PL"/>
        </w:rPr>
        <w:t>). Analizowany</w:t>
      </w:r>
      <w:proofErr w:type="gramEnd"/>
      <w:r w:rsidRPr="00BF4849">
        <w:rPr>
          <w:rFonts w:eastAsia="Times New Roman" w:cs="Times New Roman"/>
          <w:lang w:eastAsia="pl-PL"/>
        </w:rPr>
        <w:t xml:space="preserve"> jest wpływ punktu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na ciągłość ruchu. Algorytm oblicza przyspieszenie pomiędzy odcinkami </w:t>
      </w:r>
      <w:r>
        <w:rPr>
          <w:rFonts w:eastAsia="Times New Roman" w:cs="Times New Roman"/>
          <w:lang w:eastAsia="pl-PL"/>
        </w:rPr>
        <w:t>(p</w:t>
      </w:r>
      <w:r w:rsidRPr="00BF4849">
        <w:rPr>
          <w:rFonts w:eastAsia="Times New Roman" w:cs="Times New Roman"/>
          <w:vertAlign w:val="subscript"/>
          <w:lang w:eastAsia="pl-PL"/>
        </w:rPr>
        <w:t>1</w:t>
      </w:r>
      <w:r>
        <w:rPr>
          <w:rFonts w:eastAsia="Times New Roman" w:cs="Times New Roman"/>
          <w:lang w:eastAsia="pl-PL"/>
        </w:rPr>
        <w:t>, p</w:t>
      </w:r>
      <w:r w:rsidRPr="00BF4849">
        <w:rPr>
          <w:rFonts w:eastAsia="Times New Roman" w:cs="Times New Roman"/>
          <w:vertAlign w:val="subscript"/>
          <w:lang w:eastAsia="pl-PL"/>
        </w:rPr>
        <w:t>2</w:t>
      </w:r>
      <w:r>
        <w:rPr>
          <w:rFonts w:eastAsia="Times New Roman" w:cs="Times New Roman"/>
          <w:lang w:eastAsia="pl-PL"/>
        </w:rPr>
        <w:t>)</w:t>
      </w:r>
      <w:r w:rsidRPr="00BF4849">
        <w:rPr>
          <w:rFonts w:eastAsia="Times New Roman" w:cs="Times New Roman"/>
          <w:lang w:eastAsia="pl-PL"/>
        </w:rPr>
        <w:t xml:space="preserve"> a </w:t>
      </w:r>
      <w:r>
        <w:rPr>
          <w:rFonts w:eastAsia="Times New Roman" w:cs="Times New Roman"/>
          <w:lang w:eastAsia="pl-PL"/>
        </w:rPr>
        <w:t>(p</w:t>
      </w:r>
      <w:r w:rsidRPr="00BF4849">
        <w:rPr>
          <w:rFonts w:eastAsia="Times New Roman" w:cs="Times New Roman"/>
          <w:vertAlign w:val="subscript"/>
          <w:lang w:eastAsia="pl-PL"/>
        </w:rPr>
        <w:t>0</w:t>
      </w:r>
      <w:r>
        <w:rPr>
          <w:rFonts w:eastAsia="Times New Roman" w:cs="Times New Roman"/>
          <w:lang w:eastAsia="pl-PL"/>
        </w:rPr>
        <w:t>, p</w:t>
      </w:r>
      <w:proofErr w:type="gramStart"/>
      <w:r w:rsidRPr="00BF4849">
        <w:rPr>
          <w:rFonts w:eastAsia="Times New Roman" w:cs="Times New Roman"/>
          <w:vertAlign w:val="subscript"/>
          <w:lang w:eastAsia="pl-PL"/>
        </w:rPr>
        <w:t>1</w:t>
      </w:r>
      <w:r>
        <w:rPr>
          <w:rFonts w:eastAsia="Times New Roman" w:cs="Times New Roman"/>
          <w:lang w:eastAsia="pl-PL"/>
        </w:rPr>
        <w:t>)</w:t>
      </w:r>
      <w:r w:rsidRPr="00BF4849">
        <w:rPr>
          <w:rFonts w:eastAsia="Times New Roman" w:cs="Times New Roman"/>
          <w:lang w:eastAsia="pl-PL"/>
        </w:rPr>
        <w:t>. Jeśli</w:t>
      </w:r>
      <w:proofErr w:type="gramEnd"/>
      <w:r w:rsidRPr="00BF4849">
        <w:rPr>
          <w:rFonts w:eastAsia="Times New Roman" w:cs="Times New Roman"/>
          <w:lang w:eastAsia="pl-PL"/>
        </w:rPr>
        <w:t xml:space="preserve"> wyliczone przyspieszenie lub prędkość chwilowa przekraczają progi ustalone w etapie drugim, punkt </w:t>
      </w:r>
      <w:r>
        <w:rPr>
          <w:rFonts w:eastAsia="Times New Roman" w:cs="Times New Roman"/>
          <w:lang w:eastAsia="pl-PL"/>
        </w:rPr>
        <w:t>p</w:t>
      </w:r>
      <w:r w:rsidRPr="00BF4849">
        <w:rPr>
          <w:rFonts w:eastAsia="Times New Roman" w:cs="Times New Roman"/>
          <w:vertAlign w:val="subscript"/>
          <w:lang w:eastAsia="pl-PL"/>
        </w:rPr>
        <w:t>2</w:t>
      </w:r>
      <w:r w:rsidRPr="00BF4849">
        <w:rPr>
          <w:rFonts w:eastAsia="Times New Roman" w:cs="Times New Roman"/>
          <w:lang w:eastAsia="pl-PL"/>
        </w:rPr>
        <w:t xml:space="preserve"> zostaje oznaczony jako anomalia.</w:t>
      </w:r>
    </w:p>
    <w:p w:rsidR="00BF4849" w:rsidRDefault="00BF4849" w:rsidP="00BF4849">
      <w:pPr>
        <w:ind w:left="1135" w:firstLine="283"/>
        <w:jc w:val="both"/>
        <w:rPr>
          <w:rFonts w:eastAsia="Times New Roman" w:cs="Times New Roman"/>
          <w:lang w:eastAsia="pl-PL"/>
        </w:rPr>
      </w:pPr>
    </w:p>
    <w:p w:rsidR="00BF4849" w:rsidRPr="00BF4849" w:rsidRDefault="00BF4849" w:rsidP="00BF4849">
      <w:pPr>
        <w:ind w:left="1135" w:firstLine="283"/>
        <w:rPr>
          <w:rFonts w:eastAsia="Times New Roman" w:cs="Times New Roman"/>
          <w:lang w:eastAsia="pl-PL"/>
        </w:rPr>
      </w:pPr>
      <w:r w:rsidRPr="00BF4849">
        <w:rPr>
          <w:rFonts w:eastAsia="Times New Roman" w:cs="Times New Roman"/>
          <w:b/>
          <w:bCs/>
          <w:lang w:eastAsia="pl-PL"/>
        </w:rPr>
        <w:t>Etap 4: Korekta przez interpolację liniową</w:t>
      </w:r>
      <w:r w:rsidRPr="00BF4849">
        <w:rPr>
          <w:rFonts w:eastAsia="Times New Roman" w:cs="Times New Roman"/>
          <w:lang w:eastAsia="pl-PL"/>
        </w:rPr>
        <w:t xml:space="preserve"> W przypadku wykrycia anomalii, system nie usuwa </w:t>
      </w:r>
      <w:proofErr w:type="gramStart"/>
      <w:r w:rsidRPr="00BF4849">
        <w:rPr>
          <w:rFonts w:eastAsia="Times New Roman" w:cs="Times New Roman"/>
          <w:lang w:eastAsia="pl-PL"/>
        </w:rPr>
        <w:t>punktu (co</w:t>
      </w:r>
      <w:proofErr w:type="gramEnd"/>
      <w:r w:rsidRPr="00BF4849">
        <w:rPr>
          <w:rFonts w:eastAsia="Times New Roman" w:cs="Times New Roman"/>
          <w:lang w:eastAsia="pl-PL"/>
        </w:rPr>
        <w:t xml:space="preserve"> mogłoby zaburzyć chronologię), lecz dokonuje jego korekty. Zastosowano interpolację liniową współrzędnych geograficznych oraz cza</w:t>
      </w:r>
      <w:r>
        <w:rPr>
          <w:rFonts w:eastAsia="Times New Roman" w:cs="Times New Roman"/>
          <w:lang w:eastAsia="pl-PL"/>
        </w:rPr>
        <w:t>su pomiędzy punktem poprzednim p</w:t>
      </w:r>
      <w:r w:rsidRPr="00BF4849">
        <w:rPr>
          <w:rFonts w:eastAsia="Times New Roman" w:cs="Times New Roman"/>
          <w:vertAlign w:val="subscript"/>
          <w:lang w:eastAsia="pl-PL"/>
        </w:rPr>
        <w:t>1</w:t>
      </w:r>
      <w:r>
        <w:rPr>
          <w:rFonts w:eastAsia="Times New Roman" w:cs="Times New Roman"/>
          <w:lang w:eastAsia="pl-PL"/>
        </w:rPr>
        <w:t xml:space="preserve"> a następnym </w:t>
      </w:r>
      <w:proofErr w:type="gramStart"/>
      <w:r>
        <w:rPr>
          <w:rFonts w:eastAsia="Times New Roman" w:cs="Times New Roman"/>
          <w:lang w:eastAsia="pl-PL"/>
        </w:rPr>
        <w:t>p</w:t>
      </w:r>
      <w:r w:rsidRPr="00BF4849">
        <w:rPr>
          <w:rFonts w:eastAsia="Times New Roman" w:cs="Times New Roman"/>
          <w:vertAlign w:val="subscript"/>
          <w:lang w:eastAsia="pl-PL"/>
        </w:rPr>
        <w:t>3</w:t>
      </w:r>
      <w:r w:rsidRPr="00BF4849">
        <w:rPr>
          <w:rFonts w:eastAsia="Times New Roman" w:cs="Times New Roman"/>
          <w:lang w:eastAsia="pl-PL"/>
        </w:rPr>
        <w:t>. Jeśli</w:t>
      </w:r>
      <w:proofErr w:type="gramEnd"/>
      <w:r w:rsidRPr="00BF4849">
        <w:rPr>
          <w:rFonts w:eastAsia="Times New Roman" w:cs="Times New Roman"/>
          <w:lang w:eastAsia="pl-PL"/>
        </w:rPr>
        <w:t xml:space="preserve"> dane wejściowe zawier</w:t>
      </w:r>
      <w:r>
        <w:rPr>
          <w:rFonts w:eastAsia="Times New Roman" w:cs="Times New Roman"/>
          <w:lang w:eastAsia="pl-PL"/>
        </w:rPr>
        <w:t>ają współrzędną wysokościową Z</w:t>
      </w:r>
      <w:r w:rsidRPr="00BF4849">
        <w:rPr>
          <w:rFonts w:eastAsia="Times New Roman" w:cs="Times New Roman"/>
          <w:lang w:eastAsia="pl-PL"/>
        </w:rPr>
        <w:t xml:space="preserve">, ona również </w:t>
      </w:r>
      <w:r w:rsidRPr="00BF4849">
        <w:rPr>
          <w:rFonts w:eastAsia="Times New Roman" w:cs="Times New Roman"/>
          <w:lang w:eastAsia="pl-PL"/>
        </w:rPr>
        <w:lastRenderedPageBreak/>
        <w:t>podlega interpolacji. Dzięki temu trajektoria trasy zostaje „wygładzona”, a nielogiczne skoki pozycji są eliminowane.</w:t>
      </w:r>
    </w:p>
    <w:p w:rsidR="00E111EA" w:rsidRDefault="00E111EA" w:rsidP="00E111EA">
      <w:pPr>
        <w:pStyle w:val="NormalnyWeb"/>
        <w:ind w:left="1135" w:firstLine="283"/>
        <w:jc w:val="both"/>
      </w:pPr>
      <w:r>
        <w:t xml:space="preserve">Wybór konkretnych parametrów filtracji został oparty na logice warunkowej, która przypisuje limity fizyczne do estymowanego typu ruchu użytkownika. Mechanizm ten pozwala na uniknięcie nadmiernego wygładzania tras o dużej dynamice (np. przejazdów samochodowych) przy jednoczesnym zachowaniu wysokiej rygorystyczności dla </w:t>
      </w:r>
      <w:r>
        <w:t>śladów pieszych. Na listingu 3.1</w:t>
      </w:r>
      <w:r>
        <w:t xml:space="preserve"> </w:t>
      </w:r>
      <w:proofErr w:type="gramStart"/>
      <w:r>
        <w:t>zaprezentowano</w:t>
      </w:r>
      <w:proofErr w:type="gramEnd"/>
      <w:r>
        <w:t xml:space="preserve"> implementację metody odpowiedzialnej za dobór progów przyspieszenia.</w:t>
      </w:r>
    </w:p>
    <w:p w:rsidR="00E111EA" w:rsidRPr="00E111EA" w:rsidRDefault="00E111EA" w:rsidP="00E111EA">
      <w:pPr>
        <w:pStyle w:val="NormalnyWeb"/>
        <w:ind w:left="1135" w:firstLine="283"/>
        <w:jc w:val="both"/>
        <w:rPr>
          <w:lang w:val="en-US"/>
        </w:rPr>
      </w:pPr>
      <w:proofErr w:type="gramStart"/>
      <w:r w:rsidRPr="00E111EA">
        <w:rPr>
          <w:lang w:val="en-US"/>
        </w:rPr>
        <w:t>private</w:t>
      </w:r>
      <w:proofErr w:type="gramEnd"/>
      <w:r w:rsidRPr="00E111EA">
        <w:rPr>
          <w:lang w:val="en-US"/>
        </w:rPr>
        <w:t xml:space="preserve"> double </w:t>
      </w:r>
      <w:proofErr w:type="spellStart"/>
      <w:r w:rsidRPr="00E111EA">
        <w:rPr>
          <w:lang w:val="en-US"/>
        </w:rPr>
        <w:t>GetAccelerationThresholdForActivity</w:t>
      </w:r>
      <w:proofErr w:type="spellEnd"/>
      <w:r w:rsidRPr="00E111EA">
        <w:rPr>
          <w:lang w:val="en-US"/>
        </w:rPr>
        <w:t xml:space="preserve">(double </w:t>
      </w:r>
      <w:proofErr w:type="spellStart"/>
      <w:r w:rsidRPr="00E111EA">
        <w:rPr>
          <w:lang w:val="en-US"/>
        </w:rPr>
        <w:t>avgSpeedKmh</w:t>
      </w:r>
      <w:proofErr w:type="spellEnd"/>
      <w:r w:rsidRPr="00E111EA">
        <w:rPr>
          <w:lang w:val="en-US"/>
        </w:rPr>
        <w:t>, List&lt;string&gt; logs)</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10) // Aktywność piesza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pieszą. Stosuję próg 1.5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1.5;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if</w:t>
      </w:r>
      <w:proofErr w:type="spellEnd"/>
      <w:proofErr w:type="gramEnd"/>
      <w:r w:rsidRPr="00E111EA">
        <w:rPr>
          <w:rFonts w:ascii="Consolas" w:hAnsi="Consolas"/>
          <w:sz w:val="20"/>
        </w:rPr>
        <w:t xml:space="preserve"> (</w:t>
      </w:r>
      <w:proofErr w:type="spellStart"/>
      <w:r w:rsidRPr="00E111EA">
        <w:rPr>
          <w:rFonts w:ascii="Consolas" w:hAnsi="Consolas"/>
          <w:sz w:val="20"/>
        </w:rPr>
        <w:t>avgSpeedKmh</w:t>
      </w:r>
      <w:proofErr w:type="spellEnd"/>
      <w:r w:rsidRPr="00E111EA">
        <w:rPr>
          <w:rFonts w:ascii="Consolas" w:hAnsi="Consolas"/>
          <w:sz w:val="20"/>
        </w:rPr>
        <w:t xml:space="preserve"> &lt; 35) // Aktywność rowerowa</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rowerową. Stosuję próg 3.5 </w:t>
      </w:r>
      <w:proofErr w:type="gramStart"/>
      <w:r w:rsidRPr="00E111EA">
        <w:rPr>
          <w:rFonts w:ascii="Consolas" w:hAnsi="Consolas"/>
          <w:sz w:val="20"/>
        </w:rPr>
        <w:t>m</w:t>
      </w:r>
      <w:proofErr w:type="gramEnd"/>
      <w:r w:rsidRPr="00E111EA">
        <w:rPr>
          <w:rFonts w:ascii="Consolas" w:hAnsi="Consolas"/>
          <w:sz w:val="20"/>
        </w:rPr>
        <w:t>/s^2.");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roofErr w:type="gramStart"/>
      <w:r w:rsidRPr="00E111EA">
        <w:rPr>
          <w:rFonts w:ascii="Consolas" w:hAnsi="Consolas"/>
          <w:sz w:val="20"/>
        </w:rPr>
        <w:t>return</w:t>
      </w:r>
      <w:proofErr w:type="gramEnd"/>
      <w:r w:rsidRPr="00E111EA">
        <w:rPr>
          <w:rFonts w:ascii="Consolas" w:hAnsi="Consolas"/>
          <w:sz w:val="20"/>
        </w:rPr>
        <w:t xml:space="preserve"> 3.5;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rPr>
      </w:pPr>
      <w:r w:rsidRPr="00E111EA">
        <w:rPr>
          <w:rFonts w:ascii="Consolas" w:hAnsi="Consolas"/>
          <w:sz w:val="20"/>
        </w:rPr>
        <w:t xml:space="preserve">    }</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rPr>
        <w:t xml:space="preserve">    </w:t>
      </w:r>
      <w:proofErr w:type="spellStart"/>
      <w:proofErr w:type="gramStart"/>
      <w:r w:rsidRPr="00E111EA">
        <w:rPr>
          <w:rFonts w:ascii="Consolas" w:hAnsi="Consolas"/>
          <w:sz w:val="20"/>
        </w:rPr>
        <w:t>logs</w:t>
      </w:r>
      <w:proofErr w:type="gramEnd"/>
      <w:r w:rsidRPr="00E111EA">
        <w:rPr>
          <w:rFonts w:ascii="Consolas" w:hAnsi="Consolas"/>
          <w:sz w:val="20"/>
        </w:rPr>
        <w:t>.Add</w:t>
      </w:r>
      <w:proofErr w:type="spellEnd"/>
      <w:r w:rsidRPr="00E111EA">
        <w:rPr>
          <w:rFonts w:ascii="Consolas" w:hAnsi="Consolas"/>
          <w:sz w:val="20"/>
        </w:rPr>
        <w:t>($"[</w:t>
      </w:r>
      <w:proofErr w:type="spellStart"/>
      <w:r w:rsidRPr="00E111EA">
        <w:rPr>
          <w:rFonts w:ascii="Consolas" w:hAnsi="Consolas"/>
          <w:sz w:val="20"/>
        </w:rPr>
        <w:t>Sanitizer</w:t>
      </w:r>
      <w:proofErr w:type="spellEnd"/>
      <w:r w:rsidRPr="00E111EA">
        <w:rPr>
          <w:rFonts w:ascii="Consolas" w:hAnsi="Consolas"/>
          <w:sz w:val="20"/>
        </w:rPr>
        <w:t xml:space="preserve">] Wykryto aktywność samochodową. </w:t>
      </w:r>
      <w:proofErr w:type="spellStart"/>
      <w:r w:rsidRPr="00E111EA">
        <w:rPr>
          <w:rFonts w:ascii="Consolas" w:hAnsi="Consolas"/>
          <w:sz w:val="20"/>
          <w:lang w:val="en-US"/>
        </w:rPr>
        <w:t>Stosuję</w:t>
      </w:r>
      <w:proofErr w:type="spellEnd"/>
      <w:r w:rsidRPr="00E111EA">
        <w:rPr>
          <w:rFonts w:ascii="Consolas" w:hAnsi="Consolas"/>
          <w:sz w:val="20"/>
          <w:lang w:val="en-US"/>
        </w:rPr>
        <w:t xml:space="preserve"> </w:t>
      </w:r>
      <w:proofErr w:type="spellStart"/>
      <w:r w:rsidRPr="00E111EA">
        <w:rPr>
          <w:rFonts w:ascii="Consolas" w:hAnsi="Consolas"/>
          <w:sz w:val="20"/>
          <w:lang w:val="en-US"/>
        </w:rPr>
        <w:t>próg</w:t>
      </w:r>
      <w:proofErr w:type="spellEnd"/>
      <w:r w:rsidRPr="00E111EA">
        <w:rPr>
          <w:rFonts w:ascii="Consolas" w:hAnsi="Consolas"/>
          <w:sz w:val="20"/>
          <w:lang w:val="en-US"/>
        </w:rPr>
        <w:t xml:space="preserve"> 7.5 m/s^2.");</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t xml:space="preserve">    </w:t>
      </w:r>
      <w:proofErr w:type="gramStart"/>
      <w:r w:rsidRPr="00E111EA">
        <w:rPr>
          <w:rFonts w:ascii="Consolas" w:hAnsi="Consolas"/>
          <w:sz w:val="20"/>
          <w:lang w:val="en-US"/>
        </w:rPr>
        <w:t>return</w:t>
      </w:r>
      <w:proofErr w:type="gramEnd"/>
      <w:r w:rsidRPr="00E111EA">
        <w:rPr>
          <w:rFonts w:ascii="Consolas" w:hAnsi="Consolas"/>
          <w:sz w:val="20"/>
          <w:lang w:val="en-US"/>
        </w:rPr>
        <w:t xml:space="preserve"> 7.5;</w:t>
      </w:r>
    </w:p>
    <w:p w:rsidR="00E111EA" w:rsidRPr="00E111EA" w:rsidRDefault="00E111EA" w:rsidP="00E111EA">
      <w:pPr>
        <w:pStyle w:val="NormalnyWeb"/>
        <w:pBdr>
          <w:top w:val="single" w:sz="4" w:space="1" w:color="auto"/>
          <w:left w:val="single" w:sz="4" w:space="4" w:color="auto"/>
          <w:bottom w:val="single" w:sz="4" w:space="1" w:color="auto"/>
          <w:right w:val="single" w:sz="4" w:space="4" w:color="auto"/>
        </w:pBdr>
        <w:ind w:left="1135" w:firstLine="283"/>
        <w:rPr>
          <w:rFonts w:ascii="Consolas" w:hAnsi="Consolas"/>
          <w:sz w:val="20"/>
          <w:lang w:val="en-US"/>
        </w:rPr>
      </w:pPr>
      <w:r w:rsidRPr="00E111EA">
        <w:rPr>
          <w:rFonts w:ascii="Consolas" w:hAnsi="Consolas"/>
          <w:sz w:val="20"/>
          <w:lang w:val="en-US"/>
        </w:rPr>
        <w:t>}</w:t>
      </w:r>
    </w:p>
    <w:p w:rsidR="00BF4849" w:rsidRPr="00BF4849" w:rsidRDefault="00E111EA" w:rsidP="00E111EA">
      <w:pPr>
        <w:jc w:val="center"/>
        <w:rPr>
          <w:rFonts w:eastAsia="Times New Roman" w:cs="Times New Roman"/>
          <w:b/>
          <w:lang w:eastAsia="pl-PL"/>
        </w:rPr>
      </w:pPr>
      <w:r>
        <w:rPr>
          <w:b/>
          <w:lang w:val="en-US"/>
        </w:rPr>
        <w:t>Listing 3.1</w:t>
      </w:r>
      <w:r w:rsidRPr="00E111EA">
        <w:rPr>
          <w:b/>
          <w:lang w:val="en-US"/>
        </w:rPr>
        <w:t xml:space="preserve">. </w:t>
      </w:r>
      <w:r w:rsidRPr="00E111EA">
        <w:rPr>
          <w:b/>
        </w:rPr>
        <w:t xml:space="preserve">Implementacja mechanizmu wyboru progów aktywności w klasie </w:t>
      </w:r>
      <w:proofErr w:type="spellStart"/>
      <w:r w:rsidRPr="00E111EA">
        <w:rPr>
          <w:b/>
        </w:rPr>
        <w:t>RoutesController</w:t>
      </w:r>
      <w:proofErr w:type="spellEnd"/>
    </w:p>
    <w:p w:rsidR="00BF4849" w:rsidRDefault="00BF4849" w:rsidP="00A93966">
      <w:pPr>
        <w:pStyle w:val="NormalnyWeb"/>
        <w:ind w:left="1135" w:firstLine="283"/>
        <w:jc w:val="both"/>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BB117B" w:rsidRDefault="00BB117B" w:rsidP="00BB117B">
      <w:pPr>
        <w:tabs>
          <w:tab w:val="left" w:pos="6600"/>
        </w:tabs>
        <w:jc w:val="both"/>
        <w:rPr>
          <w:rFonts w:cs="Times New Roman"/>
          <w:color w:val="000000" w:themeColor="text1"/>
        </w:rPr>
      </w:pPr>
    </w:p>
    <w:p w:rsidR="00E111EA" w:rsidRDefault="00E111EA" w:rsidP="00E111EA">
      <w:pPr>
        <w:pStyle w:val="NormalnyWeb"/>
        <w:ind w:left="709" w:firstLine="709"/>
      </w:pPr>
      <w:r>
        <w:lastRenderedPageBreak/>
        <w:t>Najważniejszym etapem z punktu widzenia integralności danych jest proces detekcji punktu wykraczającego poza założone normy oraz jego natychmiastowa korekta. Zastosowanie wspomnianej wcześniej interpolacji liniowej pozwala na zachowanie ciągłości chronologicznej i przestrzennej trasy, co bezpośrednio przekłada się na precyzję obliczanych później statystyk. Szczegółową implementację logiki wykrywania anomalii oraz generowania punktu korygujące</w:t>
      </w:r>
      <w:r>
        <w:t>go przedstawiono na listingu 3.2</w:t>
      </w:r>
      <w: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Obliczanie przyspieszenia i prędkości dla punktu p2 w oknie p0-p1-p2-p3</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acceleration = (speed2 - speed1) / timeDiff2;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Math.Abs</w:t>
      </w:r>
      <w:proofErr w:type="spellEnd"/>
      <w:r w:rsidRPr="00E111EA">
        <w:rPr>
          <w:rFonts w:ascii="Consolas" w:hAnsi="Consolas" w:cs="Times New Roman"/>
          <w:color w:val="000000" w:themeColor="text1"/>
          <w:sz w:val="20"/>
          <w:lang w:val="en-US"/>
        </w:rPr>
        <w:t xml:space="preserve">(acceleration) &gt; </w:t>
      </w:r>
      <w:proofErr w:type="spellStart"/>
      <w:r w:rsidRPr="00E111EA">
        <w:rPr>
          <w:rFonts w:ascii="Consolas" w:hAnsi="Consolas" w:cs="Times New Roman"/>
          <w:color w:val="000000" w:themeColor="text1"/>
          <w:sz w:val="20"/>
          <w:lang w:val="en-US"/>
        </w:rPr>
        <w:t>accelerationThreshold</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 xml:space="preserve"> = speed2Kmh &gt; </w:t>
      </w:r>
      <w:proofErr w:type="spellStart"/>
      <w:r w:rsidRPr="00E111EA">
        <w:rPr>
          <w:rFonts w:ascii="Consolas" w:hAnsi="Consolas" w:cs="Times New Roman"/>
          <w:color w:val="000000" w:themeColor="text1"/>
          <w:sz w:val="20"/>
          <w:lang w:val="en-US"/>
        </w:rPr>
        <w:t>maxSpeedKmh</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roofErr w:type="gramStart"/>
      <w:r w:rsidRPr="00E111EA">
        <w:rPr>
          <w:rFonts w:ascii="Consolas" w:hAnsi="Consolas" w:cs="Times New Roman"/>
          <w:color w:val="000000" w:themeColor="text1"/>
          <w:sz w:val="20"/>
          <w:lang w:val="en-US"/>
        </w:rPr>
        <w:t>if</w:t>
      </w:r>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isAccelerationAnomaly</w:t>
      </w:r>
      <w:proofErr w:type="spellEnd"/>
      <w:r w:rsidRPr="00E111EA">
        <w:rPr>
          <w:rFonts w:ascii="Consolas" w:hAnsi="Consolas" w:cs="Times New Roman"/>
          <w:color w:val="000000" w:themeColor="text1"/>
          <w:sz w:val="20"/>
          <w:lang w:val="en-US"/>
        </w:rPr>
        <w:t xml:space="preserve"> || </w:t>
      </w:r>
      <w:proofErr w:type="spellStart"/>
      <w:r w:rsidRPr="00E111EA">
        <w:rPr>
          <w:rFonts w:ascii="Consolas" w:hAnsi="Consolas" w:cs="Times New Roman"/>
          <w:color w:val="000000" w:themeColor="text1"/>
          <w:sz w:val="20"/>
          <w:lang w:val="en-US"/>
        </w:rPr>
        <w:t>isSpeedAnomaly</w:t>
      </w:r>
      <w:proofErr w:type="spellEnd"/>
      <w:r w:rsidRPr="00E111EA">
        <w:rPr>
          <w:rFonts w:ascii="Consolas" w:hAnsi="Consolas" w:cs="Times New Roman"/>
          <w:color w:val="000000" w:themeColor="text1"/>
          <w:sz w:val="20"/>
          <w:lang w:val="en-US"/>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 Interpolacja liniowa współrzędnych geograficznych punktu p2</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xml:space="preserve"> = p1.Location.Y + (p3.Location.Y - p1.Location.Y)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 p1.Location.X + (p3.Location.X - p1.Location.X)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r w:rsidRPr="00E111EA">
        <w:rPr>
          <w:rFonts w:ascii="Consolas" w:hAnsi="Consolas" w:cs="Times New Roman"/>
          <w:color w:val="000000" w:themeColor="text1"/>
          <w:sz w:val="20"/>
        </w:rPr>
        <w:t>// Utworzenie skorygowanego punktu o poprawnej sekwencji</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lang w:val="en-US"/>
        </w:rPr>
        <w:t>var</w:t>
      </w:r>
      <w:proofErr w:type="spellEnd"/>
      <w:proofErr w:type="gram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correctedPoint</w:t>
      </w:r>
      <w:proofErr w:type="spellEnd"/>
      <w:r w:rsidRPr="00E111EA">
        <w:rPr>
          <w:rFonts w:ascii="Consolas" w:hAnsi="Consolas" w:cs="Times New Roman"/>
          <w:color w:val="000000" w:themeColor="text1"/>
          <w:sz w:val="20"/>
          <w:lang w:val="en-US"/>
        </w:rPr>
        <w:t xml:space="preserve"> = new </w:t>
      </w:r>
      <w:proofErr w:type="spellStart"/>
      <w:r w:rsidRPr="00E111EA">
        <w:rPr>
          <w:rFonts w:ascii="Consolas" w:hAnsi="Consolas" w:cs="Times New Roman"/>
          <w:color w:val="000000" w:themeColor="text1"/>
          <w:sz w:val="20"/>
          <w:lang w:val="en-US"/>
        </w:rPr>
        <w:t>RoutePoint</w:t>
      </w:r>
      <w:proofErr w:type="spellEnd"/>
      <w:r w:rsidRPr="00E111EA">
        <w:rPr>
          <w:rFonts w:ascii="Consolas" w:hAnsi="Consolas" w:cs="Times New Roman"/>
          <w:color w:val="000000" w:themeColor="text1"/>
          <w:sz w:val="20"/>
          <w:lang w:val="en-US"/>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Location = new </w:t>
      </w:r>
      <w:proofErr w:type="spellStart"/>
      <w:proofErr w:type="gramStart"/>
      <w:r w:rsidRPr="00E111EA">
        <w:rPr>
          <w:rFonts w:ascii="Consolas" w:hAnsi="Consolas" w:cs="Times New Roman"/>
          <w:color w:val="000000" w:themeColor="text1"/>
          <w:sz w:val="20"/>
          <w:lang w:val="en-US"/>
        </w:rPr>
        <w:t>NetTopologySuite.Geometries.Point</w:t>
      </w:r>
      <w:proofErr w:type="spellEnd"/>
      <w:r w:rsidRPr="00E111EA">
        <w:rPr>
          <w:rFonts w:ascii="Consolas" w:hAnsi="Consolas" w:cs="Times New Roman"/>
          <w:color w:val="000000" w:themeColor="text1"/>
          <w:sz w:val="20"/>
          <w:lang w:val="en-US"/>
        </w:rPr>
        <w:t>(</w:t>
      </w:r>
      <w:proofErr w:type="spellStart"/>
      <w:proofErr w:type="gramEnd"/>
      <w:r w:rsidRPr="00E111EA">
        <w:rPr>
          <w:rFonts w:ascii="Consolas" w:hAnsi="Consolas" w:cs="Times New Roman"/>
          <w:color w:val="000000" w:themeColor="text1"/>
          <w:sz w:val="20"/>
          <w:lang w:val="en-US"/>
        </w:rPr>
        <w:t>newLon</w:t>
      </w:r>
      <w:proofErr w:type="spellEnd"/>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lang w:val="en-US"/>
        </w:rPr>
        <w:t>newLat</w:t>
      </w:r>
      <w:proofErr w:type="spellEnd"/>
      <w:r w:rsidRPr="00E111EA">
        <w:rPr>
          <w:rFonts w:ascii="Consolas" w:hAnsi="Consolas" w:cs="Times New Roman"/>
          <w:color w:val="000000" w:themeColor="text1"/>
          <w:sz w:val="20"/>
          <w:lang w:val="en-US"/>
        </w:rPr>
        <w:t>) { SRID = 4326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lang w:val="en-US"/>
        </w:rPr>
      </w:pPr>
      <w:r w:rsidRPr="00E111EA">
        <w:rPr>
          <w:rFonts w:ascii="Consolas" w:hAnsi="Consolas" w:cs="Times New Roman"/>
          <w:color w:val="000000" w:themeColor="text1"/>
          <w:sz w:val="20"/>
          <w:lang w:val="en-US"/>
        </w:rPr>
        <w:t xml:space="preserve">        Timestamp = </w:t>
      </w:r>
      <w:proofErr w:type="gramStart"/>
      <w:r w:rsidRPr="00E111EA">
        <w:rPr>
          <w:rFonts w:ascii="Consolas" w:hAnsi="Consolas" w:cs="Times New Roman"/>
          <w:color w:val="000000" w:themeColor="text1"/>
          <w:sz w:val="20"/>
          <w:lang w:val="en-US"/>
        </w:rPr>
        <w:t>p1.Timestamp.AddSeconds(</w:t>
      </w:r>
      <w:proofErr w:type="gramEnd"/>
      <w:r w:rsidRPr="00E111EA">
        <w:rPr>
          <w:rFonts w:ascii="Consolas" w:hAnsi="Consolas" w:cs="Times New Roman"/>
          <w:color w:val="000000" w:themeColor="text1"/>
          <w:sz w:val="20"/>
          <w:lang w:val="en-US"/>
        </w:rPr>
        <w:t>(p3.Timestamp - p1.Timestamp).</w:t>
      </w:r>
      <w:proofErr w:type="spellStart"/>
      <w:r w:rsidRPr="00E111EA">
        <w:rPr>
          <w:rFonts w:ascii="Consolas" w:hAnsi="Consolas" w:cs="Times New Roman"/>
          <w:color w:val="000000" w:themeColor="text1"/>
          <w:sz w:val="20"/>
          <w:lang w:val="en-US"/>
        </w:rPr>
        <w:t>TotalSeconds</w:t>
      </w:r>
      <w:proofErr w:type="spellEnd"/>
      <w:r w:rsidRPr="00E111EA">
        <w:rPr>
          <w:rFonts w:ascii="Consolas" w:hAnsi="Consolas" w:cs="Times New Roman"/>
          <w:color w:val="000000" w:themeColor="text1"/>
          <w:sz w:val="20"/>
          <w:lang w:val="en-US"/>
        </w:rPr>
        <w:t xml:space="preserve"> / 2.0),</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lang w:val="en-US"/>
        </w:rPr>
        <w:t xml:space="preserve">        </w:t>
      </w:r>
      <w:proofErr w:type="spellStart"/>
      <w:r w:rsidRPr="00E111EA">
        <w:rPr>
          <w:rFonts w:ascii="Consolas" w:hAnsi="Consolas" w:cs="Times New Roman"/>
          <w:color w:val="000000" w:themeColor="text1"/>
          <w:sz w:val="20"/>
        </w:rPr>
        <w:t>Sequence</w:t>
      </w:r>
      <w:proofErr w:type="spellEnd"/>
      <w:r w:rsidRPr="00E111EA">
        <w:rPr>
          <w:rFonts w:ascii="Consolas" w:hAnsi="Consolas" w:cs="Times New Roman"/>
          <w:color w:val="000000" w:themeColor="text1"/>
          <w:sz w:val="20"/>
        </w:rPr>
        <w:t xml:space="preserve"> = p2.Sequence</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
    <w:p w:rsidR="00E111EA"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 xml:space="preserve">    </w:t>
      </w:r>
      <w:proofErr w:type="spellStart"/>
      <w:proofErr w:type="gramStart"/>
      <w:r w:rsidRPr="00E111EA">
        <w:rPr>
          <w:rFonts w:ascii="Consolas" w:hAnsi="Consolas" w:cs="Times New Roman"/>
          <w:color w:val="000000" w:themeColor="text1"/>
          <w:sz w:val="20"/>
        </w:rPr>
        <w:t>points</w:t>
      </w:r>
      <w:proofErr w:type="spellEnd"/>
      <w:proofErr w:type="gramEnd"/>
      <w:r w:rsidRPr="00E111EA">
        <w:rPr>
          <w:rFonts w:ascii="Consolas" w:hAnsi="Consolas" w:cs="Times New Roman"/>
          <w:color w:val="000000" w:themeColor="text1"/>
          <w:sz w:val="20"/>
        </w:rPr>
        <w:t xml:space="preserve">[i] = </w:t>
      </w:r>
      <w:proofErr w:type="spellStart"/>
      <w:r w:rsidRPr="00E111EA">
        <w:rPr>
          <w:rFonts w:ascii="Consolas" w:hAnsi="Consolas" w:cs="Times New Roman"/>
          <w:color w:val="000000" w:themeColor="text1"/>
          <w:sz w:val="20"/>
        </w:rPr>
        <w:t>correctedPoint</w:t>
      </w:r>
      <w:proofErr w:type="spellEnd"/>
      <w:r w:rsidRPr="00E111EA">
        <w:rPr>
          <w:rFonts w:ascii="Consolas" w:hAnsi="Consolas" w:cs="Times New Roman"/>
          <w:color w:val="000000" w:themeColor="text1"/>
          <w:sz w:val="20"/>
        </w:rPr>
        <w:t>; // Zastąpienie anomalii punktem wyliczonym</w:t>
      </w:r>
    </w:p>
    <w:p w:rsidR="000C66B3" w:rsidRPr="00E111EA" w:rsidRDefault="00E111EA" w:rsidP="00E111EA">
      <w:pPr>
        <w:pBdr>
          <w:top w:val="single" w:sz="4" w:space="1" w:color="auto"/>
          <w:left w:val="single" w:sz="4" w:space="4" w:color="auto"/>
          <w:bottom w:val="single" w:sz="4" w:space="1" w:color="auto"/>
          <w:right w:val="single" w:sz="4" w:space="4" w:color="auto"/>
        </w:pBdr>
        <w:tabs>
          <w:tab w:val="left" w:pos="6600"/>
        </w:tabs>
        <w:ind w:left="709" w:hanging="709"/>
        <w:jc w:val="both"/>
        <w:rPr>
          <w:rFonts w:ascii="Consolas" w:hAnsi="Consolas" w:cs="Times New Roman"/>
          <w:color w:val="000000" w:themeColor="text1"/>
          <w:sz w:val="20"/>
        </w:rPr>
      </w:pPr>
      <w:r w:rsidRPr="00E111EA">
        <w:rPr>
          <w:rFonts w:ascii="Consolas" w:hAnsi="Consolas" w:cs="Times New Roman"/>
          <w:color w:val="000000" w:themeColor="text1"/>
          <w:sz w:val="20"/>
        </w:rPr>
        <w:t>}</w:t>
      </w:r>
    </w:p>
    <w:p w:rsidR="005E2F2A" w:rsidRDefault="005E2F2A" w:rsidP="00CB1D41">
      <w:pPr>
        <w:ind w:left="709" w:hanging="709"/>
        <w:jc w:val="both"/>
        <w:rPr>
          <w:rFonts w:cs="Times New Roman"/>
          <w:color w:val="000000" w:themeColor="text1"/>
        </w:rPr>
      </w:pPr>
    </w:p>
    <w:p w:rsidR="005E2F2A" w:rsidRPr="00E4394E" w:rsidRDefault="00E111EA" w:rsidP="00E4394E">
      <w:pPr>
        <w:pStyle w:val="NormalnyWeb"/>
        <w:jc w:val="center"/>
      </w:pPr>
      <w:r>
        <w:rPr>
          <w:b/>
          <w:bCs/>
        </w:rPr>
        <w:t>Listing 3.2</w:t>
      </w:r>
      <w:r>
        <w:rPr>
          <w:b/>
          <w:bCs/>
        </w:rPr>
        <w:t xml:space="preserve">. Implementacja detekcji anomalii i interpolacji punktu w klasie </w:t>
      </w:r>
      <w:proofErr w:type="spellStart"/>
      <w:r>
        <w:rPr>
          <w:b/>
          <w:bCs/>
        </w:rPr>
        <w:t>RoutesController</w:t>
      </w:r>
      <w:proofErr w:type="spellEnd"/>
    </w:p>
    <w:p w:rsidR="005E2F2A" w:rsidRDefault="005E2F2A" w:rsidP="00CB1D41">
      <w:pPr>
        <w:ind w:left="709" w:hanging="709"/>
        <w:jc w:val="both"/>
        <w:rPr>
          <w:rFonts w:cs="Times New Roman"/>
          <w:color w:val="000000" w:themeColor="text1"/>
        </w:rPr>
      </w:pPr>
    </w:p>
    <w:p w:rsidR="005E2F2A" w:rsidRPr="00E4394E" w:rsidRDefault="00E4394E" w:rsidP="00E4394E">
      <w:pPr>
        <w:pStyle w:val="Nagwek3"/>
        <w:numPr>
          <w:ilvl w:val="2"/>
          <w:numId w:val="15"/>
        </w:numPr>
        <w:rPr>
          <w:rFonts w:ascii="Times New Roman" w:hAnsi="Times New Roman" w:cs="Times New Roman"/>
          <w:b/>
          <w:color w:val="000000" w:themeColor="text1"/>
        </w:rPr>
      </w:pPr>
      <w:r w:rsidRPr="00E4394E">
        <w:rPr>
          <w:rFonts w:ascii="Times New Roman" w:hAnsi="Times New Roman" w:cs="Times New Roman"/>
          <w:b/>
          <w:color w:val="000000" w:themeColor="text1"/>
        </w:rPr>
        <w:t>Implementacja mechanizmów obliczeniowych i obsługi danych przestrzennych</w:t>
      </w:r>
    </w:p>
    <w:p w:rsidR="005E2F2A" w:rsidRDefault="005E2F2A" w:rsidP="00CB1D41">
      <w:pPr>
        <w:ind w:left="709" w:hanging="709"/>
        <w:jc w:val="both"/>
        <w:rPr>
          <w:rFonts w:cs="Times New Roman"/>
          <w:color w:val="000000" w:themeColor="text1"/>
        </w:rPr>
      </w:pP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Kluczowym wyzwaniem podczas prac nad warstwą serwerową było zapewnienie wysokiej precyzji obliczeń parametrów trasy na podstawie surowych współrzędnych geograficznych. W systemie </w:t>
      </w:r>
      <w:proofErr w:type="spellStart"/>
      <w:r w:rsidRPr="00E4394E">
        <w:rPr>
          <w:rFonts w:eastAsia="Times New Roman" w:cs="Times New Roman"/>
          <w:lang w:eastAsia="pl-PL"/>
        </w:rPr>
        <w:t>GeoLog</w:t>
      </w:r>
      <w:proofErr w:type="spellEnd"/>
      <w:r w:rsidRPr="00E4394E">
        <w:rPr>
          <w:rFonts w:eastAsia="Times New Roman" w:cs="Times New Roman"/>
          <w:lang w:eastAsia="pl-PL"/>
        </w:rPr>
        <w:t xml:space="preserve"> do obsługi obiektów przestrzennych wykorzystano bibliotekę </w:t>
      </w:r>
      <w:proofErr w:type="spellStart"/>
      <w:r w:rsidRPr="00E4394E">
        <w:rPr>
          <w:rFonts w:eastAsia="Times New Roman" w:cs="Times New Roman"/>
          <w:bCs/>
          <w:lang w:eastAsia="pl-PL"/>
        </w:rPr>
        <w:t>NetTopologySuite</w:t>
      </w:r>
      <w:proofErr w:type="spellEnd"/>
      <w:r w:rsidRPr="00E4394E">
        <w:rPr>
          <w:rFonts w:eastAsia="Times New Roman" w:cs="Times New Roman"/>
          <w:lang w:eastAsia="pl-PL"/>
        </w:rPr>
        <w:t xml:space="preserve">, która stanowi standard w </w:t>
      </w:r>
      <w:proofErr w:type="gramStart"/>
      <w:r w:rsidRPr="00E4394E">
        <w:rPr>
          <w:rFonts w:eastAsia="Times New Roman" w:cs="Times New Roman"/>
          <w:lang w:eastAsia="pl-PL"/>
        </w:rPr>
        <w:t>ekosystemie .</w:t>
      </w:r>
      <w:proofErr w:type="gramEnd"/>
      <w:r w:rsidRPr="00E4394E">
        <w:rPr>
          <w:rFonts w:eastAsia="Times New Roman" w:cs="Times New Roman"/>
          <w:lang w:eastAsia="pl-PL"/>
        </w:rPr>
        <w:t>NET dla operacji zgodnych ze specyfikacją OGC (</w:t>
      </w:r>
      <w:r w:rsidRPr="00E4394E">
        <w:rPr>
          <w:rFonts w:eastAsia="Times New Roman" w:cs="Times New Roman"/>
          <w:iCs/>
          <w:lang w:eastAsia="pl-PL"/>
        </w:rPr>
        <w:t xml:space="preserve">Open </w:t>
      </w:r>
      <w:proofErr w:type="spellStart"/>
      <w:r w:rsidRPr="00E4394E">
        <w:rPr>
          <w:rFonts w:eastAsia="Times New Roman" w:cs="Times New Roman"/>
          <w:iCs/>
          <w:lang w:eastAsia="pl-PL"/>
        </w:rPr>
        <w:t>Geospatial</w:t>
      </w:r>
      <w:proofErr w:type="spellEnd"/>
      <w:r w:rsidRPr="00E4394E">
        <w:rPr>
          <w:rFonts w:eastAsia="Times New Roman" w:cs="Times New Roman"/>
          <w:iCs/>
          <w:lang w:eastAsia="pl-PL"/>
        </w:rPr>
        <w:t xml:space="preserve"> Consortium</w:t>
      </w:r>
      <w:r w:rsidRPr="00E4394E">
        <w:rPr>
          <w:rFonts w:eastAsia="Times New Roman" w:cs="Times New Roman"/>
          <w:lang w:eastAsia="pl-PL"/>
        </w:rPr>
        <w:t>).</w:t>
      </w:r>
    </w:p>
    <w:p w:rsidR="00E4394E" w:rsidRP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Dane o punktach trasy są przechowywane w bazie danych </w:t>
      </w:r>
      <w:proofErr w:type="spellStart"/>
      <w:r w:rsidRPr="00E4394E">
        <w:rPr>
          <w:rFonts w:eastAsia="Times New Roman" w:cs="Times New Roman"/>
          <w:lang w:eastAsia="pl-PL"/>
        </w:rPr>
        <w:t>PostgreSQL</w:t>
      </w:r>
      <w:proofErr w:type="spellEnd"/>
      <w:r w:rsidRPr="00E4394E">
        <w:rPr>
          <w:rFonts w:eastAsia="Times New Roman" w:cs="Times New Roman"/>
          <w:lang w:eastAsia="pl-PL"/>
        </w:rPr>
        <w:t xml:space="preserve"> z rozszerzeniem </w:t>
      </w:r>
      <w:proofErr w:type="spellStart"/>
      <w:r w:rsidRPr="00E4394E">
        <w:rPr>
          <w:rFonts w:eastAsia="Times New Roman" w:cs="Times New Roman"/>
          <w:lang w:eastAsia="pl-PL"/>
        </w:rPr>
        <w:t>PostGIS</w:t>
      </w:r>
      <w:proofErr w:type="spellEnd"/>
      <w:r w:rsidRPr="00E4394E">
        <w:rPr>
          <w:rFonts w:eastAsia="Times New Roman" w:cs="Times New Roman"/>
          <w:lang w:eastAsia="pl-PL"/>
        </w:rPr>
        <w:t xml:space="preserve"> przy użyciu typu </w:t>
      </w:r>
      <w:proofErr w:type="spellStart"/>
      <w:r w:rsidRPr="00E4394E">
        <w:rPr>
          <w:rFonts w:eastAsia="Times New Roman" w:cs="Times New Roman"/>
          <w:lang w:eastAsia="pl-PL"/>
        </w:rPr>
        <w:t>geography</w:t>
      </w:r>
      <w:proofErr w:type="spellEnd"/>
      <w:r w:rsidRPr="00E4394E">
        <w:rPr>
          <w:rFonts w:eastAsia="Times New Roman" w:cs="Times New Roman"/>
          <w:lang w:eastAsia="pl-PL"/>
        </w:rPr>
        <w:t xml:space="preserve">. Takie podejście pozwala na wykonywanie obliczeń na powierzchni sferoidy, co jest znacznie dokładniejsze przy długich dystansach niż proste obliczenia euklidesowe. W kodzie aplikacji współrzędne reprezentowane są przez obiekty typu Point z układem odniesienia </w:t>
      </w:r>
      <w:r w:rsidRPr="00E4394E">
        <w:rPr>
          <w:rFonts w:eastAsia="Times New Roman" w:cs="Times New Roman"/>
          <w:bCs/>
          <w:lang w:eastAsia="pl-PL"/>
        </w:rPr>
        <w:t>SRID 4326</w:t>
      </w:r>
      <w:r w:rsidRPr="00E4394E">
        <w:rPr>
          <w:rFonts w:eastAsia="Times New Roman" w:cs="Times New Roman"/>
          <w:lang w:eastAsia="pl-PL"/>
        </w:rPr>
        <w:t>.</w:t>
      </w:r>
    </w:p>
    <w:p w:rsidR="00E4394E" w:rsidRDefault="00E4394E" w:rsidP="00E4394E">
      <w:pPr>
        <w:spacing w:before="100" w:beforeAutospacing="1" w:after="100" w:afterAutospacing="1"/>
        <w:ind w:firstLine="709"/>
        <w:jc w:val="both"/>
        <w:rPr>
          <w:rFonts w:eastAsia="Times New Roman" w:cs="Times New Roman"/>
          <w:lang w:eastAsia="pl-PL"/>
        </w:rPr>
      </w:pPr>
      <w:r w:rsidRPr="00E4394E">
        <w:rPr>
          <w:rFonts w:eastAsia="Times New Roman" w:cs="Times New Roman"/>
          <w:lang w:eastAsia="pl-PL"/>
        </w:rPr>
        <w:t xml:space="preserve">Główna logika analityczna została zawarta w metodzie </w:t>
      </w:r>
      <w:proofErr w:type="spellStart"/>
      <w:r w:rsidRPr="00E4394E">
        <w:rPr>
          <w:rFonts w:eastAsia="Times New Roman" w:cs="Times New Roman"/>
          <w:szCs w:val="20"/>
          <w:lang w:eastAsia="pl-PL"/>
        </w:rPr>
        <w:t>CalculateRouteStatistics</w:t>
      </w:r>
      <w:proofErr w:type="spellEnd"/>
      <w:r w:rsidRPr="00E4394E">
        <w:rPr>
          <w:rFonts w:eastAsia="Times New Roman" w:cs="Times New Roman"/>
          <w:lang w:eastAsia="pl-PL"/>
        </w:rPr>
        <w:t>. Proces wyznaczania danych statystycznych realizowany jest poprzez iterację po uporządkowanym zbiorze punktów, gdzie dla każdego segmentu (pary sąsiadujących punktów) wykonywane są następujące operacje:</w:t>
      </w:r>
    </w:p>
    <w:p w:rsidR="00E4394E" w:rsidRDefault="00E4394E" w:rsidP="00E4394E">
      <w:pPr>
        <w:pStyle w:val="NormalnyWeb"/>
        <w:ind w:firstLine="709"/>
        <w:jc w:val="both"/>
      </w:pPr>
      <w:r>
        <w:rPr>
          <w:b/>
          <w:bCs/>
        </w:rPr>
        <w:lastRenderedPageBreak/>
        <w:t>Obliczanie dystansu:</w:t>
      </w:r>
      <w:r>
        <w:t xml:space="preserve"> Ze względu na konieczność zachowania wysokiej dokładności bez obciążania bazy danych nadmiarowymi zapytaniami przestrzennymi, zaimplementowano </w:t>
      </w:r>
      <w:r w:rsidRPr="00E4394E">
        <w:rPr>
          <w:bCs/>
        </w:rPr>
        <w:t xml:space="preserve">wzór </w:t>
      </w:r>
      <w:proofErr w:type="spellStart"/>
      <w:r w:rsidRPr="00E4394E">
        <w:rPr>
          <w:bCs/>
        </w:rPr>
        <w:t>Haversine’a</w:t>
      </w:r>
      <w:proofErr w:type="spellEnd"/>
      <w:r>
        <w:t xml:space="preserve">. Pozwala on na wyznaczenie odległości po wielkim kręgu pomiędzy dwoma punktami na sferze o zadanym promieniu (przyjęto średni promień Ziemi </w:t>
      </w:r>
      <w:r>
        <w:rPr>
          <w:rStyle w:val="math-inline"/>
        </w:rPr>
        <w:t>R = 6371</w:t>
      </w:r>
      <w:r>
        <w:t xml:space="preserve"> km</w:t>
      </w:r>
      <w:proofErr w:type="gramStart"/>
      <w:r>
        <w:t>). Implementację</w:t>
      </w:r>
      <w:proofErr w:type="gramEnd"/>
      <w:r>
        <w:t xml:space="preserve"> tej metody przedstawiono na listingu 3.3.</w:t>
      </w:r>
    </w:p>
    <w:p w:rsidR="00E4394E" w:rsidRDefault="00E4394E" w:rsidP="00E4394E">
      <w:pPr>
        <w:pStyle w:val="NormalnyWeb"/>
        <w:ind w:firstLine="709"/>
        <w:jc w:val="both"/>
      </w:pPr>
      <w:r>
        <w:rPr>
          <w:b/>
          <w:bCs/>
        </w:rPr>
        <w:t>Analiza przewyższeń:</w:t>
      </w:r>
      <w:r>
        <w:t xml:space="preserve"> Wykorzystano trójwymiarowe współrzędne punktów (szerokość, długość, wysokość n.p.m</w:t>
      </w:r>
      <w:proofErr w:type="gramStart"/>
      <w:r>
        <w:t>.). Algorytm</w:t>
      </w:r>
      <w:proofErr w:type="gramEnd"/>
      <w:r>
        <w:t xml:space="preserve"> porównuje składową Z bieżącego punktu z punktem poprzednim. Dodatnie różnice są sumowane do zmiennej wzniosu całkowitego </w:t>
      </w:r>
      <w:r w:rsidRPr="00E4394E">
        <w:t>(</w:t>
      </w:r>
      <w:proofErr w:type="spellStart"/>
      <w:r w:rsidRPr="00E4394E">
        <w:rPr>
          <w:rStyle w:val="HTML-kod"/>
          <w:rFonts w:ascii="Times New Roman" w:hAnsi="Times New Roman" w:cs="Times New Roman"/>
          <w:sz w:val="24"/>
          <w:szCs w:val="24"/>
        </w:rPr>
        <w:t>elevationGain</w:t>
      </w:r>
      <w:proofErr w:type="spellEnd"/>
      <w:r w:rsidRPr="00E4394E">
        <w:t>),</w:t>
      </w:r>
      <w:r>
        <w:t xml:space="preserve"> natomiast wartości ujemne (ich wartość bezwzględna) do sumy spadków </w:t>
      </w:r>
      <w:r w:rsidRPr="00E4394E">
        <w:t>(</w:t>
      </w:r>
      <w:proofErr w:type="spellStart"/>
      <w:r w:rsidRPr="00E4394E">
        <w:rPr>
          <w:rStyle w:val="HTML-kod"/>
          <w:rFonts w:ascii="Times New Roman" w:hAnsi="Times New Roman" w:cs="Times New Roman"/>
          <w:sz w:val="24"/>
          <w:szCs w:val="24"/>
        </w:rPr>
        <w:t>elevationLoss</w:t>
      </w:r>
      <w:proofErr w:type="spellEnd"/>
      <w:r w:rsidRPr="00E4394E">
        <w:t>).</w:t>
      </w:r>
    </w:p>
    <w:p w:rsidR="00E4394E" w:rsidRDefault="00E4394E" w:rsidP="00E4394E">
      <w:pPr>
        <w:pStyle w:val="NormalnyWeb"/>
        <w:ind w:firstLine="709"/>
        <w:jc w:val="both"/>
      </w:pPr>
      <w:r>
        <w:rPr>
          <w:b/>
          <w:bCs/>
        </w:rPr>
        <w:t>Wyznaczanie prędkości:</w:t>
      </w:r>
      <w:r>
        <w:t xml:space="preserve"> Prędkość chwilowa dla każdego odcinka obliczana </w:t>
      </w:r>
      <w:proofErr w:type="gramStart"/>
      <w:r>
        <w:t>jest jako</w:t>
      </w:r>
      <w:proofErr w:type="gramEnd"/>
      <w:r>
        <w:t xml:space="preserve"> iloraz dystansu i różnicy czasu pomiędzy znacznikami </w:t>
      </w:r>
      <w:proofErr w:type="spellStart"/>
      <w:r w:rsidRPr="00E4394E">
        <w:rPr>
          <w:rStyle w:val="HTML-kod"/>
          <w:rFonts w:ascii="Times New Roman" w:hAnsi="Times New Roman" w:cs="Times New Roman"/>
          <w:sz w:val="24"/>
          <w:szCs w:val="24"/>
        </w:rPr>
        <w:t>Timestamp</w:t>
      </w:r>
      <w:proofErr w:type="spellEnd"/>
      <w:r>
        <w:t xml:space="preserve">. Wartości te służą do </w:t>
      </w:r>
      <w:proofErr w:type="gramStart"/>
      <w:r>
        <w:t>wyznaczenia</w:t>
      </w:r>
      <w:proofErr w:type="gramEnd"/>
      <w:r>
        <w:t xml:space="preserve"> prędkości maksymalnej oraz średniej dla całej trasy.</w:t>
      </w:r>
    </w:p>
    <w:p w:rsidR="00E4394E" w:rsidRDefault="00E4394E" w:rsidP="00E4394E">
      <w:pPr>
        <w:pStyle w:val="NormalnyWeb"/>
        <w:ind w:firstLine="709"/>
        <w:jc w:val="both"/>
      </w:pPr>
      <w:r>
        <w:t xml:space="preserve">Na listingu 3.3 </w:t>
      </w:r>
      <w:proofErr w:type="gramStart"/>
      <w:r>
        <w:t>zaprezentowano</w:t>
      </w:r>
      <w:proofErr w:type="gramEnd"/>
      <w:r>
        <w:t xml:space="preserve"> matematyczną implementację obliczania odległości, która jest fundamentem dla wszystkich statystyk dystansowych w systemie.</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proofErr w:type="gramStart"/>
      <w:r w:rsidRPr="00E4394E">
        <w:rPr>
          <w:rFonts w:ascii="Consolas" w:hAnsi="Consolas"/>
          <w:sz w:val="20"/>
          <w:lang w:val="en-US"/>
        </w:rPr>
        <w:t>private</w:t>
      </w:r>
      <w:proofErr w:type="gramEnd"/>
      <w:r w:rsidRPr="00E4394E">
        <w:rPr>
          <w:rFonts w:ascii="Consolas" w:hAnsi="Consolas"/>
          <w:sz w:val="20"/>
          <w:lang w:val="en-US"/>
        </w:rPr>
        <w:t xml:space="preserve"> double </w:t>
      </w:r>
      <w:proofErr w:type="spellStart"/>
      <w:r w:rsidRPr="00E4394E">
        <w:rPr>
          <w:rFonts w:ascii="Consolas" w:hAnsi="Consolas"/>
          <w:sz w:val="20"/>
          <w:lang w:val="en-US"/>
        </w:rPr>
        <w:t>CalculateDistance</w:t>
      </w:r>
      <w:proofErr w:type="spellEnd"/>
      <w:r w:rsidRPr="00E4394E">
        <w:rPr>
          <w:rFonts w:ascii="Consolas" w:hAnsi="Consolas"/>
          <w:sz w:val="20"/>
          <w:lang w:val="en-US"/>
        </w:rPr>
        <w:t>(double lat1, double lon1, double lat2, double lon2)</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rPr>
      </w:pPr>
      <w:r w:rsidRPr="00E4394E">
        <w:rPr>
          <w:rFonts w:ascii="Consolas" w:hAnsi="Consolas"/>
          <w:sz w:val="20"/>
        </w:rPr>
        <w:t>{</w:t>
      </w:r>
    </w:p>
    <w:p w:rsid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rPr>
      </w:pPr>
      <w:r w:rsidRPr="00E4394E">
        <w:rPr>
          <w:rFonts w:ascii="Consolas" w:hAnsi="Consolas"/>
          <w:sz w:val="20"/>
        </w:rPr>
        <w:t xml:space="preserve">    </w:t>
      </w:r>
      <w:proofErr w:type="spellStart"/>
      <w:proofErr w:type="gramStart"/>
      <w:r w:rsidRPr="00E4394E">
        <w:rPr>
          <w:rFonts w:ascii="Consolas" w:hAnsi="Consolas"/>
          <w:sz w:val="20"/>
        </w:rPr>
        <w:t>var</w:t>
      </w:r>
      <w:proofErr w:type="spellEnd"/>
      <w:proofErr w:type="gramEnd"/>
      <w:r w:rsidRPr="00E4394E">
        <w:rPr>
          <w:rFonts w:ascii="Consolas" w:hAnsi="Consolas"/>
          <w:sz w:val="20"/>
        </w:rPr>
        <w:t xml:space="preserve"> R = 637</w:t>
      </w:r>
      <w:r>
        <w:rPr>
          <w:rFonts w:ascii="Consolas" w:hAnsi="Consolas"/>
          <w:sz w:val="20"/>
        </w:rPr>
        <w:t>1000;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rPr>
      </w:pPr>
      <w:r w:rsidRPr="00E4394E">
        <w:rPr>
          <w:rFonts w:ascii="Consolas" w:hAnsi="Consolas"/>
          <w:sz w:val="20"/>
        </w:rPr>
        <w:t xml:space="preserve">    </w:t>
      </w:r>
      <w:proofErr w:type="spellStart"/>
      <w:proofErr w:type="gramStart"/>
      <w:r w:rsidRPr="00E4394E">
        <w:rPr>
          <w:rFonts w:ascii="Consolas" w:hAnsi="Consolas"/>
          <w:sz w:val="20"/>
        </w:rPr>
        <w:t>var</w:t>
      </w:r>
      <w:proofErr w:type="spellEnd"/>
      <w:proofErr w:type="gramEnd"/>
      <w:r w:rsidRPr="00E4394E">
        <w:rPr>
          <w:rFonts w:ascii="Consolas" w:hAnsi="Consolas"/>
          <w:sz w:val="20"/>
        </w:rPr>
        <w:t xml:space="preserve"> </w:t>
      </w:r>
      <w:proofErr w:type="spellStart"/>
      <w:r w:rsidRPr="00E4394E">
        <w:rPr>
          <w:rFonts w:ascii="Consolas" w:hAnsi="Consolas"/>
          <w:sz w:val="20"/>
        </w:rPr>
        <w:t>dLat</w:t>
      </w:r>
      <w:proofErr w:type="spellEnd"/>
      <w:r w:rsidRPr="00E4394E">
        <w:rPr>
          <w:rFonts w:ascii="Consolas" w:hAnsi="Consolas"/>
          <w:sz w:val="20"/>
        </w:rPr>
        <w:t xml:space="preserve"> = (lat2 - lat1) * (</w:t>
      </w:r>
      <w:proofErr w:type="spellStart"/>
      <w:r w:rsidRPr="00E4394E">
        <w:rPr>
          <w:rFonts w:ascii="Consolas" w:hAnsi="Consolas"/>
          <w:sz w:val="20"/>
        </w:rPr>
        <w:t>Math.PI</w:t>
      </w:r>
      <w:proofErr w:type="spellEnd"/>
      <w:r w:rsidRPr="00E4394E">
        <w:rPr>
          <w:rFonts w:ascii="Consolas" w:hAnsi="Consolas"/>
          <w:sz w:val="20"/>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w:t>
      </w:r>
      <w:proofErr w:type="spellStart"/>
      <w:r w:rsidRPr="00E4394E">
        <w:rPr>
          <w:rFonts w:ascii="Consolas" w:hAnsi="Consolas"/>
          <w:sz w:val="20"/>
          <w:lang w:val="en-US"/>
        </w:rPr>
        <w:t>dLon</w:t>
      </w:r>
      <w:proofErr w:type="spellEnd"/>
      <w:r w:rsidRPr="00E4394E">
        <w:rPr>
          <w:rFonts w:ascii="Consolas" w:hAnsi="Consolas"/>
          <w:sz w:val="20"/>
          <w:lang w:val="en-US"/>
        </w:rPr>
        <w:t xml:space="preserve"> = (lon2 - lon1)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a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dLat</w:t>
      </w:r>
      <w:proofErr w:type="spellEnd"/>
      <w:r w:rsidRPr="00E4394E">
        <w:rPr>
          <w:rFonts w:ascii="Consolas" w:hAnsi="Consolas"/>
          <w:sz w:val="20"/>
          <w:lang w:val="en-US"/>
        </w:rPr>
        <w:t xml:space="preserve"> / 2)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Math.Cos</w:t>
      </w:r>
      <w:proofErr w:type="spellEnd"/>
      <w:r w:rsidRPr="00E4394E">
        <w:rPr>
          <w:rFonts w:ascii="Consolas" w:hAnsi="Consolas"/>
          <w:sz w:val="20"/>
          <w:lang w:val="en-US"/>
        </w:rPr>
        <w:t>(</w:t>
      </w:r>
      <w:proofErr w:type="gramEnd"/>
      <w:r w:rsidRPr="00E4394E">
        <w:rPr>
          <w:rFonts w:ascii="Consolas" w:hAnsi="Consolas"/>
          <w:sz w:val="20"/>
          <w:lang w:val="en-US"/>
        </w:rPr>
        <w:t>lat1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 </w:t>
      </w:r>
      <w:proofErr w:type="spellStart"/>
      <w:r w:rsidRPr="00E4394E">
        <w:rPr>
          <w:rFonts w:ascii="Consolas" w:hAnsi="Consolas"/>
          <w:sz w:val="20"/>
          <w:lang w:val="en-US"/>
        </w:rPr>
        <w:t>Math.Cos</w:t>
      </w:r>
      <w:proofErr w:type="spellEnd"/>
      <w:r w:rsidRPr="00E4394E">
        <w:rPr>
          <w:rFonts w:ascii="Consolas" w:hAnsi="Consolas"/>
          <w:sz w:val="20"/>
          <w:lang w:val="en-US"/>
        </w:rPr>
        <w:t>(lat2 * (</w:t>
      </w:r>
      <w:proofErr w:type="spellStart"/>
      <w:r w:rsidRPr="00E4394E">
        <w:rPr>
          <w:rFonts w:ascii="Consolas" w:hAnsi="Consolas"/>
          <w:sz w:val="20"/>
          <w:lang w:val="en-US"/>
        </w:rPr>
        <w:t>Math.PI</w:t>
      </w:r>
      <w:proofErr w:type="spellEnd"/>
      <w:r w:rsidRPr="00E4394E">
        <w:rPr>
          <w:rFonts w:ascii="Consolas" w:hAnsi="Consolas"/>
          <w:sz w:val="20"/>
          <w:lang w:val="en-US"/>
        </w:rPr>
        <w:t xml:space="preserve"> / 180)) *</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Math.Sin</w:t>
      </w:r>
      <w:proofErr w:type="spellEnd"/>
      <w:r w:rsidRPr="00E4394E">
        <w:rPr>
          <w:rFonts w:ascii="Consolas" w:hAnsi="Consolas"/>
          <w:sz w:val="20"/>
          <w:lang w:val="en-US"/>
        </w:rPr>
        <w:t>(</w:t>
      </w:r>
      <w:proofErr w:type="spellStart"/>
      <w:proofErr w:type="gramEnd"/>
      <w:r w:rsidRPr="00E4394E">
        <w:rPr>
          <w:rFonts w:ascii="Consolas" w:hAnsi="Consolas"/>
          <w:sz w:val="20"/>
          <w:lang w:val="en-US"/>
        </w:rPr>
        <w:t>dLon</w:t>
      </w:r>
      <w:proofErr w:type="spellEnd"/>
      <w:r w:rsidRPr="00E4394E">
        <w:rPr>
          <w:rFonts w:ascii="Consolas" w:hAnsi="Consolas"/>
          <w:sz w:val="20"/>
          <w:lang w:val="en-US"/>
        </w:rPr>
        <w:t xml:space="preserve"> / 2) * </w:t>
      </w:r>
      <w:proofErr w:type="spellStart"/>
      <w:r w:rsidRPr="00E4394E">
        <w:rPr>
          <w:rFonts w:ascii="Consolas" w:hAnsi="Consolas"/>
          <w:sz w:val="20"/>
          <w:lang w:val="en-US"/>
        </w:rPr>
        <w:t>Math.Sin</w:t>
      </w:r>
      <w:proofErr w:type="spellEnd"/>
      <w:r w:rsidRPr="00E4394E">
        <w:rPr>
          <w:rFonts w:ascii="Consolas" w:hAnsi="Consolas"/>
          <w:sz w:val="20"/>
          <w:lang w:val="en-US"/>
        </w:rPr>
        <w:t>(</w:t>
      </w:r>
      <w:proofErr w:type="spellStart"/>
      <w:r w:rsidRPr="00E4394E">
        <w:rPr>
          <w:rFonts w:ascii="Consolas" w:hAnsi="Consolas"/>
          <w:sz w:val="20"/>
          <w:lang w:val="en-US"/>
        </w:rPr>
        <w:t>dLon</w:t>
      </w:r>
      <w:proofErr w:type="spellEnd"/>
      <w:r w:rsidRPr="00E4394E">
        <w:rPr>
          <w:rFonts w:ascii="Consolas" w:hAnsi="Consolas"/>
          <w:sz w:val="20"/>
          <w:lang w:val="en-US"/>
        </w:rPr>
        <w:t xml:space="preserve"> / 2);</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lang w:val="en-US"/>
        </w:rPr>
      </w:pPr>
      <w:r w:rsidRPr="00E4394E">
        <w:rPr>
          <w:rFonts w:ascii="Consolas" w:hAnsi="Consolas"/>
          <w:sz w:val="20"/>
          <w:lang w:val="en-US"/>
        </w:rPr>
        <w:t xml:space="preserve">    </w:t>
      </w:r>
      <w:proofErr w:type="spellStart"/>
      <w:proofErr w:type="gramStart"/>
      <w:r w:rsidRPr="00E4394E">
        <w:rPr>
          <w:rFonts w:ascii="Consolas" w:hAnsi="Consolas"/>
          <w:sz w:val="20"/>
          <w:lang w:val="en-US"/>
        </w:rPr>
        <w:t>var</w:t>
      </w:r>
      <w:proofErr w:type="spellEnd"/>
      <w:proofErr w:type="gramEnd"/>
      <w:r w:rsidRPr="00E4394E">
        <w:rPr>
          <w:rFonts w:ascii="Consolas" w:hAnsi="Consolas"/>
          <w:sz w:val="20"/>
          <w:lang w:val="en-US"/>
        </w:rPr>
        <w:t xml:space="preserve"> c = 2 * Math.Atan2(</w:t>
      </w:r>
      <w:proofErr w:type="spellStart"/>
      <w:r w:rsidRPr="00E4394E">
        <w:rPr>
          <w:rFonts w:ascii="Consolas" w:hAnsi="Consolas"/>
          <w:sz w:val="20"/>
          <w:lang w:val="en-US"/>
        </w:rPr>
        <w:t>Math.Sqrt</w:t>
      </w:r>
      <w:proofErr w:type="spellEnd"/>
      <w:r w:rsidRPr="00E4394E">
        <w:rPr>
          <w:rFonts w:ascii="Consolas" w:hAnsi="Consolas"/>
          <w:sz w:val="20"/>
          <w:lang w:val="en-US"/>
        </w:rPr>
        <w:t xml:space="preserve">(a), </w:t>
      </w:r>
      <w:proofErr w:type="spellStart"/>
      <w:r w:rsidRPr="00E4394E">
        <w:rPr>
          <w:rFonts w:ascii="Consolas" w:hAnsi="Consolas"/>
          <w:sz w:val="20"/>
          <w:lang w:val="en-US"/>
        </w:rPr>
        <w:t>Math.Sqrt</w:t>
      </w:r>
      <w:proofErr w:type="spellEnd"/>
      <w:r w:rsidRPr="00E4394E">
        <w:rPr>
          <w:rFonts w:ascii="Consolas" w:hAnsi="Consolas"/>
          <w:sz w:val="20"/>
          <w:lang w:val="en-US"/>
        </w:rPr>
        <w:t>(1 - a));</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rPr>
      </w:pPr>
      <w:r w:rsidRPr="00E4394E">
        <w:rPr>
          <w:rFonts w:ascii="Consolas" w:hAnsi="Consolas"/>
          <w:sz w:val="20"/>
          <w:lang w:val="en-US"/>
        </w:rPr>
        <w:t xml:space="preserve">    </w:t>
      </w:r>
      <w:proofErr w:type="gramStart"/>
      <w:r w:rsidRPr="00E4394E">
        <w:rPr>
          <w:rFonts w:ascii="Consolas" w:hAnsi="Consolas"/>
          <w:sz w:val="20"/>
        </w:rPr>
        <w:t>return</w:t>
      </w:r>
      <w:proofErr w:type="gramEnd"/>
      <w:r w:rsidRPr="00E4394E">
        <w:rPr>
          <w:rFonts w:ascii="Consolas" w:hAnsi="Consolas"/>
          <w:sz w:val="20"/>
        </w:rPr>
        <w:t xml:space="preserve"> R * c;</w:t>
      </w:r>
    </w:p>
    <w:p w:rsidR="00E4394E" w:rsidRPr="00E4394E" w:rsidRDefault="00E4394E" w:rsidP="00E4394E">
      <w:pPr>
        <w:pStyle w:val="NormalnyWeb"/>
        <w:pBdr>
          <w:top w:val="single" w:sz="4" w:space="1" w:color="auto"/>
          <w:left w:val="single" w:sz="4" w:space="4" w:color="auto"/>
          <w:bottom w:val="single" w:sz="4" w:space="1" w:color="auto"/>
          <w:right w:val="single" w:sz="4" w:space="4" w:color="auto"/>
        </w:pBdr>
        <w:rPr>
          <w:rFonts w:ascii="Consolas" w:hAnsi="Consolas"/>
          <w:sz w:val="20"/>
        </w:rPr>
      </w:pPr>
      <w:r w:rsidRPr="00E4394E">
        <w:rPr>
          <w:rFonts w:ascii="Consolas" w:hAnsi="Consolas"/>
          <w:sz w:val="20"/>
        </w:rPr>
        <w:t>}</w:t>
      </w:r>
    </w:p>
    <w:p w:rsidR="00E4394E" w:rsidRPr="00E4394E" w:rsidRDefault="00E4394E" w:rsidP="00E4394E">
      <w:pPr>
        <w:pStyle w:val="NormalnyWeb"/>
        <w:jc w:val="center"/>
        <w:rPr>
          <w:lang w:val="en-US"/>
        </w:rPr>
      </w:pPr>
      <w:r w:rsidRPr="00E4394E">
        <w:rPr>
          <w:b/>
          <w:bCs/>
          <w:lang w:val="en-US"/>
        </w:rPr>
        <w:t xml:space="preserve">Listing 3.3. </w:t>
      </w:r>
      <w:proofErr w:type="spellStart"/>
      <w:r w:rsidRPr="00E4394E">
        <w:rPr>
          <w:b/>
          <w:bCs/>
          <w:lang w:val="en-US"/>
        </w:rPr>
        <w:t>Implementacja</w:t>
      </w:r>
      <w:proofErr w:type="spellEnd"/>
      <w:r w:rsidRPr="00E4394E">
        <w:rPr>
          <w:b/>
          <w:bCs/>
          <w:lang w:val="en-US"/>
        </w:rPr>
        <w:t xml:space="preserve"> </w:t>
      </w:r>
      <w:proofErr w:type="spellStart"/>
      <w:r w:rsidRPr="00E4394E">
        <w:rPr>
          <w:b/>
          <w:bCs/>
          <w:lang w:val="en-US"/>
        </w:rPr>
        <w:t>wzoru</w:t>
      </w:r>
      <w:proofErr w:type="spellEnd"/>
      <w:r w:rsidRPr="00E4394E">
        <w:rPr>
          <w:b/>
          <w:bCs/>
          <w:lang w:val="en-US"/>
        </w:rPr>
        <w:t xml:space="preserve"> </w:t>
      </w:r>
      <w:proofErr w:type="spellStart"/>
      <w:r w:rsidRPr="00E4394E">
        <w:rPr>
          <w:b/>
          <w:bCs/>
          <w:lang w:val="en-US"/>
        </w:rPr>
        <w:t>Haversine’a</w:t>
      </w:r>
      <w:proofErr w:type="spellEnd"/>
      <w:r w:rsidRPr="00E4394E">
        <w:rPr>
          <w:b/>
          <w:bCs/>
          <w:lang w:val="en-US"/>
        </w:rPr>
        <w:t xml:space="preserve"> w </w:t>
      </w:r>
      <w:proofErr w:type="spellStart"/>
      <w:r w:rsidRPr="00E4394E">
        <w:rPr>
          <w:b/>
          <w:bCs/>
          <w:lang w:val="en-US"/>
        </w:rPr>
        <w:t>klasie</w:t>
      </w:r>
      <w:proofErr w:type="spellEnd"/>
      <w:r w:rsidRPr="00E4394E">
        <w:rPr>
          <w:b/>
          <w:bCs/>
          <w:lang w:val="en-US"/>
        </w:rPr>
        <w:t xml:space="preserve"> </w:t>
      </w:r>
      <w:proofErr w:type="spellStart"/>
      <w:r w:rsidRPr="00E4394E">
        <w:rPr>
          <w:b/>
          <w:bCs/>
          <w:lang w:val="en-US"/>
        </w:rPr>
        <w:t>RoutesController</w:t>
      </w:r>
      <w:proofErr w:type="spellEnd"/>
    </w:p>
    <w:p w:rsidR="00E4394E" w:rsidRDefault="00E4394E" w:rsidP="00E4394E">
      <w:pPr>
        <w:pStyle w:val="NormalnyWeb"/>
        <w:ind w:firstLine="709"/>
        <w:jc w:val="both"/>
      </w:pPr>
      <w:r>
        <w:t xml:space="preserve">Po zakończeniu iteracji po wszystkich punktach, wyniki są agregowane w encji </w:t>
      </w:r>
      <w:proofErr w:type="spellStart"/>
      <w:r w:rsidRPr="00E4394E">
        <w:rPr>
          <w:rStyle w:val="HTML-kod"/>
          <w:rFonts w:ascii="Times New Roman" w:hAnsi="Times New Roman" w:cs="Times New Roman"/>
          <w:sz w:val="24"/>
        </w:rPr>
        <w:t>RouteStat</w:t>
      </w:r>
      <w:proofErr w:type="spellEnd"/>
      <w:r>
        <w:t xml:space="preserve">. Pozwala to na uniknięcie kosztownych obliczeń przy każdym wyświetlaniu szczegółów trasy – statystyki są obliczane raz (podczas zapisu lub edycji) i przechowywane w dedykowanej tabeli. Na listingu 3.4 </w:t>
      </w:r>
      <w:proofErr w:type="gramStart"/>
      <w:r>
        <w:t>przedstawiono</w:t>
      </w:r>
      <w:proofErr w:type="gramEnd"/>
      <w:r>
        <w:t xml:space="preserve"> fragment kodu odpowiedzialny za sumowanie przewyższeń, co realizuje jeden z głównych celów pracy, jakim jest dostarczenie precyzyjnych danych analitycznych.</w:t>
      </w:r>
    </w:p>
    <w:p w:rsidR="005E2F2A" w:rsidRDefault="005E2F2A" w:rsidP="00E4394E">
      <w:pPr>
        <w:ind w:left="709" w:hanging="709"/>
        <w:jc w:val="both"/>
        <w:rPr>
          <w:rFonts w:cs="Times New Roman"/>
          <w:color w:val="000000" w:themeColor="text1"/>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lastRenderedPageBreak/>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prev.Location.Coordinate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currZ</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GetZCoordinate</w:t>
      </w:r>
      <w:proofErr w:type="spellEnd"/>
      <w:r w:rsidRPr="00E4394E">
        <w:rPr>
          <w:rFonts w:ascii="Consolas" w:hAnsi="Consolas" w:cs="Times New Roman"/>
          <w:color w:val="000000" w:themeColor="text1"/>
          <w:sz w:val="20"/>
          <w:szCs w:val="20"/>
          <w:lang w:val="en-US"/>
        </w:rPr>
        <w:t>(</w:t>
      </w:r>
      <w:proofErr w:type="spellStart"/>
      <w:r w:rsidRPr="00E4394E">
        <w:rPr>
          <w:rFonts w:ascii="Consolas" w:hAnsi="Consolas" w:cs="Times New Roman"/>
          <w:color w:val="000000" w:themeColor="text1"/>
          <w:sz w:val="20"/>
          <w:szCs w:val="20"/>
          <w:lang w:val="en-US"/>
        </w:rPr>
        <w:t>curr.Location.Coordinate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w:t>
      </w:r>
      <w:proofErr w:type="spellStart"/>
      <w:r w:rsidRPr="00E4394E">
        <w:rPr>
          <w:rFonts w:ascii="Consolas" w:hAnsi="Consolas" w:cs="Times New Roman"/>
          <w:color w:val="000000" w:themeColor="text1"/>
          <w:sz w:val="20"/>
          <w:szCs w:val="20"/>
          <w:lang w:val="en-US"/>
        </w:rPr>
        <w:t>prevZ.HasValue</w:t>
      </w:r>
      <w:proofErr w:type="spellEnd"/>
      <w:r w:rsidRPr="00E4394E">
        <w:rPr>
          <w:rFonts w:ascii="Consolas" w:hAnsi="Consolas" w:cs="Times New Roman"/>
          <w:color w:val="000000" w:themeColor="text1"/>
          <w:sz w:val="20"/>
          <w:szCs w:val="20"/>
          <w:lang w:val="en-US"/>
        </w:rPr>
        <w:t xml:space="preserve"> &amp;&amp; </w:t>
      </w:r>
      <w:proofErr w:type="spellStart"/>
      <w:r w:rsidRPr="00E4394E">
        <w:rPr>
          <w:rFonts w:ascii="Consolas" w:hAnsi="Consolas" w:cs="Times New Roman"/>
          <w:color w:val="000000" w:themeColor="text1"/>
          <w:sz w:val="20"/>
          <w:szCs w:val="20"/>
          <w:lang w:val="en-US"/>
        </w:rPr>
        <w:t>currZ.HasValue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var</w:t>
      </w:r>
      <w:proofErr w:type="spellEnd"/>
      <w:proofErr w:type="gramEnd"/>
      <w:r w:rsidRPr="00E4394E">
        <w:rPr>
          <w:rFonts w:ascii="Consolas" w:hAnsi="Consolas" w:cs="Times New Roman"/>
          <w:color w:val="000000" w:themeColor="text1"/>
          <w:sz w:val="20"/>
          <w:szCs w:val="20"/>
          <w:lang w:val="en-US"/>
        </w:rPr>
        <w:t xml:space="preserve"> diff = </w:t>
      </w:r>
      <w:proofErr w:type="spellStart"/>
      <w:r w:rsidRPr="00E4394E">
        <w:rPr>
          <w:rFonts w:ascii="Consolas" w:hAnsi="Consolas" w:cs="Times New Roman"/>
          <w:color w:val="000000" w:themeColor="text1"/>
          <w:sz w:val="20"/>
          <w:szCs w:val="20"/>
          <w:lang w:val="en-US"/>
        </w:rPr>
        <w:t>currZ.Value</w:t>
      </w:r>
      <w:proofErr w:type="spell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prevZ.Value</w:t>
      </w:r>
      <w:proofErr w:type="spellEnd"/>
      <w:r w:rsidRPr="00E4394E">
        <w:rPr>
          <w:rFonts w:ascii="Consolas" w:hAnsi="Consolas" w:cs="Times New Roman"/>
          <w:color w:val="000000" w:themeColor="text1"/>
          <w:sz w:val="20"/>
          <w:szCs w:val="20"/>
          <w:lang w:val="en-US"/>
        </w:rPr>
        <w:t>;</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if</w:t>
      </w:r>
      <w:proofErr w:type="gramEnd"/>
      <w:r w:rsidRPr="00E4394E">
        <w:rPr>
          <w:rFonts w:ascii="Consolas" w:hAnsi="Consolas" w:cs="Times New Roman"/>
          <w:color w:val="000000" w:themeColor="text1"/>
          <w:sz w:val="20"/>
          <w:szCs w:val="20"/>
          <w:lang w:val="en-US"/>
        </w:rPr>
        <w:t xml:space="preserve"> (diff &gt; 0)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elevationGain</w:t>
      </w:r>
      <w:proofErr w:type="spellEnd"/>
      <w:proofErr w:type="gramEnd"/>
      <w:r w:rsidRPr="00E4394E">
        <w:rPr>
          <w:rFonts w:ascii="Consolas" w:hAnsi="Consolas" w:cs="Times New Roman"/>
          <w:color w:val="000000" w:themeColor="text1"/>
          <w:sz w:val="20"/>
          <w:szCs w:val="20"/>
          <w:lang w:val="en-US"/>
        </w:rPr>
        <w:t xml:space="preserve"> += diff;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gramStart"/>
      <w:r w:rsidRPr="00E4394E">
        <w:rPr>
          <w:rFonts w:ascii="Consolas" w:hAnsi="Consolas" w:cs="Times New Roman"/>
          <w:color w:val="000000" w:themeColor="text1"/>
          <w:sz w:val="20"/>
          <w:szCs w:val="20"/>
          <w:lang w:val="en-US"/>
        </w:rPr>
        <w:t>else</w:t>
      </w:r>
      <w:proofErr w:type="gramEnd"/>
      <w:r w:rsidRPr="00E4394E">
        <w:rPr>
          <w:rFonts w:ascii="Consolas" w:hAnsi="Consolas" w:cs="Times New Roman"/>
          <w:color w:val="000000" w:themeColor="text1"/>
          <w:sz w:val="20"/>
          <w:szCs w:val="20"/>
          <w:lang w:val="en-US"/>
        </w:rPr>
        <w:t xml:space="preserve"> </w:t>
      </w:r>
    </w:p>
    <w:p w:rsidR="00E4394E" w:rsidRPr="00E4394E" w:rsidRDefault="00E4394E" w:rsidP="00E4394E">
      <w:pPr>
        <w:pBdr>
          <w:top w:val="single" w:sz="4" w:space="1" w:color="auto"/>
          <w:left w:val="single" w:sz="4" w:space="4" w:color="auto"/>
          <w:bottom w:val="single" w:sz="4" w:space="1" w:color="auto"/>
          <w:right w:val="single" w:sz="4" w:space="4" w:color="auto"/>
        </w:pBdr>
        <w:ind w:left="1418" w:hanging="709"/>
        <w:jc w:val="both"/>
        <w:rPr>
          <w:rFonts w:ascii="Consolas" w:hAnsi="Consolas" w:cs="Times New Roman"/>
          <w:color w:val="000000" w:themeColor="text1"/>
          <w:sz w:val="20"/>
          <w:szCs w:val="20"/>
          <w:lang w:val="en-US"/>
        </w:rPr>
      </w:pPr>
      <w:r w:rsidRPr="00E4394E">
        <w:rPr>
          <w:rFonts w:ascii="Consolas" w:hAnsi="Consolas" w:cs="Times New Roman"/>
          <w:color w:val="000000" w:themeColor="text1"/>
          <w:sz w:val="20"/>
          <w:szCs w:val="20"/>
          <w:lang w:val="en-US"/>
        </w:rPr>
        <w:t xml:space="preserve">        </w:t>
      </w:r>
      <w:proofErr w:type="spellStart"/>
      <w:proofErr w:type="gramStart"/>
      <w:r w:rsidRPr="00E4394E">
        <w:rPr>
          <w:rFonts w:ascii="Consolas" w:hAnsi="Consolas" w:cs="Times New Roman"/>
          <w:color w:val="000000" w:themeColor="text1"/>
          <w:sz w:val="20"/>
          <w:szCs w:val="20"/>
          <w:lang w:val="en-US"/>
        </w:rPr>
        <w:t>elevationLoss</w:t>
      </w:r>
      <w:proofErr w:type="spellEnd"/>
      <w:proofErr w:type="gramEnd"/>
      <w:r w:rsidRPr="00E4394E">
        <w:rPr>
          <w:rFonts w:ascii="Consolas" w:hAnsi="Consolas" w:cs="Times New Roman"/>
          <w:color w:val="000000" w:themeColor="text1"/>
          <w:sz w:val="20"/>
          <w:szCs w:val="20"/>
          <w:lang w:val="en-US"/>
        </w:rPr>
        <w:t xml:space="preserve"> += </w:t>
      </w:r>
      <w:proofErr w:type="spellStart"/>
      <w:r w:rsidRPr="00E4394E">
        <w:rPr>
          <w:rFonts w:ascii="Consolas" w:hAnsi="Consolas" w:cs="Times New Roman"/>
          <w:color w:val="000000" w:themeColor="text1"/>
          <w:sz w:val="20"/>
          <w:szCs w:val="20"/>
          <w:lang w:val="en-US"/>
        </w:rPr>
        <w:t>Math.Abs</w:t>
      </w:r>
      <w:proofErr w:type="spellEnd"/>
      <w:r w:rsidRPr="00E4394E">
        <w:rPr>
          <w:rFonts w:ascii="Consolas" w:hAnsi="Consolas" w:cs="Times New Roman"/>
          <w:color w:val="000000" w:themeColor="text1"/>
          <w:sz w:val="20"/>
          <w:szCs w:val="20"/>
          <w:lang w:val="en-US"/>
        </w:rPr>
        <w:t>(diff);</w:t>
      </w:r>
    </w:p>
    <w:p w:rsidR="005E2F2A" w:rsidRPr="00CB1D41" w:rsidRDefault="00E4394E" w:rsidP="00E4394E">
      <w:pPr>
        <w:pBdr>
          <w:top w:val="single" w:sz="4" w:space="1" w:color="auto"/>
          <w:left w:val="single" w:sz="4" w:space="4" w:color="auto"/>
          <w:bottom w:val="single" w:sz="4" w:space="1" w:color="auto"/>
          <w:right w:val="single" w:sz="4" w:space="4" w:color="auto"/>
        </w:pBdr>
        <w:ind w:left="1418" w:hanging="709"/>
        <w:jc w:val="both"/>
        <w:rPr>
          <w:rFonts w:cs="Times New Roman"/>
          <w:color w:val="000000" w:themeColor="text1"/>
        </w:rPr>
      </w:pPr>
      <w:r w:rsidRPr="00E4394E">
        <w:rPr>
          <w:rFonts w:ascii="Consolas" w:hAnsi="Consolas" w:cs="Times New Roman"/>
          <w:color w:val="000000" w:themeColor="text1"/>
          <w:sz w:val="20"/>
          <w:szCs w:val="20"/>
        </w:rPr>
        <w:t>}</w:t>
      </w:r>
    </w:p>
    <w:p w:rsidR="000C66B3" w:rsidRPr="00CB1D41" w:rsidRDefault="000C66B3" w:rsidP="00CB1D41">
      <w:pPr>
        <w:ind w:left="709" w:hanging="709"/>
        <w:jc w:val="both"/>
        <w:rPr>
          <w:rFonts w:cs="Times New Roman"/>
          <w:color w:val="000000" w:themeColor="text1"/>
        </w:rPr>
      </w:pPr>
    </w:p>
    <w:p w:rsidR="00E4394E" w:rsidRDefault="00E4394E" w:rsidP="00E4394E">
      <w:pPr>
        <w:pStyle w:val="NormalnyWeb"/>
        <w:jc w:val="center"/>
      </w:pPr>
      <w:r>
        <w:rPr>
          <w:b/>
          <w:bCs/>
        </w:rPr>
        <w:t>Listing 3.4. Algorytm obliczania sumarycznych przewyższeń wzniosu i spadku</w:t>
      </w:r>
    </w:p>
    <w:p w:rsidR="003C7B14" w:rsidRDefault="003C7B14" w:rsidP="003C7B14">
      <w:pPr>
        <w:pStyle w:val="NormalnyWeb"/>
        <w:ind w:firstLine="709"/>
        <w:jc w:val="both"/>
      </w:pPr>
      <w:r>
        <w:t>Opracowana struktura danych oraz algorytmy obliczeniowe pozwalają na generowanie wykresów profilu wysokościowego oraz prędkości w czasie, co zostało szczegółowo opisane w sekcji dotyczącej implementacji warstwy wizualnej.</w:t>
      </w:r>
    </w:p>
    <w:p w:rsidR="000C66B3" w:rsidRPr="00CB1D41" w:rsidRDefault="000C66B3" w:rsidP="003C7B14">
      <w:pPr>
        <w:ind w:left="709" w:hanging="709"/>
        <w:jc w:val="both"/>
        <w:rPr>
          <w:rFonts w:cs="Times New Roman"/>
          <w:color w:val="000000" w:themeColor="text1"/>
        </w:rPr>
      </w:pPr>
      <w:bookmarkStart w:id="16" w:name="_GoBack"/>
      <w:bookmarkEnd w:id="16"/>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rFonts w:cs="Times New Roman"/>
          <w:color w:val="000000" w:themeColor="text1"/>
        </w:rPr>
      </w:pPr>
    </w:p>
    <w:p w:rsidR="000C66B3" w:rsidRPr="00CB1D41" w:rsidRDefault="000C66B3" w:rsidP="003C7B14">
      <w:pPr>
        <w:ind w:left="709" w:hanging="709"/>
        <w:jc w:val="both"/>
        <w:rPr>
          <w:color w:val="000000" w:themeColor="text1"/>
        </w:rPr>
      </w:pPr>
    </w:p>
    <w:p w:rsidR="000C66B3" w:rsidRPr="00CB1D41" w:rsidRDefault="000C66B3" w:rsidP="003C7B14">
      <w:pPr>
        <w:ind w:left="709" w:hanging="709"/>
        <w:jc w:val="both"/>
        <w:rPr>
          <w:color w:val="000000" w:themeColor="text1"/>
        </w:rPr>
      </w:pPr>
    </w:p>
    <w:p w:rsidR="000C66B3" w:rsidRPr="00CB1D41" w:rsidRDefault="000C66B3" w:rsidP="003C7B14">
      <w:pPr>
        <w:ind w:left="709" w:hanging="709"/>
        <w:jc w:val="both"/>
        <w:rPr>
          <w:color w:val="000000" w:themeColor="text1"/>
          <w:sz w:val="32"/>
        </w:rPr>
      </w:pPr>
    </w:p>
    <w:p w:rsidR="00DC03CE" w:rsidRDefault="00DC03CE" w:rsidP="003C7B14">
      <w:pPr>
        <w:jc w:val="both"/>
        <w:rPr>
          <w:color w:val="000000" w:themeColor="text1"/>
        </w:rPr>
      </w:pPr>
    </w:p>
    <w:p w:rsidR="008B6A89" w:rsidRDefault="008B6A89" w:rsidP="003C7B14">
      <w:pPr>
        <w:jc w:val="both"/>
        <w:rPr>
          <w:color w:val="000000" w:themeColor="text1"/>
        </w:rPr>
      </w:pPr>
    </w:p>
    <w:p w:rsidR="008B6A89" w:rsidRDefault="008B6A89"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3C7B14">
      <w:pPr>
        <w:jc w:val="both"/>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6B7A4A" w:rsidRPr="00E111EA" w:rsidRDefault="006B7A4A" w:rsidP="00133001">
      <w:pPr>
        <w:pStyle w:val="Nagwek1"/>
        <w:rPr>
          <w:rFonts w:ascii="Times New Roman" w:hAnsi="Times New Roman" w:cs="Times New Roman"/>
          <w:b/>
          <w:color w:val="000000" w:themeColor="text1"/>
        </w:rPr>
      </w:pPr>
      <w:bookmarkStart w:id="17" w:name="_Toc216020426"/>
      <w:r w:rsidRPr="00E111EA">
        <w:rPr>
          <w:rFonts w:ascii="Times New Roman" w:hAnsi="Times New Roman" w:cs="Times New Roman"/>
          <w:b/>
          <w:color w:val="000000" w:themeColor="text1"/>
        </w:rPr>
        <w:t>Literatura</w:t>
      </w:r>
      <w:bookmarkEnd w:id="17"/>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[1]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xml:space="preserve"> GmbH: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komoot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Ltd.: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Connect - Oficjalna strona internetowa. Dostęp: https</w:t>
      </w:r>
      <w:proofErr w:type="gramStart"/>
      <w:r w:rsidRPr="005E27AD">
        <w:rPr>
          <w:rStyle w:val="Hipercze"/>
          <w:rFonts w:eastAsia="Times New Roman" w:cs="Times New Roman"/>
          <w:color w:val="000000" w:themeColor="text1"/>
          <w:u w:val="none"/>
        </w:rPr>
        <w:t>://connect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garmin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[4] Wikipedia: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://pl</w:t>
      </w:r>
      <w:proofErr w:type="gramEnd"/>
      <w:r w:rsidRPr="005E27AD">
        <w:rPr>
          <w:rStyle w:val="Hipercze"/>
          <w:rFonts w:eastAsia="Times New Roman" w:cs="Times New Roman"/>
          <w:color w:val="000000" w:themeColor="text1"/>
          <w:u w:val="none"/>
        </w:rPr>
        <w:t>.wikipedia.</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/wiki/Strava,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lastRenderedPageBreak/>
        <w:t xml:space="preserve">[5]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Dołącz do milionów sportowców i poszukiwaczy przygód.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/onboarding,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[6] Wikipedia: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://en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wikipedia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[7] </w:t>
      </w:r>
      <w:proofErr w:type="spellStart"/>
      <w:r w:rsidRPr="005E27AD">
        <w:rPr>
          <w:rStyle w:val="Hipercze"/>
          <w:rFonts w:eastAsia="Times New Roman" w:cs="Times New Roman"/>
          <w:color w:val="000000" w:themeColor="text1"/>
          <w:u w:val="none"/>
          <w:lang w:val="en-US"/>
        </w:rPr>
        <w:t>OpenStreetMap</w:t>
      </w:r>
      <w:proofErr w:type="spellEnd"/>
      <w:r w:rsidRPr="005E27AD">
        <w:rPr>
          <w:rStyle w:val="Hipercze"/>
          <w:rFonts w:eastAsia="Times New Roman" w:cs="Times New Roman"/>
          <w:color w:val="000000" w:themeColor="text1"/>
          <w:u w:val="none"/>
          <w:lang w:val="en-US"/>
        </w:rPr>
        <w:t xml:space="preserve"> Wiki: </w:t>
      </w:r>
      <w:proofErr w:type="spellStart"/>
      <w:r w:rsidRPr="005E27AD">
        <w:rPr>
          <w:rStyle w:val="Hipercze"/>
          <w:rFonts w:eastAsia="Times New Roman" w:cs="Times New Roman"/>
          <w:color w:val="000000" w:themeColor="text1"/>
          <w:u w:val="none"/>
          <w:lang w:val="en-US"/>
        </w:rPr>
        <w:t>Komoot</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https://wiki.openstreetmap.org/wiki/Komoot,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[8] Garmin Ltd.: Garmin Connect: All Your Health and Fitness Stats, All in One Place.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https://connect.garmin.com/,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[9] Bass L., Clements P., </w:t>
      </w:r>
      <w:proofErr w:type="spellStart"/>
      <w:r w:rsidRPr="005E27AD">
        <w:rPr>
          <w:rStyle w:val="Hipercze"/>
          <w:rFonts w:eastAsia="Times New Roman" w:cs="Times New Roman"/>
          <w:color w:val="000000" w:themeColor="text1"/>
          <w:u w:val="none"/>
          <w:lang w:val="en-US"/>
        </w:rPr>
        <w:t>Kazman</w:t>
      </w:r>
      <w:proofErr w:type="spellEnd"/>
      <w:r w:rsidRPr="005E27AD">
        <w:rPr>
          <w:rStyle w:val="Hipercze"/>
          <w:rFonts w:eastAsia="Times New Roman" w:cs="Times New Roman"/>
          <w:color w:val="000000" w:themeColor="text1"/>
          <w:u w:val="none"/>
          <w:lang w:val="en-US"/>
        </w:rPr>
        <w:t xml:space="preserve"> R.: Software Architecture in Practice. 3rd ed., Addison-Wesley Professional, 2012.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[10] Fowler M.: Patterns of Enterprise Application Architecture. Addison-Wesley, 2002.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[11] Haber, C.: Single Page Application (SPA). W: "Learning React: Modern Patterns for Developing React Apps", 2nd ed., O'Reilly Media, 2020.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[12] Fielding R. T.: Architectural Styles and the Design of Network-based Software Architectures. </w:t>
      </w:r>
      <w:proofErr w:type="spellStart"/>
      <w:r w:rsidRPr="005E27AD">
        <w:rPr>
          <w:rStyle w:val="Hipercze"/>
          <w:rFonts w:eastAsia="Times New Roman" w:cs="Times New Roman"/>
          <w:color w:val="000000" w:themeColor="text1"/>
          <w:u w:val="none"/>
          <w:lang w:val="en-US"/>
        </w:rPr>
        <w:t>Rozdział</w:t>
      </w:r>
      <w:proofErr w:type="spellEnd"/>
      <w:r w:rsidRPr="005E27AD">
        <w:rPr>
          <w:rStyle w:val="Hipercze"/>
          <w:rFonts w:eastAsia="Times New Roman" w:cs="Times New Roman"/>
          <w:color w:val="000000" w:themeColor="text1"/>
          <w:u w:val="none"/>
          <w:lang w:val="en-US"/>
        </w:rPr>
        <w:t xml:space="preserve"> 5: "Representational State Transfer (REST)". </w:t>
      </w:r>
      <w:proofErr w:type="spellStart"/>
      <w:r w:rsidRPr="005E27AD">
        <w:rPr>
          <w:rStyle w:val="Hipercze"/>
          <w:rFonts w:eastAsia="Times New Roman" w:cs="Times New Roman"/>
          <w:color w:val="000000" w:themeColor="text1"/>
          <w:u w:val="none"/>
          <w:lang w:val="en-US"/>
        </w:rPr>
        <w:t>Dysertacja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doktorska</w:t>
      </w:r>
      <w:proofErr w:type="spellEnd"/>
      <w:r w:rsidRPr="005E27AD">
        <w:rPr>
          <w:rStyle w:val="Hipercze"/>
          <w:rFonts w:eastAsia="Times New Roman" w:cs="Times New Roman"/>
          <w:color w:val="000000" w:themeColor="text1"/>
          <w:u w:val="none"/>
          <w:lang w:val="en-US"/>
        </w:rPr>
        <w:t>, University of California, Irvine, 2000.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[13] </w:t>
      </w:r>
      <w:proofErr w:type="spellStart"/>
      <w:r w:rsidRPr="005E27AD">
        <w:rPr>
          <w:rStyle w:val="Hipercze"/>
          <w:rFonts w:eastAsia="Times New Roman" w:cs="Times New Roman"/>
          <w:color w:val="000000" w:themeColor="text1"/>
          <w:u w:val="none"/>
          <w:lang w:val="en-US"/>
        </w:rPr>
        <w:t>Obe</w:t>
      </w:r>
      <w:proofErr w:type="spellEnd"/>
      <w:r w:rsidRPr="005E27AD">
        <w:rPr>
          <w:rStyle w:val="Hipercze"/>
          <w:rFonts w:eastAsia="Times New Roman" w:cs="Times New Roman"/>
          <w:color w:val="000000" w:themeColor="text1"/>
          <w:u w:val="none"/>
          <w:lang w:val="en-US"/>
        </w:rPr>
        <w:t xml:space="preserve"> R. O., Hsu L. S.: </w:t>
      </w:r>
      <w:proofErr w:type="spellStart"/>
      <w:r w:rsidRPr="005E27AD">
        <w:rPr>
          <w:rStyle w:val="Hipercze"/>
          <w:rFonts w:eastAsia="Times New Roman" w:cs="Times New Roman"/>
          <w:color w:val="000000" w:themeColor="text1"/>
          <w:u w:val="none"/>
          <w:lang w:val="en-US"/>
        </w:rPr>
        <w:t>PostGIS</w:t>
      </w:r>
      <w:proofErr w:type="spellEnd"/>
      <w:r w:rsidRPr="005E27AD">
        <w:rPr>
          <w:rStyle w:val="Hipercze"/>
          <w:rFonts w:eastAsia="Times New Roman" w:cs="Times New Roman"/>
          <w:color w:val="000000" w:themeColor="text1"/>
          <w:u w:val="none"/>
          <w:lang w:val="en-US"/>
        </w:rPr>
        <w:t xml:space="preserve"> in Action. 3rd ed., Manning Publications, 2021.</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[14] Jones M., Bradley J., </w:t>
      </w:r>
      <w:proofErr w:type="spellStart"/>
      <w:r w:rsidRPr="005E27AD">
        <w:rPr>
          <w:rStyle w:val="Hipercze"/>
          <w:rFonts w:eastAsia="Times New Roman" w:cs="Times New Roman"/>
          <w:color w:val="000000" w:themeColor="text1"/>
          <w:u w:val="none"/>
          <w:lang w:val="en-US"/>
        </w:rPr>
        <w:t>Sakimura</w:t>
      </w:r>
      <w:proofErr w:type="spellEnd"/>
      <w:r w:rsidRPr="005E27AD">
        <w:rPr>
          <w:rStyle w:val="Hipercze"/>
          <w:rFonts w:eastAsia="Times New Roman" w:cs="Times New Roman"/>
          <w:color w:val="000000" w:themeColor="text1"/>
          <w:u w:val="none"/>
          <w:lang w:val="en-US"/>
        </w:rPr>
        <w:t xml:space="preserve"> N.: JSON Web Token (JWT). RFC 7519, Internet Engineering Task Force (IETF),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[15] Connolly T., </w:t>
      </w:r>
      <w:proofErr w:type="spellStart"/>
      <w:r w:rsidRPr="005E27AD">
        <w:rPr>
          <w:rStyle w:val="Hipercze"/>
          <w:rFonts w:eastAsia="Times New Roman" w:cs="Times New Roman"/>
          <w:color w:val="000000" w:themeColor="text1"/>
          <w:u w:val="none"/>
          <w:lang w:val="en-US"/>
        </w:rPr>
        <w:t>Begg</w:t>
      </w:r>
      <w:proofErr w:type="spellEnd"/>
      <w:r w:rsidRPr="005E27AD">
        <w:rPr>
          <w:rStyle w:val="Hipercze"/>
          <w:rFonts w:eastAsia="Times New Roman" w:cs="Times New Roman"/>
          <w:color w:val="000000" w:themeColor="text1"/>
          <w:u w:val="none"/>
          <w:lang w:val="en-US"/>
        </w:rPr>
        <w:t xml:space="preserve"> C.: Database Systems: A Practical Approach to Design, Implementation, and Management. 6th ed., Pearson,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[16] Chen P.: The Entity-Relationship Model—Toward a Unified View of Data. ACM Transactions on Database Systems, Vol. 1, No. 1, 1976, str. 9-36.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[17] PostgreSQL Global Development Group: PostgreSQL 16.3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https://www.postgre</w:t>
      </w:r>
      <w:r>
        <w:rPr>
          <w:rStyle w:val="Hipercze"/>
          <w:rFonts w:eastAsia="Times New Roman" w:cs="Times New Roman"/>
          <w:color w:val="000000" w:themeColor="text1"/>
          <w:u w:val="none"/>
          <w:lang w:val="en-US"/>
        </w:rPr>
        <w:t>sql.org/docs/16/index.html,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[19] </w:t>
      </w:r>
      <w:proofErr w:type="spellStart"/>
      <w:r w:rsidRPr="005E27AD">
        <w:rPr>
          <w:rStyle w:val="Hipercze"/>
          <w:rFonts w:eastAsia="Times New Roman" w:cs="Times New Roman"/>
          <w:color w:val="000000" w:themeColor="text1"/>
          <w:u w:val="none"/>
          <w:lang w:val="en-US"/>
        </w:rPr>
        <w:t>Troelsen</w:t>
      </w:r>
      <w:proofErr w:type="spellEnd"/>
      <w:r w:rsidRPr="005E27AD">
        <w:rPr>
          <w:rStyle w:val="Hipercze"/>
          <w:rFonts w:eastAsia="Times New Roman" w:cs="Times New Roman"/>
          <w:color w:val="000000" w:themeColor="text1"/>
          <w:u w:val="none"/>
          <w:lang w:val="en-US"/>
        </w:rPr>
        <w:t xml:space="preserve">, A., </w:t>
      </w:r>
      <w:proofErr w:type="spellStart"/>
      <w:r w:rsidRPr="005E27AD">
        <w:rPr>
          <w:rStyle w:val="Hipercze"/>
          <w:rFonts w:eastAsia="Times New Roman" w:cs="Times New Roman"/>
          <w:color w:val="000000" w:themeColor="text1"/>
          <w:u w:val="none"/>
          <w:lang w:val="en-US"/>
        </w:rPr>
        <w:t>Japikse</w:t>
      </w:r>
      <w:proofErr w:type="spellEnd"/>
      <w:r w:rsidRPr="005E27AD">
        <w:rPr>
          <w:rStyle w:val="Hipercze"/>
          <w:rFonts w:eastAsia="Times New Roman" w:cs="Times New Roman"/>
          <w:color w:val="000000" w:themeColor="text1"/>
          <w:u w:val="none"/>
          <w:lang w:val="en-US"/>
        </w:rPr>
        <w:t xml:space="preserve">, P.: Pro C# 12 with .NET 8. 12th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[20] </w:t>
      </w:r>
      <w:proofErr w:type="spellStart"/>
      <w:r w:rsidRPr="005E27AD">
        <w:rPr>
          <w:rStyle w:val="Hipercze"/>
          <w:rFonts w:eastAsia="Times New Roman" w:cs="Times New Roman"/>
          <w:color w:val="000000" w:themeColor="text1"/>
          <w:u w:val="none"/>
          <w:lang w:val="en-US"/>
        </w:rPr>
        <w:t>Michaelis</w:t>
      </w:r>
      <w:proofErr w:type="spellEnd"/>
      <w:r w:rsidRPr="005E27AD">
        <w:rPr>
          <w:rStyle w:val="Hipercze"/>
          <w:rFonts w:eastAsia="Times New Roman" w:cs="Times New Roman"/>
          <w:color w:val="000000" w:themeColor="text1"/>
          <w:u w:val="none"/>
          <w:lang w:val="en-US"/>
        </w:rPr>
        <w:t>, M., Tour de Nuts, K.: Essential C# 12. Addison-Wesley Professional,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[21] </w:t>
      </w:r>
      <w:proofErr w:type="spellStart"/>
      <w:r w:rsidRPr="005E27AD">
        <w:rPr>
          <w:rStyle w:val="Hipercze"/>
          <w:rFonts w:eastAsia="Times New Roman" w:cs="Times New Roman"/>
          <w:color w:val="000000" w:themeColor="text1"/>
          <w:u w:val="none"/>
          <w:lang w:val="en-US"/>
        </w:rPr>
        <w:t>Albahari</w:t>
      </w:r>
      <w:proofErr w:type="spellEnd"/>
      <w:r w:rsidRPr="005E27AD">
        <w:rPr>
          <w:rStyle w:val="Hipercze"/>
          <w:rFonts w:eastAsia="Times New Roman" w:cs="Times New Roman"/>
          <w:color w:val="000000" w:themeColor="text1"/>
          <w:u w:val="none"/>
          <w:lang w:val="en-US"/>
        </w:rPr>
        <w:t>, J.: Concurrency in C# Cookbook. 2nd ed., O'Reilly Media, 2019.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[22] Freeman A.: Pro ASP.NET Core 6. 10th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[23] </w:t>
      </w:r>
      <w:proofErr w:type="spellStart"/>
      <w:r w:rsidRPr="005E27AD">
        <w:rPr>
          <w:rStyle w:val="Hipercze"/>
          <w:rFonts w:eastAsia="Times New Roman" w:cs="Times New Roman"/>
          <w:color w:val="000000" w:themeColor="text1"/>
          <w:u w:val="none"/>
          <w:lang w:val="en-US"/>
        </w:rPr>
        <w:t>Lerman</w:t>
      </w:r>
      <w:proofErr w:type="spellEnd"/>
      <w:r w:rsidRPr="005E27AD">
        <w:rPr>
          <w:rStyle w:val="Hipercze"/>
          <w:rFonts w:eastAsia="Times New Roman" w:cs="Times New Roman"/>
          <w:color w:val="000000" w:themeColor="text1"/>
          <w:u w:val="none"/>
          <w:lang w:val="en-US"/>
        </w:rPr>
        <w:t>, J., Miller, R.: Programming Entity Framework Core. O'Reilly Media, 2016.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[24]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https://nettopologysuite.g</w:t>
      </w:r>
      <w:r>
        <w:rPr>
          <w:rStyle w:val="Hipercze"/>
          <w:rFonts w:eastAsia="Times New Roman" w:cs="Times New Roman"/>
          <w:color w:val="000000" w:themeColor="text1"/>
          <w:u w:val="none"/>
          <w:lang w:val="en-US"/>
        </w:rPr>
        <w:t>ithub.io/NetTopologySuite/, 2025</w:t>
      </w:r>
      <w:r w:rsidRPr="005E27AD">
        <w:rPr>
          <w:rStyle w:val="Hipercze"/>
          <w:rFonts w:eastAsia="Times New Roman" w:cs="Times New Roman"/>
          <w:color w:val="000000" w:themeColor="text1"/>
          <w:u w:val="none"/>
          <w:lang w:val="en-US"/>
        </w:rPr>
        <w:t>.</w:t>
      </w:r>
    </w:p>
    <w:p w:rsidR="005E27AD" w:rsidRPr="006D6408"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[25] </w:t>
      </w:r>
      <w:proofErr w:type="spellStart"/>
      <w:r w:rsidRPr="005E27AD">
        <w:rPr>
          <w:rStyle w:val="Hipercze"/>
          <w:rFonts w:eastAsia="Times New Roman" w:cs="Times New Roman"/>
          <w:color w:val="000000" w:themeColor="text1"/>
          <w:u w:val="none"/>
          <w:lang w:val="en-US"/>
        </w:rPr>
        <w:t>Bogard</w:t>
      </w:r>
      <w:proofErr w:type="spellEnd"/>
      <w:r w:rsidRPr="005E27AD">
        <w:rPr>
          <w:rStyle w:val="Hipercze"/>
          <w:rFonts w:eastAsia="Times New Roman" w:cs="Times New Roman"/>
          <w:color w:val="000000" w:themeColor="text1"/>
          <w:u w:val="none"/>
          <w:lang w:val="en-US"/>
        </w:rPr>
        <w:t xml:space="preserve">, J.: </w:t>
      </w:r>
      <w:proofErr w:type="spellStart"/>
      <w:r w:rsidRPr="005E27AD">
        <w:rPr>
          <w:rStyle w:val="Hipercze"/>
          <w:rFonts w:eastAsia="Times New Roman" w:cs="Times New Roman"/>
          <w:color w:val="000000" w:themeColor="text1"/>
          <w:u w:val="none"/>
          <w:lang w:val="en-US"/>
        </w:rPr>
        <w:t>AutoMapper</w:t>
      </w:r>
      <w:proofErr w:type="spellEnd"/>
      <w:r w:rsidRPr="005E27AD">
        <w:rPr>
          <w:rStyle w:val="Hipercze"/>
          <w:rFonts w:eastAsia="Times New Roman" w:cs="Times New Roman"/>
          <w:color w:val="000000" w:themeColor="text1"/>
          <w:u w:val="none"/>
          <w:lang w:val="en-US"/>
        </w:rPr>
        <w:t xml:space="preserve"> Documentation. </w:t>
      </w:r>
      <w:proofErr w:type="spellStart"/>
      <w:r w:rsidRPr="006D6408">
        <w:rPr>
          <w:rStyle w:val="Hipercze"/>
          <w:rFonts w:eastAsia="Times New Roman" w:cs="Times New Roman"/>
          <w:color w:val="000000" w:themeColor="text1"/>
          <w:u w:val="none"/>
          <w:lang w:val="en-US"/>
        </w:rPr>
        <w:t>Dostęp</w:t>
      </w:r>
      <w:proofErr w:type="spellEnd"/>
      <w:r w:rsidRPr="006D6408">
        <w:rPr>
          <w:rStyle w:val="Hipercze"/>
          <w:rFonts w:eastAsia="Times New Roman" w:cs="Times New Roman"/>
          <w:color w:val="000000" w:themeColor="text1"/>
          <w:u w:val="none"/>
          <w:lang w:val="en-US"/>
        </w:rPr>
        <w:t>: https://automapper.org/,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[26] Santana </w:t>
      </w:r>
      <w:proofErr w:type="spellStart"/>
      <w:r w:rsidRPr="005E27AD">
        <w:rPr>
          <w:rStyle w:val="Hipercze"/>
          <w:rFonts w:eastAsia="Times New Roman" w:cs="Times New Roman"/>
          <w:color w:val="000000" w:themeColor="text1"/>
          <w:u w:val="none"/>
        </w:rPr>
        <w:t>Roldan</w:t>
      </w:r>
      <w:proofErr w:type="spellEnd"/>
      <w:r w:rsidRPr="005E27AD">
        <w:rPr>
          <w:rStyle w:val="Hipercze"/>
          <w:rFonts w:eastAsia="Times New Roman" w:cs="Times New Roman"/>
          <w:color w:val="000000" w:themeColor="text1"/>
          <w:u w:val="none"/>
        </w:rPr>
        <w:t>, C.: React 17. Wzorce projektowe i najlepsze praktyki. Projektowanie i rozwijanie nowoczesnych aplikacji. Helion, 2021.</w:t>
      </w:r>
    </w:p>
    <w:p w:rsidR="005E27AD" w:rsidRPr="006D6408" w:rsidRDefault="005E27AD" w:rsidP="005E27AD">
      <w:pPr>
        <w:rPr>
          <w:rStyle w:val="Hipercze"/>
          <w:rFonts w:eastAsia="Times New Roman" w:cs="Times New Roman"/>
          <w:color w:val="000000" w:themeColor="text1"/>
          <w:u w:val="none"/>
          <w:lang w:val="en-US"/>
        </w:rPr>
      </w:pPr>
      <w:r w:rsidRPr="006D6408">
        <w:rPr>
          <w:rStyle w:val="Hipercze"/>
          <w:rFonts w:eastAsia="Times New Roman" w:cs="Times New Roman"/>
          <w:color w:val="000000" w:themeColor="text1"/>
          <w:u w:val="none"/>
          <w:lang w:val="en-US"/>
        </w:rPr>
        <w:t xml:space="preserve">[27] Google: Material Design 3 Documentation. </w:t>
      </w:r>
      <w:proofErr w:type="spellStart"/>
      <w:r w:rsidRPr="006D6408">
        <w:rPr>
          <w:rStyle w:val="Hipercze"/>
          <w:rFonts w:eastAsia="Times New Roman" w:cs="Times New Roman"/>
          <w:color w:val="000000" w:themeColor="text1"/>
          <w:u w:val="none"/>
          <w:lang w:val="en-US"/>
        </w:rPr>
        <w:t>Dostęp</w:t>
      </w:r>
      <w:proofErr w:type="spellEnd"/>
      <w:r w:rsidRPr="006D6408">
        <w:rPr>
          <w:rStyle w:val="Hipercze"/>
          <w:rFonts w:eastAsia="Times New Roman" w:cs="Times New Roman"/>
          <w:color w:val="000000" w:themeColor="text1"/>
          <w:u w:val="none"/>
          <w:lang w:val="en-US"/>
        </w:rPr>
        <w:t>: https://m3.material.io/, 2024.</w:t>
      </w:r>
    </w:p>
    <w:p w:rsidR="005E27AD" w:rsidRPr="006D6408"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[28] Chan, M.: A Thorough Analysis of CSS-in-JS. W: "CSS-Tricks", 2022. </w:t>
      </w:r>
      <w:proofErr w:type="spellStart"/>
      <w:r w:rsidRPr="006D6408">
        <w:rPr>
          <w:rStyle w:val="Hipercze"/>
          <w:rFonts w:eastAsia="Times New Roman" w:cs="Times New Roman"/>
          <w:color w:val="000000" w:themeColor="text1"/>
          <w:u w:val="none"/>
          <w:lang w:val="en-US"/>
        </w:rPr>
        <w:t>Dostęp</w:t>
      </w:r>
      <w:proofErr w:type="spellEnd"/>
      <w:r w:rsidRPr="006D6408">
        <w:rPr>
          <w:rStyle w:val="Hipercze"/>
          <w:rFonts w:eastAsia="Times New Roman" w:cs="Times New Roman"/>
          <w:color w:val="000000" w:themeColor="text1"/>
          <w:u w:val="none"/>
          <w:lang w:val="en-US"/>
        </w:rPr>
        <w:t>: https://css-tricks.com/a-thorough-analysis-of-css-in-js/,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[29] </w:t>
      </w:r>
      <w:proofErr w:type="spellStart"/>
      <w:r w:rsidRPr="005E27AD">
        <w:rPr>
          <w:rStyle w:val="Hipercze"/>
          <w:rFonts w:eastAsia="Times New Roman" w:cs="Times New Roman"/>
          <w:color w:val="000000" w:themeColor="text1"/>
          <w:u w:val="none"/>
          <w:lang w:val="en-US"/>
        </w:rPr>
        <w:t>Agafonkin</w:t>
      </w:r>
      <w:proofErr w:type="spellEnd"/>
      <w:r w:rsidRPr="005E27AD">
        <w:rPr>
          <w:rStyle w:val="Hipercze"/>
          <w:rFonts w:eastAsia="Times New Roman" w:cs="Times New Roman"/>
          <w:color w:val="000000" w:themeColor="text1"/>
          <w:u w:val="none"/>
          <w:lang w:val="en-US"/>
        </w:rPr>
        <w:t xml:space="preserve">, V.: Leaflet - an Open-Source JavaScript Library for Interactive Maps. </w:t>
      </w:r>
      <w:proofErr w:type="spellStart"/>
      <w:r w:rsidRPr="005E27AD">
        <w:rPr>
          <w:rStyle w:val="Hipercze"/>
          <w:rFonts w:eastAsia="Times New Roman" w:cs="Times New Roman"/>
          <w:color w:val="000000" w:themeColor="text1"/>
          <w:u w:val="none"/>
          <w:lang w:val="en-US"/>
        </w:rPr>
        <w:t>Dokumentacja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w:t>
      </w:r>
      <w:r>
        <w:rPr>
          <w:rStyle w:val="Hipercze"/>
          <w:rFonts w:eastAsia="Times New Roman" w:cs="Times New Roman"/>
          <w:color w:val="000000" w:themeColor="text1"/>
          <w:u w:val="none"/>
          <w:lang w:val="en-US"/>
        </w:rPr>
        <w:t>ęp</w:t>
      </w:r>
      <w:proofErr w:type="spellEnd"/>
      <w:r>
        <w:rPr>
          <w:rStyle w:val="Hipercze"/>
          <w:rFonts w:eastAsia="Times New Roman" w:cs="Times New Roman"/>
          <w:color w:val="000000" w:themeColor="text1"/>
          <w:u w:val="none"/>
          <w:lang w:val="en-US"/>
        </w:rPr>
        <w:t>: https://leafletjs.com/,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[30] Recharts Development Team: </w:t>
      </w:r>
      <w:proofErr w:type="spellStart"/>
      <w:r w:rsidRPr="005E27AD">
        <w:rPr>
          <w:rStyle w:val="Hipercze"/>
          <w:rFonts w:eastAsia="Times New Roman" w:cs="Times New Roman"/>
          <w:color w:val="000000" w:themeColor="text1"/>
          <w:u w:val="none"/>
          <w:lang w:val="en-US"/>
        </w:rPr>
        <w:t>Recharts</w:t>
      </w:r>
      <w:proofErr w:type="spellEnd"/>
      <w:r w:rsidRPr="005E27AD">
        <w:rPr>
          <w:rStyle w:val="Hipercze"/>
          <w:rFonts w:eastAsia="Times New Roman" w:cs="Times New Roman"/>
          <w:color w:val="000000" w:themeColor="text1"/>
          <w:u w:val="none"/>
          <w:lang w:val="en-US"/>
        </w:rPr>
        <w:t xml:space="preserve"> - A </w:t>
      </w:r>
      <w:proofErr w:type="spellStart"/>
      <w:r w:rsidRPr="005E27AD">
        <w:rPr>
          <w:rStyle w:val="Hipercze"/>
          <w:rFonts w:eastAsia="Times New Roman" w:cs="Times New Roman"/>
          <w:color w:val="000000" w:themeColor="text1"/>
          <w:u w:val="none"/>
          <w:lang w:val="en-US"/>
        </w:rPr>
        <w:t>composable</w:t>
      </w:r>
      <w:proofErr w:type="spellEnd"/>
      <w:r w:rsidRPr="005E27AD">
        <w:rPr>
          <w:rStyle w:val="Hipercze"/>
          <w:rFonts w:eastAsia="Times New Roman" w:cs="Times New Roman"/>
          <w:color w:val="000000" w:themeColor="text1"/>
          <w:u w:val="none"/>
          <w:lang w:val="en-US"/>
        </w:rPr>
        <w:t xml:space="preserve"> charting library built on React components. </w:t>
      </w:r>
      <w:r w:rsidRPr="005E27AD">
        <w:rPr>
          <w:rStyle w:val="Hipercze"/>
          <w:rFonts w:eastAsia="Times New Roman" w:cs="Times New Roman"/>
          <w:color w:val="000000" w:themeColor="text1"/>
          <w:u w:val="none"/>
        </w:rPr>
        <w:t>Dokumentacja. Dos</w:t>
      </w:r>
      <w:r>
        <w:rPr>
          <w:rStyle w:val="Hipercze"/>
          <w:rFonts w:eastAsia="Times New Roman" w:cs="Times New Roman"/>
          <w:color w:val="000000" w:themeColor="text1"/>
          <w:u w:val="none"/>
        </w:rPr>
        <w:t>tęp: https</w:t>
      </w:r>
      <w:proofErr w:type="gramStart"/>
      <w:r>
        <w:rPr>
          <w:rStyle w:val="Hipercze"/>
          <w:rFonts w:eastAsia="Times New Roman" w:cs="Times New Roman"/>
          <w:color w:val="000000" w:themeColor="text1"/>
          <w:u w:val="none"/>
        </w:rPr>
        <w:t>://recharts</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org</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[31] Microsoft: Visual Studio 2022 </w:t>
      </w:r>
      <w:proofErr w:type="spellStart"/>
      <w:r w:rsidRPr="005E27AD">
        <w:rPr>
          <w:rStyle w:val="Hipercze"/>
          <w:rFonts w:eastAsia="Times New Roman" w:cs="Times New Roman"/>
          <w:color w:val="000000" w:themeColor="text1"/>
          <w:u w:val="none"/>
        </w:rPr>
        <w:t>Documentation</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://docs</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microsoft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/en-us/visualstudio/i</w:t>
      </w:r>
      <w:r>
        <w:rPr>
          <w:rStyle w:val="Hipercze"/>
          <w:rFonts w:eastAsia="Times New Roman" w:cs="Times New Roman"/>
          <w:color w:val="000000" w:themeColor="text1"/>
          <w:u w:val="none"/>
        </w:rPr>
        <w:t>de/,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[32] Microsoft: Visual Studio Code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t>
      </w:r>
      <w:r>
        <w:rPr>
          <w:rStyle w:val="Hipercze"/>
          <w:rFonts w:eastAsia="Times New Roman" w:cs="Times New Roman"/>
          <w:color w:val="000000" w:themeColor="text1"/>
          <w:u w:val="none"/>
        </w:rPr>
        <w:t>code</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visualstudio</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com</w:t>
      </w:r>
      <w:proofErr w:type="gramEnd"/>
      <w:r>
        <w:rPr>
          <w:rStyle w:val="Hipercze"/>
          <w:rFonts w:eastAsia="Times New Roman" w:cs="Times New Roman"/>
          <w:color w:val="000000" w:themeColor="text1"/>
          <w:u w:val="none"/>
        </w:rPr>
        <w:t>/docs,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[33] The pgAdmin Development Team: pgAdmin 4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pgadmin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/docs/</w:t>
      </w:r>
      <w:r>
        <w:rPr>
          <w:rStyle w:val="Hipercze"/>
          <w:rFonts w:eastAsia="Times New Roman" w:cs="Times New Roman"/>
          <w:color w:val="000000" w:themeColor="text1"/>
          <w:u w:val="none"/>
        </w:rPr>
        <w:t>pgadmin4/latest/index.</w:t>
      </w:r>
      <w:proofErr w:type="gramStart"/>
      <w:r>
        <w:rPr>
          <w:rStyle w:val="Hipercze"/>
          <w:rFonts w:eastAsia="Times New Roman" w:cs="Times New Roman"/>
          <w:color w:val="000000" w:themeColor="text1"/>
          <w:u w:val="none"/>
        </w:rPr>
        <w:t>html</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77224B" w:rsidRPr="00C80F07" w:rsidRDefault="005E27AD" w:rsidP="005E27AD">
      <w:pPr>
        <w:rPr>
          <w:color w:val="000000" w:themeColor="text1"/>
          <w:lang w:val="en-US"/>
        </w:rPr>
      </w:pPr>
      <w:r w:rsidRPr="005E27AD">
        <w:rPr>
          <w:rStyle w:val="Hipercze"/>
          <w:rFonts w:eastAsia="Times New Roman" w:cs="Times New Roman"/>
          <w:color w:val="000000" w:themeColor="text1"/>
          <w:u w:val="none"/>
          <w:lang w:val="en-US"/>
        </w:rPr>
        <w:lastRenderedPageBreak/>
        <w:t xml:space="preserve">[34] Chacon, S., Straub, B.: Pro </w:t>
      </w:r>
      <w:proofErr w:type="spellStart"/>
      <w:r w:rsidRPr="005E27AD">
        <w:rPr>
          <w:rStyle w:val="Hipercze"/>
          <w:rFonts w:eastAsia="Times New Roman" w:cs="Times New Roman"/>
          <w:color w:val="000000" w:themeColor="text1"/>
          <w:u w:val="none"/>
          <w:lang w:val="en-US"/>
        </w:rPr>
        <w:t>Git</w:t>
      </w:r>
      <w:proofErr w:type="spellEnd"/>
      <w:r w:rsidRPr="005E27AD">
        <w:rPr>
          <w:rStyle w:val="Hipercze"/>
          <w:rFonts w:eastAsia="Times New Roman" w:cs="Times New Roman"/>
          <w:color w:val="000000" w:themeColor="text1"/>
          <w:u w:val="none"/>
          <w:lang w:val="en-US"/>
        </w:rPr>
        <w:t xml:space="preserve">. 2nd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2014.</w:t>
      </w: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8B6A89" w:rsidRPr="00C80F07" w:rsidRDefault="008B6A89" w:rsidP="009E2409">
      <w:pPr>
        <w:rPr>
          <w:color w:val="000000" w:themeColor="text1"/>
          <w:lang w:val="en-US"/>
        </w:rPr>
      </w:pPr>
    </w:p>
    <w:p w:rsidR="008B6A89" w:rsidRPr="00C80F07" w:rsidRDefault="008B6A89" w:rsidP="009E2409">
      <w:pPr>
        <w:rPr>
          <w:color w:val="000000" w:themeColor="text1"/>
          <w:lang w:val="en-US"/>
        </w:rPr>
      </w:pPr>
    </w:p>
    <w:p w:rsidR="008B6A89" w:rsidRPr="00C80F07" w:rsidRDefault="008B6A89" w:rsidP="009E2409">
      <w:pPr>
        <w:rPr>
          <w:color w:val="000000" w:themeColor="text1"/>
          <w:lang w:val="en-US"/>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Pr="00C80F07" w:rsidRDefault="008B6A89" w:rsidP="001427C1">
            <w:pPr>
              <w:widowControl w:val="0"/>
              <w:autoSpaceDE w:val="0"/>
              <w:autoSpaceDN w:val="0"/>
              <w:adjustRightInd w:val="0"/>
              <w:rPr>
                <w:rFonts w:cs="Times New Roman"/>
                <w:lang w:val="en-US"/>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23FC6" w:rsidRDefault="00923FC6" w:rsidP="00037648">
      <w:r>
        <w:separator/>
      </w:r>
    </w:p>
  </w:endnote>
  <w:endnote w:type="continuationSeparator" w:id="0">
    <w:p w:rsidR="00923FC6" w:rsidRDefault="00923FC6"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Content>
      <w:p w:rsidR="00BE1203" w:rsidRDefault="00BE1203">
        <w:pPr>
          <w:pStyle w:val="Stopka"/>
          <w:jc w:val="right"/>
        </w:pPr>
        <w:r>
          <w:fldChar w:fldCharType="begin"/>
        </w:r>
        <w:r>
          <w:instrText>PAGE   \* MERGEFORMAT</w:instrText>
        </w:r>
        <w:r>
          <w:fldChar w:fldCharType="separate"/>
        </w:r>
        <w:r w:rsidR="003C7B14">
          <w:rPr>
            <w:noProof/>
          </w:rPr>
          <w:t>27</w:t>
        </w:r>
        <w:r>
          <w:fldChar w:fldCharType="end"/>
        </w:r>
      </w:p>
    </w:sdtContent>
  </w:sdt>
  <w:p w:rsidR="00BE1203" w:rsidRDefault="00BE1203"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Content>
      <w:p w:rsidR="00BE1203" w:rsidRDefault="00BE1203">
        <w:pPr>
          <w:jc w:val="center"/>
        </w:pPr>
      </w:p>
    </w:sdtContent>
  </w:sdt>
  <w:p w:rsidR="00BE1203" w:rsidRDefault="00BE1203"/>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23FC6" w:rsidRDefault="00923FC6" w:rsidP="00037648">
      <w:r>
        <w:separator/>
      </w:r>
    </w:p>
  </w:footnote>
  <w:footnote w:type="continuationSeparator" w:id="0">
    <w:p w:rsidR="00923FC6" w:rsidRDefault="00923FC6"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B4F6073"/>
    <w:multiLevelType w:val="hybridMultilevel"/>
    <w:tmpl w:val="F412ED76"/>
    <w:lvl w:ilvl="0" w:tplc="0415000F">
      <w:start w:val="1"/>
      <w:numFmt w:val="decimal"/>
      <w:lvlText w:val="%1."/>
      <w:lvlJc w:val="left"/>
      <w:pPr>
        <w:ind w:left="144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0">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8">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1">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6">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7">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nsid w:val="6AC3043F"/>
    <w:multiLevelType w:val="multilevel"/>
    <w:tmpl w:val="3974A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30">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nsid w:val="7D5753D0"/>
    <w:multiLevelType w:val="hybridMultilevel"/>
    <w:tmpl w:val="1DE2D5C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26"/>
  </w:num>
  <w:num w:numId="2">
    <w:abstractNumId w:val="31"/>
  </w:num>
  <w:num w:numId="3">
    <w:abstractNumId w:val="12"/>
  </w:num>
  <w:num w:numId="4">
    <w:abstractNumId w:val="27"/>
  </w:num>
  <w:num w:numId="5">
    <w:abstractNumId w:val="4"/>
  </w:num>
  <w:num w:numId="6">
    <w:abstractNumId w:val="9"/>
  </w:num>
  <w:num w:numId="7">
    <w:abstractNumId w:val="29"/>
  </w:num>
  <w:num w:numId="8">
    <w:abstractNumId w:val="2"/>
  </w:num>
  <w:num w:numId="9">
    <w:abstractNumId w:val="20"/>
  </w:num>
  <w:num w:numId="10">
    <w:abstractNumId w:val="25"/>
  </w:num>
  <w:num w:numId="11">
    <w:abstractNumId w:val="0"/>
  </w:num>
  <w:num w:numId="12">
    <w:abstractNumId w:val="17"/>
  </w:num>
  <w:num w:numId="13">
    <w:abstractNumId w:val="30"/>
  </w:num>
  <w:num w:numId="14">
    <w:abstractNumId w:val="7"/>
  </w:num>
  <w:num w:numId="15">
    <w:abstractNumId w:val="19"/>
  </w:num>
  <w:num w:numId="16">
    <w:abstractNumId w:val="18"/>
  </w:num>
  <w:num w:numId="17">
    <w:abstractNumId w:val="13"/>
  </w:num>
  <w:num w:numId="18">
    <w:abstractNumId w:val="11"/>
  </w:num>
  <w:num w:numId="19">
    <w:abstractNumId w:val="22"/>
  </w:num>
  <w:num w:numId="20">
    <w:abstractNumId w:val="6"/>
  </w:num>
  <w:num w:numId="21">
    <w:abstractNumId w:val="1"/>
  </w:num>
  <w:num w:numId="22">
    <w:abstractNumId w:val="16"/>
  </w:num>
  <w:num w:numId="23">
    <w:abstractNumId w:val="32"/>
  </w:num>
  <w:num w:numId="24">
    <w:abstractNumId w:val="15"/>
  </w:num>
  <w:num w:numId="25">
    <w:abstractNumId w:val="8"/>
  </w:num>
  <w:num w:numId="26">
    <w:abstractNumId w:val="10"/>
  </w:num>
  <w:num w:numId="27">
    <w:abstractNumId w:val="24"/>
  </w:num>
  <w:num w:numId="28">
    <w:abstractNumId w:val="14"/>
  </w:num>
  <w:num w:numId="29">
    <w:abstractNumId w:val="5"/>
  </w:num>
  <w:num w:numId="30">
    <w:abstractNumId w:val="33"/>
  </w:num>
  <w:num w:numId="31">
    <w:abstractNumId w:val="21"/>
  </w:num>
  <w:num w:numId="32">
    <w:abstractNumId w:val="23"/>
  </w:num>
  <w:num w:numId="33">
    <w:abstractNumId w:val="34"/>
  </w:num>
  <w:num w:numId="34">
    <w:abstractNumId w:val="3"/>
  </w:num>
  <w:num w:numId="3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76121"/>
    <w:rsid w:val="00093350"/>
    <w:rsid w:val="000C66B3"/>
    <w:rsid w:val="000F1B93"/>
    <w:rsid w:val="0010386C"/>
    <w:rsid w:val="00106AF4"/>
    <w:rsid w:val="00133001"/>
    <w:rsid w:val="001427C1"/>
    <w:rsid w:val="00146A0A"/>
    <w:rsid w:val="00184B1F"/>
    <w:rsid w:val="002052B9"/>
    <w:rsid w:val="00206FE2"/>
    <w:rsid w:val="00214D30"/>
    <w:rsid w:val="002337F0"/>
    <w:rsid w:val="00241850"/>
    <w:rsid w:val="002527A1"/>
    <w:rsid w:val="0028587E"/>
    <w:rsid w:val="00286201"/>
    <w:rsid w:val="00286299"/>
    <w:rsid w:val="00293A3A"/>
    <w:rsid w:val="00293C82"/>
    <w:rsid w:val="00295A32"/>
    <w:rsid w:val="002A5E2F"/>
    <w:rsid w:val="002C4D08"/>
    <w:rsid w:val="002C5943"/>
    <w:rsid w:val="002D1716"/>
    <w:rsid w:val="002D6F04"/>
    <w:rsid w:val="002F1CB8"/>
    <w:rsid w:val="0033138C"/>
    <w:rsid w:val="00353EDF"/>
    <w:rsid w:val="00365144"/>
    <w:rsid w:val="003C3ED9"/>
    <w:rsid w:val="003C7B14"/>
    <w:rsid w:val="003E027F"/>
    <w:rsid w:val="003F126F"/>
    <w:rsid w:val="003F619C"/>
    <w:rsid w:val="003F675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76DE"/>
    <w:rsid w:val="004B7FAC"/>
    <w:rsid w:val="004D64AA"/>
    <w:rsid w:val="004E22C8"/>
    <w:rsid w:val="004E4EC0"/>
    <w:rsid w:val="00530246"/>
    <w:rsid w:val="00540125"/>
    <w:rsid w:val="0058025A"/>
    <w:rsid w:val="005A2C04"/>
    <w:rsid w:val="005D4CED"/>
    <w:rsid w:val="005E27AD"/>
    <w:rsid w:val="005E2F2A"/>
    <w:rsid w:val="005E51C8"/>
    <w:rsid w:val="006015BF"/>
    <w:rsid w:val="00607AB7"/>
    <w:rsid w:val="00607B68"/>
    <w:rsid w:val="00616E4D"/>
    <w:rsid w:val="006208D5"/>
    <w:rsid w:val="006241BD"/>
    <w:rsid w:val="00633EDC"/>
    <w:rsid w:val="006355C0"/>
    <w:rsid w:val="006416F2"/>
    <w:rsid w:val="0064175C"/>
    <w:rsid w:val="006A58B3"/>
    <w:rsid w:val="006B3AF2"/>
    <w:rsid w:val="006B7A4A"/>
    <w:rsid w:val="006D6408"/>
    <w:rsid w:val="006E6549"/>
    <w:rsid w:val="006F452D"/>
    <w:rsid w:val="006F5AA7"/>
    <w:rsid w:val="006F69EC"/>
    <w:rsid w:val="0071274D"/>
    <w:rsid w:val="007139B9"/>
    <w:rsid w:val="007263F2"/>
    <w:rsid w:val="0073654C"/>
    <w:rsid w:val="00743953"/>
    <w:rsid w:val="00747DB8"/>
    <w:rsid w:val="00751D33"/>
    <w:rsid w:val="00752B31"/>
    <w:rsid w:val="0075672D"/>
    <w:rsid w:val="0076500C"/>
    <w:rsid w:val="00765E83"/>
    <w:rsid w:val="007711CE"/>
    <w:rsid w:val="00771736"/>
    <w:rsid w:val="0077224B"/>
    <w:rsid w:val="007724FC"/>
    <w:rsid w:val="00776526"/>
    <w:rsid w:val="00780655"/>
    <w:rsid w:val="00780EE8"/>
    <w:rsid w:val="007C6269"/>
    <w:rsid w:val="007D105F"/>
    <w:rsid w:val="007D5CBC"/>
    <w:rsid w:val="007F6066"/>
    <w:rsid w:val="00830D81"/>
    <w:rsid w:val="0084176A"/>
    <w:rsid w:val="00871C9F"/>
    <w:rsid w:val="00873518"/>
    <w:rsid w:val="00874F8C"/>
    <w:rsid w:val="008B26A5"/>
    <w:rsid w:val="008B2B8F"/>
    <w:rsid w:val="008B511D"/>
    <w:rsid w:val="008B6A89"/>
    <w:rsid w:val="008C60D1"/>
    <w:rsid w:val="008F15B4"/>
    <w:rsid w:val="00920787"/>
    <w:rsid w:val="00923FC6"/>
    <w:rsid w:val="00953565"/>
    <w:rsid w:val="009A030F"/>
    <w:rsid w:val="009A400F"/>
    <w:rsid w:val="009C1211"/>
    <w:rsid w:val="009C396F"/>
    <w:rsid w:val="009C43CE"/>
    <w:rsid w:val="009C51D7"/>
    <w:rsid w:val="009E2409"/>
    <w:rsid w:val="009F73D5"/>
    <w:rsid w:val="00A0201F"/>
    <w:rsid w:val="00A21A6C"/>
    <w:rsid w:val="00A31DCF"/>
    <w:rsid w:val="00A52DB5"/>
    <w:rsid w:val="00A670F6"/>
    <w:rsid w:val="00A90B42"/>
    <w:rsid w:val="00A93966"/>
    <w:rsid w:val="00A95B84"/>
    <w:rsid w:val="00AB0B4F"/>
    <w:rsid w:val="00AD4684"/>
    <w:rsid w:val="00B022DA"/>
    <w:rsid w:val="00B124D5"/>
    <w:rsid w:val="00B15A2E"/>
    <w:rsid w:val="00B168FD"/>
    <w:rsid w:val="00B314D6"/>
    <w:rsid w:val="00B32B02"/>
    <w:rsid w:val="00B4230C"/>
    <w:rsid w:val="00B45E3D"/>
    <w:rsid w:val="00B5753D"/>
    <w:rsid w:val="00B95078"/>
    <w:rsid w:val="00BA2321"/>
    <w:rsid w:val="00BA673D"/>
    <w:rsid w:val="00BB117B"/>
    <w:rsid w:val="00BB1CB0"/>
    <w:rsid w:val="00BB68F8"/>
    <w:rsid w:val="00BC1E56"/>
    <w:rsid w:val="00BD127D"/>
    <w:rsid w:val="00BE1203"/>
    <w:rsid w:val="00BE7FE0"/>
    <w:rsid w:val="00BF39E6"/>
    <w:rsid w:val="00BF4354"/>
    <w:rsid w:val="00BF4849"/>
    <w:rsid w:val="00BF500A"/>
    <w:rsid w:val="00BF571A"/>
    <w:rsid w:val="00BF6CAA"/>
    <w:rsid w:val="00C15113"/>
    <w:rsid w:val="00C66A5B"/>
    <w:rsid w:val="00C6724A"/>
    <w:rsid w:val="00C75F71"/>
    <w:rsid w:val="00C80F07"/>
    <w:rsid w:val="00C86D3B"/>
    <w:rsid w:val="00CA4D90"/>
    <w:rsid w:val="00CB1D41"/>
    <w:rsid w:val="00CB40FB"/>
    <w:rsid w:val="00CD524A"/>
    <w:rsid w:val="00CF10E9"/>
    <w:rsid w:val="00CF27CF"/>
    <w:rsid w:val="00D176DF"/>
    <w:rsid w:val="00D24587"/>
    <w:rsid w:val="00D45CB7"/>
    <w:rsid w:val="00D46C62"/>
    <w:rsid w:val="00D57138"/>
    <w:rsid w:val="00D62FEE"/>
    <w:rsid w:val="00D670B2"/>
    <w:rsid w:val="00D7156D"/>
    <w:rsid w:val="00D82145"/>
    <w:rsid w:val="00DA52CC"/>
    <w:rsid w:val="00DC03CE"/>
    <w:rsid w:val="00DF6D86"/>
    <w:rsid w:val="00E111EA"/>
    <w:rsid w:val="00E1306F"/>
    <w:rsid w:val="00E3499F"/>
    <w:rsid w:val="00E4394E"/>
    <w:rsid w:val="00E55AC5"/>
    <w:rsid w:val="00EB7AAF"/>
    <w:rsid w:val="00EE212B"/>
    <w:rsid w:val="00EF075B"/>
    <w:rsid w:val="00F149CC"/>
    <w:rsid w:val="00F3024C"/>
    <w:rsid w:val="00F47F32"/>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293C82"/>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unhideWhenUsed/>
    <w:qFormat/>
    <w:rsid w:val="00E4394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 w:type="character" w:customStyle="1" w:styleId="math-inline">
    <w:name w:val="math-inline"/>
    <w:basedOn w:val="Domylnaczcionkaakapitu"/>
    <w:rsid w:val="00BF4849"/>
  </w:style>
  <w:style w:type="character" w:customStyle="1" w:styleId="Nagwek4Znak">
    <w:name w:val="Nagłówek 4 Znak"/>
    <w:basedOn w:val="Domylnaczcionkaakapitu"/>
    <w:link w:val="Nagwek4"/>
    <w:uiPriority w:val="9"/>
    <w:rsid w:val="00E4394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54381322">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30930217">
      <w:bodyDiv w:val="1"/>
      <w:marLeft w:val="0"/>
      <w:marRight w:val="0"/>
      <w:marTop w:val="0"/>
      <w:marBottom w:val="0"/>
      <w:divBdr>
        <w:top w:val="none" w:sz="0" w:space="0" w:color="auto"/>
        <w:left w:val="none" w:sz="0" w:space="0" w:color="auto"/>
        <w:bottom w:val="none" w:sz="0" w:space="0" w:color="auto"/>
        <w:right w:val="none" w:sz="0" w:space="0" w:color="auto"/>
      </w:divBdr>
    </w:div>
    <w:div w:id="437138983">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02425078">
      <w:bodyDiv w:val="1"/>
      <w:marLeft w:val="0"/>
      <w:marRight w:val="0"/>
      <w:marTop w:val="0"/>
      <w:marBottom w:val="0"/>
      <w:divBdr>
        <w:top w:val="none" w:sz="0" w:space="0" w:color="auto"/>
        <w:left w:val="none" w:sz="0" w:space="0" w:color="auto"/>
        <w:bottom w:val="none" w:sz="0" w:space="0" w:color="auto"/>
        <w:right w:val="none" w:sz="0" w:space="0" w:color="auto"/>
      </w:divBdr>
    </w:div>
    <w:div w:id="618344706">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720253831">
      <w:bodyDiv w:val="1"/>
      <w:marLeft w:val="0"/>
      <w:marRight w:val="0"/>
      <w:marTop w:val="0"/>
      <w:marBottom w:val="0"/>
      <w:divBdr>
        <w:top w:val="none" w:sz="0" w:space="0" w:color="auto"/>
        <w:left w:val="none" w:sz="0" w:space="0" w:color="auto"/>
        <w:bottom w:val="none" w:sz="0" w:space="0" w:color="auto"/>
        <w:right w:val="none" w:sz="0" w:space="0" w:color="auto"/>
      </w:divBdr>
    </w:div>
    <w:div w:id="817302778">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098717668">
      <w:bodyDiv w:val="1"/>
      <w:marLeft w:val="0"/>
      <w:marRight w:val="0"/>
      <w:marTop w:val="0"/>
      <w:marBottom w:val="0"/>
      <w:divBdr>
        <w:top w:val="none" w:sz="0" w:space="0" w:color="auto"/>
        <w:left w:val="none" w:sz="0" w:space="0" w:color="auto"/>
        <w:bottom w:val="none" w:sz="0" w:space="0" w:color="auto"/>
        <w:right w:val="none" w:sz="0" w:space="0" w:color="auto"/>
      </w:divBdr>
    </w:div>
    <w:div w:id="1204516881">
      <w:bodyDiv w:val="1"/>
      <w:marLeft w:val="0"/>
      <w:marRight w:val="0"/>
      <w:marTop w:val="0"/>
      <w:marBottom w:val="0"/>
      <w:divBdr>
        <w:top w:val="none" w:sz="0" w:space="0" w:color="auto"/>
        <w:left w:val="none" w:sz="0" w:space="0" w:color="auto"/>
        <w:bottom w:val="none" w:sz="0" w:space="0" w:color="auto"/>
        <w:right w:val="none" w:sz="0" w:space="0" w:color="auto"/>
      </w:divBdr>
    </w:div>
    <w:div w:id="1267272447">
      <w:bodyDiv w:val="1"/>
      <w:marLeft w:val="0"/>
      <w:marRight w:val="0"/>
      <w:marTop w:val="0"/>
      <w:marBottom w:val="0"/>
      <w:divBdr>
        <w:top w:val="none" w:sz="0" w:space="0" w:color="auto"/>
        <w:left w:val="none" w:sz="0" w:space="0" w:color="auto"/>
        <w:bottom w:val="none" w:sz="0" w:space="0" w:color="auto"/>
        <w:right w:val="none" w:sz="0" w:space="0" w:color="auto"/>
      </w:divBdr>
    </w:div>
    <w:div w:id="1322734782">
      <w:bodyDiv w:val="1"/>
      <w:marLeft w:val="0"/>
      <w:marRight w:val="0"/>
      <w:marTop w:val="0"/>
      <w:marBottom w:val="0"/>
      <w:divBdr>
        <w:top w:val="none" w:sz="0" w:space="0" w:color="auto"/>
        <w:left w:val="none" w:sz="0" w:space="0" w:color="auto"/>
        <w:bottom w:val="none" w:sz="0" w:space="0" w:color="auto"/>
        <w:right w:val="none" w:sz="0" w:space="0" w:color="auto"/>
      </w:divBdr>
    </w:div>
    <w:div w:id="1344740625">
      <w:bodyDiv w:val="1"/>
      <w:marLeft w:val="0"/>
      <w:marRight w:val="0"/>
      <w:marTop w:val="0"/>
      <w:marBottom w:val="0"/>
      <w:divBdr>
        <w:top w:val="none" w:sz="0" w:space="0" w:color="auto"/>
        <w:left w:val="none" w:sz="0" w:space="0" w:color="auto"/>
        <w:bottom w:val="none" w:sz="0" w:space="0" w:color="auto"/>
        <w:right w:val="none" w:sz="0" w:space="0" w:color="auto"/>
      </w:divBdr>
    </w:div>
    <w:div w:id="1354574970">
      <w:bodyDiv w:val="1"/>
      <w:marLeft w:val="0"/>
      <w:marRight w:val="0"/>
      <w:marTop w:val="0"/>
      <w:marBottom w:val="0"/>
      <w:divBdr>
        <w:top w:val="none" w:sz="0" w:space="0" w:color="auto"/>
        <w:left w:val="none" w:sz="0" w:space="0" w:color="auto"/>
        <w:bottom w:val="none" w:sz="0" w:space="0" w:color="auto"/>
        <w:right w:val="none" w:sz="0" w:space="0" w:color="auto"/>
      </w:divBdr>
    </w:div>
    <w:div w:id="1435518891">
      <w:bodyDiv w:val="1"/>
      <w:marLeft w:val="0"/>
      <w:marRight w:val="0"/>
      <w:marTop w:val="0"/>
      <w:marBottom w:val="0"/>
      <w:divBdr>
        <w:top w:val="none" w:sz="0" w:space="0" w:color="auto"/>
        <w:left w:val="none" w:sz="0" w:space="0" w:color="auto"/>
        <w:bottom w:val="none" w:sz="0" w:space="0" w:color="auto"/>
        <w:right w:val="none" w:sz="0" w:space="0" w:color="auto"/>
      </w:divBdr>
    </w:div>
    <w:div w:id="1446803261">
      <w:bodyDiv w:val="1"/>
      <w:marLeft w:val="0"/>
      <w:marRight w:val="0"/>
      <w:marTop w:val="0"/>
      <w:marBottom w:val="0"/>
      <w:divBdr>
        <w:top w:val="none" w:sz="0" w:space="0" w:color="auto"/>
        <w:left w:val="none" w:sz="0" w:space="0" w:color="auto"/>
        <w:bottom w:val="none" w:sz="0" w:space="0" w:color="auto"/>
        <w:right w:val="none" w:sz="0" w:space="0" w:color="auto"/>
      </w:divBdr>
    </w:div>
    <w:div w:id="1707096680">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787195349">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45597836">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 w:id="2058553770">
      <w:bodyDiv w:val="1"/>
      <w:marLeft w:val="0"/>
      <w:marRight w:val="0"/>
      <w:marTop w:val="0"/>
      <w:marBottom w:val="0"/>
      <w:divBdr>
        <w:top w:val="none" w:sz="0" w:space="0" w:color="auto"/>
        <w:left w:val="none" w:sz="0" w:space="0" w:color="auto"/>
        <w:bottom w:val="none" w:sz="0" w:space="0" w:color="auto"/>
        <w:right w:val="none" w:sz="0" w:space="0" w:color="auto"/>
      </w:divBdr>
    </w:div>
    <w:div w:id="2067946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3D4F15"/>
    <w:rsid w:val="00640F83"/>
    <w:rsid w:val="006542C2"/>
    <w:rsid w:val="00767B3F"/>
    <w:rsid w:val="009469A9"/>
    <w:rsid w:val="00A65E9C"/>
    <w:rsid w:val="00B26135"/>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77445-C3C5-4875-BCEA-09245D482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1157</TotalTime>
  <Pages>27</Pages>
  <Words>8360</Words>
  <Characters>50165</Characters>
  <Application>Microsoft Office Word</Application>
  <DocSecurity>0</DocSecurity>
  <Lines>418</Lines>
  <Paragraphs>116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58409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105</cp:revision>
  <cp:lastPrinted>2025-12-29T15:03:00Z</cp:lastPrinted>
  <dcterms:created xsi:type="dcterms:W3CDTF">2025-11-10T18:51:00Z</dcterms:created>
  <dcterms:modified xsi:type="dcterms:W3CDTF">2025-12-29T19:00:00Z</dcterms:modified>
</cp:coreProperties>
</file>