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2066"/>
        <w:gridCol w:w="1416"/>
        <w:gridCol w:w="1276"/>
        <w:gridCol w:w="2696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02.10.24</w:t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</w:t>
            </w:r>
            <w:bookmarkStart w:id="0" w:name="_GoBack"/>
            <w:bookmarkEnd w:id="0"/>
            <w:r>
              <w:rPr>
                <w:sz w:val="28"/>
                <w:szCs w:val="28"/>
              </w:rPr>
              <w:t>подаватель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Изучить процесс обработки символьных данных средствами языка Cи.</w:t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Строка в языке Си представляет собой одномерный массив символов (тип char).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символ конца строки – NULL (\0 - является отметкой конца строки).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Строку целиком до конца строки, вместе с пробельными символами можно считать следующим образом: getline(cin, s)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Cout, printf.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Чтобы получить доступ к символам строки, нужно указать в квадратных скобках [] индексную позицию символа в строке.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Чтобы использовать строки, нам нужно подключить заголовочный файл &lt;string&gt;.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>
          <w:sz w:val="28"/>
          <w:szCs w:val="28"/>
        </w:rPr>
        <w:t>Я изучил процесс обработки символьных данных на Си.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1a7d"/>
    <w:rPr>
      <w:rFonts w:ascii="Consolas" w:hAnsi="Consolas" w:eastAsia="Times New Roman" w:cs="Times New Roman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6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11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4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17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  <w:outlineLvl w:val="8"/>
    </w:pPr>
    <w:rPr>
      <w:rFonts w:ascii="Calibri" w:hAnsi="Calibri" w:eastAsia="Lucida Sans Unicode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3" w:customStyle="1">
    <w:name w:val="Обычный1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1a7d"/>
    <w:pPr/>
    <w:rPr>
      <w:rFonts w:ascii="Consolas" w:hAnsi="Consolas"/>
      <w:sz w:val="20"/>
      <w:szCs w:val="20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LibreOffice/7.3.7.2$Windows_X86_64 LibreOffice_project/e114eadc50a9ff8d8c8a0567d6da8f454beeb84f</Application>
  <AppVersion>15.0000</AppVersion>
  <Pages>2</Pages>
  <Words>151</Words>
  <Characters>995</Characters>
  <CharactersWithSpaces>1107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