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  <w:tab/>
        <w:t>Изучить процесс разработки дочерних классов на С++;</w:t>
      </w:r>
    </w:p>
    <w:p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</w:t>
        <w:tab/>
        <w:t>Изучить реализацию механизмов наследования, инкапсуляции и полиморфизма на языке C++;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  <w:tab/>
        <w:tab/>
        <w:t>Закрепить навык разработки программ методами структурного, процедурного и модульного программирования.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Наследование — это механизм в объектно-ориентированном программировании, который позволяет создавать новый класс на основе существующего. Новый класс наследует свойства и методы родительского класса что позволяет повторно использовать код и создавать иерархии классов.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Множественное наследование — это возможность создания дочернего класса, который наследует свойства и методы от более чем одного родительского класса.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Родительскими классами называются классы, от которых наследуются другие классы.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Дочерними классами называются классы, которые наследуют свойства и методы от родительских классов.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Виртуальный метод — это ме</w:t>
      </w:r>
      <w:bookmarkStart w:id="0" w:name="_GoBack"/>
      <w:bookmarkEnd w:id="0"/>
      <w:r>
        <w:rPr>
          <w:rFonts w:ascii="Times New Roman" w:hAnsi="Times New Roman"/>
          <w:bCs/>
          <w:sz w:val="28"/>
          <w:szCs w:val="28"/>
        </w:rPr>
        <w:t>тод в родительском классе, который может быть переопределен в дочернем классе.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Абстрактные классы — это классы, которые не могут быть инстанцированы (то есть нельзя создать их объекты). Они предназначены для того, чтобы служить базовыми классами для других классов и могут содержать как обычные методы, так и чисто виртуальные методы.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Определения интерфейсов, Создания базовых классов,</w:t>
      </w:r>
      <w:r>
        <w:rPr/>
        <w:t xml:space="preserve"> </w:t>
      </w:r>
      <w:r>
        <w:rPr>
          <w:rFonts w:ascii="Times New Roman" w:hAnsi="Times New Roman"/>
          <w:bCs/>
          <w:sz w:val="28"/>
          <w:szCs w:val="28"/>
        </w:rPr>
        <w:t>Поддержания полиморфизма,</w:t>
      </w:r>
      <w:r>
        <w:rPr/>
        <w:t xml:space="preserve"> </w:t>
      </w:r>
      <w:r>
        <w:rPr>
          <w:rFonts w:ascii="Times New Roman" w:hAnsi="Times New Roman"/>
          <w:bCs/>
          <w:sz w:val="28"/>
          <w:szCs w:val="28"/>
        </w:rPr>
        <w:t>Сокрытия реализации.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изучил процесс разработки дочерних классов на С++.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изучил реализацию механизмов наследования, инкапсуляции и полиморфизма на языке C++.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sz w:val="28"/>
        </w:rPr>
      </w:pPr>
      <w:r>
        <w:rPr>
          <w:rFonts w:ascii="Times New Roman" w:hAnsi="Times New Roman"/>
          <w:sz w:val="28"/>
          <w:szCs w:val="28"/>
        </w:rPr>
        <w:t>Я закрепил навык разработки программ методами структурного, процедурного и модульного программирования.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4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LibreOffice/7.3.7.2$Windows_X86_64 LibreOffice_project/e114eadc50a9ff8d8c8a0567d6da8f454beeb84f</Application>
  <AppVersion>15.0000</AppVersion>
  <Pages>2</Pages>
  <Words>245</Words>
  <Characters>1686</Characters>
  <CharactersWithSpaces>1896</CharactersWithSpaces>
  <Paragraphs>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2024-12-19T21:52:13Z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