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 (рис. 1). Перехожу в созданный каталог с помощью утилиты cd.</w:t>
      </w:r>
    </w:p>
    <w:p>
      <w:pPr>
        <w:pStyle w:val="CaptionedFigure"/>
      </w:pPr>
      <w:bookmarkStart w:id="26" w:name="fig:001"/>
      <w:r>
        <w:drawing>
          <wp:inline>
            <wp:extent cx="5334000" cy="1143559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 помощью утилиты touch создаю файл lab7-1.asm (рис. 2).</w:t>
      </w:r>
    </w:p>
    <w:p>
      <w:pPr>
        <w:pStyle w:val="CaptionedFigure"/>
      </w:pPr>
      <w:bookmarkStart w:id="30" w:name="fig:002"/>
      <w:r>
        <w:drawing>
          <wp:inline>
            <wp:extent cx="5334000" cy="829201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p>
      <w:pPr>
        <w:pStyle w:val="CaptionedFigure"/>
      </w:pPr>
      <w:bookmarkStart w:id="34" w:name="fig:003"/>
      <w:r>
        <w:drawing>
          <wp:inline>
            <wp:extent cx="5334000" cy="803965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Открываю созданный файл lab7-1.asm, вставляю в него программу вывода значения регистра eax (рис. 4).</w:t>
      </w:r>
    </w:p>
    <w:p>
      <w:pPr>
        <w:pStyle w:val="CaptionedFigure"/>
      </w:pPr>
      <w:bookmarkStart w:id="38" w:name="fig:004"/>
      <w:r>
        <w:drawing>
          <wp:inline>
            <wp:extent cx="5334000" cy="2123129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bookmarkStart w:id="42" w:name="fig:005"/>
      <w:r>
        <w:drawing>
          <wp:inline>
            <wp:extent cx="5334000" cy="1295514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6).</w:t>
      </w:r>
    </w:p>
    <w:p>
      <w:pPr>
        <w:pStyle w:val="CaptionedFigure"/>
      </w:pPr>
      <w:bookmarkStart w:id="46" w:name="fig:006"/>
      <w:r>
        <w:drawing>
          <wp:inline>
            <wp:extent cx="5334000" cy="3149135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bookmarkStart w:id="50" w:name="fig:007"/>
      <w:r>
        <w:drawing>
          <wp:inline>
            <wp:extent cx="5334000" cy="2117575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Создаю новый файл lab7-2.asm с помощью утилиты touch (рис. 8).</w:t>
      </w:r>
    </w:p>
    <w:p>
      <w:pPr>
        <w:pStyle w:val="CaptionedFigure"/>
      </w:pPr>
      <w:bookmarkStart w:id="54" w:name="fig:008"/>
      <w:r>
        <w:drawing>
          <wp:inline>
            <wp:extent cx="3835400" cy="723900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p>
      <w:pPr>
        <w:pStyle w:val="CaptionedFigure"/>
      </w:pPr>
      <w:bookmarkStart w:id="58" w:name="fig:009"/>
      <w:r>
        <w:drawing>
          <wp:inline>
            <wp:extent cx="5334000" cy="1927352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Создаю и запускаю исполняемый файл lab7-2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bookmarkStart w:id="62" w:name="fig:010"/>
      <w:r>
        <w:drawing>
          <wp:inline>
            <wp:extent cx="5334000" cy="1211910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11).</w:t>
      </w:r>
    </w:p>
    <w:p>
      <w:pPr>
        <w:pStyle w:val="CaptionedFigure"/>
      </w:pPr>
      <w:bookmarkStart w:id="66" w:name="fig:011"/>
      <w:r>
        <w:drawing>
          <wp:inline>
            <wp:extent cx="4902200" cy="2451100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bookmarkStart w:id="70" w:name="fig:012"/>
      <w:r>
        <w:drawing>
          <wp:inline>
            <wp:extent cx="5334000" cy="1261806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13).</w:t>
      </w:r>
    </w:p>
    <w:p>
      <w:pPr>
        <w:pStyle w:val="CaptionedFigure"/>
      </w:pPr>
      <w:bookmarkStart w:id="74" w:name="fig:013"/>
      <w:r>
        <w:drawing>
          <wp:inline>
            <wp:extent cx="2552700" cy="609600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bookmarkStart w:id="78" w:name="fig:014"/>
      <w:r>
        <w:drawing>
          <wp:inline>
            <wp:extent cx="5334000" cy="1198098"/>
            <wp:effectExtent b="0" l="0" r="0" t="0"/>
            <wp:docPr descr="Рис. 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исполняемого файла</w:t>
      </w:r>
    </w:p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lab7-3.asm с помощью утилиты touch (рис. 15).</w:t>
      </w:r>
    </w:p>
    <w:p>
      <w:pPr>
        <w:pStyle w:val="CaptionedFigure"/>
      </w:pPr>
      <w:bookmarkStart w:id="83" w:name="fig:015"/>
      <w:r>
        <w:drawing>
          <wp:inline>
            <wp:extent cx="5334000" cy="385495"/>
            <wp:effectExtent b="0" l="0" r="0" t="0"/>
            <wp:docPr descr="Рис. 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p>
      <w:pPr>
        <w:pStyle w:val="CaptionedFigure"/>
      </w:pPr>
      <w:bookmarkStart w:id="87" w:name="fig:016"/>
      <w:r>
        <w:drawing>
          <wp:inline>
            <wp:extent cx="5334000" cy="3343181"/>
            <wp:effectExtent b="0" l="0" r="0" t="0"/>
            <wp:docPr descr="Рис. 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Создаю исполняемый файл и запускаю его (рис. 17).</w:t>
      </w:r>
    </w:p>
    <w:p>
      <w:pPr>
        <w:pStyle w:val="CaptionedFigure"/>
      </w:pPr>
      <w:bookmarkStart w:id="91" w:name="fig:017"/>
      <w:r>
        <w:drawing>
          <wp:inline>
            <wp:extent cx="5334000" cy="1382888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p>
      <w:pPr>
        <w:pStyle w:val="CaptionedFigure"/>
      </w:pPr>
      <w:bookmarkStart w:id="95" w:name="fig:018"/>
      <w:r>
        <w:drawing>
          <wp:inline>
            <wp:extent cx="5334000" cy="3296748"/>
            <wp:effectExtent b="0" l="0" r="0" t="0"/>
            <wp:docPr descr="Рис. 18: Измене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Изменение программы</w:t>
      </w:r>
    </w:p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bookmarkStart w:id="99" w:name="fig:019"/>
      <w:r>
        <w:drawing>
          <wp:inline>
            <wp:extent cx="5334000" cy="1361364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20).</w:t>
      </w:r>
    </w:p>
    <w:p>
      <w:pPr>
        <w:pStyle w:val="CaptionedFigure"/>
      </w:pPr>
      <w:bookmarkStart w:id="103" w:name="fig:020"/>
      <w:r>
        <w:drawing>
          <wp:inline>
            <wp:extent cx="5334000" cy="786063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p>
      <w:pPr>
        <w:pStyle w:val="CaptionedFigure"/>
      </w:pPr>
      <w:bookmarkStart w:id="107" w:name="fig:021"/>
      <w:r>
        <w:drawing>
          <wp:inline>
            <wp:extent cx="5334000" cy="3154017"/>
            <wp:effectExtent b="0" l="0" r="0" t="0"/>
            <wp:docPr descr="Рис. 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Редактирование файла</w:t>
      </w:r>
    </w:p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- 8.</w:t>
      </w:r>
    </w:p>
    <w:p>
      <w:pPr>
        <w:pStyle w:val="CaptionedFigure"/>
      </w:pPr>
      <w:bookmarkStart w:id="111" w:name="fig:022"/>
      <w:r>
        <w:drawing>
          <wp:inline>
            <wp:extent cx="5334000" cy="1449630"/>
            <wp:effectExtent b="0" l="0" r="0" t="0"/>
            <wp:docPr descr="Рис. 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Запуск исполняемого файла</w:t>
      </w:r>
    </w:p>
    <w:bookmarkStart w:id="112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2"/>
    <w:bookmarkEnd w:id="113"/>
    <w:bookmarkStart w:id="13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lab7-4.asm с помощью утилиты touch (рис. 23).</w:t>
      </w:r>
    </w:p>
    <w:p>
      <w:pPr>
        <w:pStyle w:val="CaptionedFigure"/>
      </w:pPr>
      <w:bookmarkStart w:id="117" w:name="fig:023"/>
      <w:r>
        <w:drawing>
          <wp:inline>
            <wp:extent cx="5334000" cy="340468"/>
            <wp:effectExtent b="0" l="0" r="0" t="0"/>
            <wp:docPr descr="Рис. 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23: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(11 + x) * 2 - 6 (рис. 24). Это выражение было под вариантом 8.</w:t>
      </w:r>
    </w:p>
    <w:p>
      <w:pPr>
        <w:pStyle w:val="CaptionedFigure"/>
      </w:pPr>
      <w:bookmarkStart w:id="121" w:name="fig:024"/>
      <w:r>
        <w:drawing>
          <wp:inline>
            <wp:extent cx="5334000" cy="3590977"/>
            <wp:effectExtent b="0" l="0" r="0" t="0"/>
            <wp:docPr descr="Рис. 24: Напис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24: Написание программы</w:t>
      </w:r>
    </w:p>
    <w:p>
      <w:pPr>
        <w:pStyle w:val="BodyText"/>
      </w:pPr>
      <w:r>
        <w:t xml:space="preserve">Создаю и запускаю исполняемый файл (рис. 25). При вводе значения 3, вывод - 22.</w:t>
      </w:r>
    </w:p>
    <w:p>
      <w:pPr>
        <w:pStyle w:val="CaptionedFigure"/>
      </w:pPr>
      <w:bookmarkStart w:id="125" w:name="fig:025"/>
      <w:r>
        <w:drawing>
          <wp:inline>
            <wp:extent cx="5334000" cy="1380289"/>
            <wp:effectExtent b="0" l="0" r="0" t="0"/>
            <wp:docPr descr="Рис. 25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25: 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p>
      <w:pPr>
        <w:pStyle w:val="CaptionedFigure"/>
      </w:pPr>
      <w:bookmarkStart w:id="129" w:name="fig:026"/>
      <w:r>
        <w:drawing>
          <wp:inline>
            <wp:extent cx="5334000" cy="633260"/>
            <wp:effectExtent b="0" l="0" r="0" t="0"/>
            <wp:docPr descr="Рис. 26: Запуск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26: 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(11 + x) * 2 − 6.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11</w:t>
      </w:r>
      <w:r>
        <w:rPr>
          <w:rStyle w:val="CommentTok"/>
        </w:rPr>
        <w:t xml:space="preserve">; eax = eax+11 = x + 11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(x+11)*2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6</w:t>
      </w:r>
      <w:r>
        <w:rPr>
          <w:rStyle w:val="CommentTok"/>
        </w:rPr>
        <w:t xml:space="preserve">; eax = eax-6 = (x+11)*2-6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32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33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134">
        <w:r>
          <w:rPr>
            <w:rStyle w:val="Hyperlink"/>
          </w:rPr>
          <w:t xml:space="preserve">Таблица ASCII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Дворкина Ева Владимировна</dc:creator>
  <dc:language>ru-RU</dc:language>
  <cp:keywords/>
  <dcterms:created xsi:type="dcterms:W3CDTF">2022-11-08T20:18:15Z</dcterms:created>
  <dcterms:modified xsi:type="dcterms:W3CDTF">2022-11-08T20:18:15Z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