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11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проект с готовой сетевой топологией. В рабочем пространстве были представлены несколько территорий сети: интернет-сегмент с серверными ресурсами, провайдерская часть, территория квартала 42 в Москве, территория общежития, участок на Донской, а также филиал в г. Сочи. Основная настройка выполнялась на маршрутизаторах и коммутаторах, обеспечивающих связь между территориями, работу VLAN, статическую маршрутизацию и доступ во внешнюю сеть через NAT.</w:t>
      </w:r>
    </w:p>
    <w:p>
      <w:pPr>
        <w:pStyle w:val="CaptionedFigure"/>
      </w:pPr>
      <w:bookmarkStart w:id="24" w:name="fig:001"/>
      <w:r>
        <w:drawing>
          <wp:inline>
            <wp:extent cx="5334000" cy="4306802"/>
            <wp:effectExtent b="0" l="0" r="0" t="0"/>
            <wp:docPr descr="Рис. 1: Общая схема сети в Cisco Packet Trac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6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Общая схема сети в Cisco Packet Tracer</w:t>
      </w:r>
    </w:p>
    <w:p>
      <w:pPr>
        <w:pStyle w:val="BodyText"/>
      </w:pPr>
      <w:r>
        <w:t xml:space="preserve">Сначала была выполнена настройка связи между территориями на коммутаторе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. Для разделения каналов были созданы VLAN. VLAN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получила имя</w:t>
      </w:r>
      <w:r>
        <w:t xml:space="preserve"> </w:t>
      </w:r>
      <w:r>
        <w:rPr>
          <w:bCs/>
          <w:b/>
        </w:rPr>
        <w:t xml:space="preserve">q42</w:t>
      </w:r>
      <w:r>
        <w:t xml:space="preserve"> </w:t>
      </w:r>
      <w:r>
        <w:t xml:space="preserve">и использовалась для связи с оборудованием квартала 42.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получила имя</w:t>
      </w:r>
      <w:r>
        <w:t xml:space="preserve"> </w:t>
      </w:r>
      <w:r>
        <w:rPr>
          <w:bCs/>
          <w:b/>
        </w:rPr>
        <w:t xml:space="preserve">sochi</w:t>
      </w:r>
      <w:r>
        <w:t xml:space="preserve"> </w:t>
      </w:r>
      <w:r>
        <w:t xml:space="preserve">и использовалась для связи с филиалом в г. Сочи.</w:t>
      </w:r>
    </w:p>
    <w:p>
      <w:pPr>
        <w:pStyle w:val="BodyText"/>
      </w:pPr>
      <w:r>
        <w:t xml:space="preserve">После создания VLAN были включены соответствующие интерфейсы</w:t>
      </w:r>
      <w:r>
        <w:t xml:space="preserve"> </w:t>
      </w:r>
      <w:r>
        <w:rPr>
          <w:bCs/>
          <w:b/>
        </w:rPr>
        <w:t xml:space="preserve">Vlan5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В результате интерфейсы перешли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их активацию. После завершения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117566" cy="3711388"/>
            <wp:effectExtent b="0" l="0" r="0" t="0"/>
            <wp:docPr descr="Рис. 2: Создание VLAN 5 и VLAN 6 на provider-arsenio-s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371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VLAN 5 и VLAN 6 на provider-arsenio-sw-1</w:t>
      </w:r>
    </w:p>
    <w:p>
      <w:pPr>
        <w:pStyle w:val="BodyText"/>
      </w:pPr>
      <w:r>
        <w:t xml:space="preserve">Далее была настроена связь между территориями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 На интерфейсе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были созданы сабинтерфейсы для работы с VLAN провайдера. Для связи с кварталом 42 был создан сабинтерфейс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5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 Для удобства идентификации интерфейсу было добавлено описание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pStyle w:val="BodyText"/>
      </w:pPr>
      <w:r>
        <w:t xml:space="preserve">Для связи с филиалом в г. Сочи был создан сабинтерфейс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6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, а также добавлено описание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pStyle w:val="BodyText"/>
      </w:pPr>
      <w:r>
        <w:t xml:space="preserve">После настройки сабинтерфейсов были добавлены статические маршруты. Маршрут к сети квартала 42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был направлен через следующий узел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. Маршрут к сети филиала в Сочи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был направлен через следующий узел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pStyle w:val="BodyText"/>
      </w:pPr>
      <w:r>
        <w:t xml:space="preserve">На этом же маршрутизаторе была начата настройка NAT. Сабинтерфейсы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 </w:t>
      </w:r>
      <w:r>
        <w:t xml:space="preserve">были отмечены как внутренние NAT-интерфейсы командой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. Затем был создан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в котором были разрешены узлы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,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Эти адреса соответствуют пользовательским компьютерам, которым должен быть разрешён выход во внешнюю сеть через NAT.</w:t>
      </w:r>
    </w:p>
    <w:p>
      <w:pPr>
        <w:pStyle w:val="CaptionedFigure"/>
      </w:pPr>
      <w:bookmarkStart w:id="32" w:name="fig:003"/>
      <w:r>
        <w:drawing>
          <wp:inline>
            <wp:extent cx="5334000" cy="4652624"/>
            <wp:effectExtent b="0" l="0" r="0" t="0"/>
            <wp:docPr descr="Рис. 3: Настройка сабинтерфейсов, маршрутов и ACL для NAT на msk-donskaya-arsenio-gw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сабинтерфейсов, маршрутов и ACL для NAT на msk-donskaya-arsenio-gw-1</w:t>
      </w:r>
    </w:p>
    <w:p>
      <w:pPr>
        <w:pStyle w:val="BodyText"/>
      </w:pPr>
      <w:r>
        <w:t xml:space="preserve">Затем была выполнена настройка маршрутизатора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, который обслуживает территорию квартала 42. Сначала был включён физический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после чего на нём был создан сабинтерфейс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для связи с маршрутизатором на Донской. Для этого сабинтерфейса была задана инкапсуляция</w:t>
      </w:r>
      <w:r>
        <w:t xml:space="preserve"> </w:t>
      </w:r>
      <w:r>
        <w:rPr>
          <w:bCs/>
          <w:b/>
        </w:rPr>
        <w:t xml:space="preserve">dot1q 5</w:t>
      </w:r>
      <w:r>
        <w:t xml:space="preserve">, назначен IP-адрес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 </w:t>
      </w:r>
      <w:r>
        <w:t xml:space="preserve">и добавлено описание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pStyle w:val="BodyText"/>
      </w:pPr>
      <w:r>
        <w:t xml:space="preserve">Далее был включён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предназначенный для подключения основной пользовательской сети квартала 42. На нём был создан сабинтерфейс</w:t>
      </w:r>
      <w:r>
        <w:t xml:space="preserve"> </w:t>
      </w:r>
      <w:r>
        <w:rPr>
          <w:bCs/>
          <w:b/>
        </w:rPr>
        <w:t xml:space="preserve">FastEthernet0/0.201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201</w:t>
      </w:r>
      <w:r>
        <w:t xml:space="preserve">. Этому сабинтерфейсу был назначен IP-адрес</w:t>
      </w:r>
      <w:r>
        <w:t xml:space="preserve"> </w:t>
      </w:r>
      <w:r>
        <w:rPr>
          <w:bCs/>
          <w:b/>
        </w:rPr>
        <w:t xml:space="preserve">10.129.0.1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описание</w:t>
      </w:r>
      <w:r>
        <w:t xml:space="preserve"> </w:t>
      </w:r>
      <w:r>
        <w:rPr>
          <w:bCs/>
          <w:b/>
        </w:rPr>
        <w:t xml:space="preserve">q42-main</w:t>
      </w:r>
      <w:r>
        <w:t xml:space="preserve">. Этот адрес используется как шлюз по умолчанию для компьютеров основной сети квартала 42.</w:t>
      </w:r>
    </w:p>
    <w:p>
      <w:pPr>
        <w:pStyle w:val="BodyText"/>
      </w:pPr>
      <w:r>
        <w:t xml:space="preserve">После этого был включён интерфейс</w:t>
      </w:r>
      <w:r>
        <w:t xml:space="preserve"> </w:t>
      </w:r>
      <w:r>
        <w:rPr>
          <w:bCs/>
          <w:b/>
        </w:rPr>
        <w:t xml:space="preserve">FastEthernet1/0</w:t>
      </w:r>
      <w:r>
        <w:t xml:space="preserve">, на котором был создан сабинтерфейс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 </w:t>
      </w:r>
      <w:r>
        <w:t xml:space="preserve">для сети управления квартала 42. При вводе команды инкапсуляции была допущена ошибка, после чего команда была исправлена: была задана инкапсуляция</w:t>
      </w:r>
      <w:r>
        <w:t xml:space="preserve"> </w:t>
      </w:r>
      <w:r>
        <w:rPr>
          <w:bCs/>
          <w:b/>
        </w:rPr>
        <w:t xml:space="preserve">dot1q 202</w:t>
      </w:r>
      <w:r>
        <w:t xml:space="preserve">, IP-адрес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описание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5334000" cy="4933449"/>
            <wp:effectExtent b="0" l="0" r="0" t="0"/>
            <wp:docPr descr="Рис. 4: Настройка интерфейсов и сабинтерфейсов на msk-q42-arsenio-gw-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Настройка интерфейсов и сабинтерфейсов на msk-q42-arsenio-gw-1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 </w:t>
      </w:r>
      <w:r>
        <w:t xml:space="preserve">также были настроены статические маршруты. В качестве маршрута по умолчанию был указан следующий узел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 то есть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 Это позволяет передавать трафик из квартала 42 в другие территории и во внешнюю сеть.</w:t>
      </w:r>
    </w:p>
    <w:p>
      <w:pPr>
        <w:pStyle w:val="BodyText"/>
      </w:pPr>
      <w:r>
        <w:t xml:space="preserve">Также был добавлен маршрут к сети общежития</w:t>
      </w:r>
      <w:r>
        <w:t xml:space="preserve"> </w:t>
      </w:r>
      <w:r>
        <w:rPr>
          <w:bCs/>
          <w:b/>
        </w:rPr>
        <w:t xml:space="preserve">10.129.128.0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255.255.128.0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10.129.1.2</w:t>
      </w:r>
      <w:r>
        <w:t xml:space="preserve">. После завершения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2915561"/>
            <wp:effectExtent b="0" l="0" r="0" t="0"/>
            <wp:docPr descr="Рис. 5: Настройка статической маршрутизации на msk-q42-arsenio-gw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статической маршрутизации на msk-q42-arsenio-gw-1</w:t>
      </w:r>
    </w:p>
    <w:p>
      <w:pPr>
        <w:pStyle w:val="BodyText"/>
      </w:pPr>
      <w:r>
        <w:t xml:space="preserve">Далее был настроен коммутатор</w:t>
      </w:r>
      <w:r>
        <w:t xml:space="preserve"> </w:t>
      </w:r>
      <w:r>
        <w:rPr>
          <w:bCs/>
          <w:b/>
        </w:rPr>
        <w:t xml:space="preserve">msk-q42-arsenio-sw-1</w:t>
      </w:r>
      <w:r>
        <w:t xml:space="preserve">, расположенный в квартале 42. 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 соединённый с маршрутизатором, был переведён в режим транка командой</w:t>
      </w:r>
      <w:r>
        <w:t xml:space="preserve"> </w:t>
      </w:r>
      <w:r>
        <w:rPr>
          <w:bCs/>
          <w:b/>
        </w:rPr>
        <w:t xml:space="preserve">switchport mode trunk</w:t>
      </w:r>
      <w:r>
        <w:t xml:space="preserve">. Это необходимо для передачи трафика VLAN между коммутатором и маршрутизатором.</w:t>
      </w:r>
    </w:p>
    <w:p>
      <w:pPr>
        <w:pStyle w:val="BodyText"/>
      </w:pPr>
      <w:r>
        <w:t xml:space="preserve">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подключается пользовательское устройство, был переведён в режим доступа командой</w:t>
      </w:r>
      <w:r>
        <w:t xml:space="preserve"> </w:t>
      </w:r>
      <w:r>
        <w:rPr>
          <w:bCs/>
          <w:b/>
        </w:rPr>
        <w:t xml:space="preserve">switchport mode access</w:t>
      </w:r>
      <w:r>
        <w:t xml:space="preserve">. Затем этот порт был назначен в VLAN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switchport access vlan 201</w:t>
      </w:r>
      <w:r>
        <w:t xml:space="preserve">. Поскольку VLAN 201 ещё не существовала, она была автоматически создана, после чего ей было задано имя</w:t>
      </w:r>
      <w:r>
        <w:t xml:space="preserve"> </w:t>
      </w:r>
      <w:r>
        <w:rPr>
          <w:bCs/>
          <w:b/>
        </w:rPr>
        <w:t xml:space="preserve">q42-main</w:t>
      </w:r>
      <w:r>
        <w:t xml:space="preserve">. Интерфейс</w:t>
      </w:r>
      <w:r>
        <w:t xml:space="preserve"> </w:t>
      </w:r>
      <w:r>
        <w:rPr>
          <w:bCs/>
          <w:b/>
        </w:rPr>
        <w:t xml:space="preserve">Vlan201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После настройки конфигурация была сохранена.</w:t>
      </w:r>
    </w:p>
    <w:p>
      <w:pPr>
        <w:pStyle w:val="CaptionedFigure"/>
      </w:pPr>
      <w:bookmarkStart w:id="44" w:name="fig:006"/>
      <w:r>
        <w:drawing>
          <wp:inline>
            <wp:extent cx="5334000" cy="3707520"/>
            <wp:effectExtent b="0" l="0" r="0" t="0"/>
            <wp:docPr descr="Рис. 6: Настройка VLAN 201 и портов на msk-q42-arsenio-sw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Настройка VLAN 201 и портов на msk-q42-arsenio-sw-1</w:t>
      </w:r>
    </w:p>
    <w:p>
      <w:pPr>
        <w:pStyle w:val="BodyText"/>
      </w:pPr>
      <w:r>
        <w:t xml:space="preserve">После настройки оборудования квартала 42 была выполнена настройка маршрутизирующего устройства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, которое обеспечивает связь с сетью общежития. Интерфейсы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были переведены в режим транка с использованием инкапсуляции</w:t>
      </w:r>
      <w:r>
        <w:t xml:space="preserve"> </w:t>
      </w:r>
      <w:r>
        <w:rPr>
          <w:bCs/>
          <w:b/>
        </w:rPr>
        <w:t xml:space="preserve">dot1q</w:t>
      </w:r>
      <w:r>
        <w:t xml:space="preserve">. Это позволяет передавать трафик нескольких VLAN через одно физическое соединение.</w:t>
      </w:r>
    </w:p>
    <w:p>
      <w:pPr>
        <w:pStyle w:val="BodyText"/>
      </w:pPr>
      <w:r>
        <w:t xml:space="preserve">Затем была создана VLAN</w:t>
      </w:r>
      <w:r>
        <w:t xml:space="preserve"> </w:t>
      </w:r>
      <w:r>
        <w:rPr>
          <w:bCs/>
          <w:b/>
        </w:rPr>
        <w:t xml:space="preserve">202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. На интерфейсе</w:t>
      </w:r>
      <w:r>
        <w:t xml:space="preserve"> </w:t>
      </w:r>
      <w:r>
        <w:rPr>
          <w:bCs/>
          <w:b/>
        </w:rPr>
        <w:t xml:space="preserve">Vlan202</w:t>
      </w:r>
      <w:r>
        <w:t xml:space="preserve"> </w:t>
      </w:r>
      <w:r>
        <w:t xml:space="preserve">был назначен IP-адрес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Этот адрес используется для связи с маршрутизатором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.</w:t>
      </w:r>
    </w:p>
    <w:p>
      <w:pPr>
        <w:pStyle w:val="BodyText"/>
      </w:pPr>
      <w:r>
        <w:t xml:space="preserve">Также была создана VLAN</w:t>
      </w:r>
      <w:r>
        <w:t xml:space="preserve"> </w:t>
      </w:r>
      <w:r>
        <w:rPr>
          <w:bCs/>
          <w:b/>
        </w:rPr>
        <w:t xml:space="preserve">301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 На интерфейсе</w:t>
      </w:r>
      <w:r>
        <w:t xml:space="preserve"> </w:t>
      </w:r>
      <w:r>
        <w:rPr>
          <w:bCs/>
          <w:b/>
        </w:rPr>
        <w:t xml:space="preserve">Vlan301</w:t>
      </w:r>
      <w:r>
        <w:t xml:space="preserve"> </w:t>
      </w:r>
      <w:r>
        <w:t xml:space="preserve">был назначен IP-адрес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Этот адрес используется как шлюз по умолчанию для узлов сети общежития.</w:t>
      </w:r>
    </w:p>
    <w:p>
      <w:pPr>
        <w:pStyle w:val="BodyText"/>
      </w:pPr>
      <w:r>
        <w:t xml:space="preserve">После настройки VLAN на устройстве была включена маршрутизация командой</w:t>
      </w:r>
      <w:r>
        <w:t xml:space="preserve"> </w:t>
      </w:r>
      <w:r>
        <w:rPr>
          <w:bCs/>
          <w:b/>
        </w:rPr>
        <w:t xml:space="preserve">ip routing</w:t>
      </w:r>
      <w:r>
        <w:t xml:space="preserve">. Затем был добавлен маршрут по умолчанию через адрес</w:t>
      </w:r>
      <w:r>
        <w:t xml:space="preserve"> </w:t>
      </w:r>
      <w:r>
        <w:rPr>
          <w:bCs/>
          <w:b/>
        </w:rPr>
        <w:t xml:space="preserve">10.129.1.1</w:t>
      </w:r>
      <w:r>
        <w:t xml:space="preserve">, то есть через маршрутизатор квартала 42. Конфигурация была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48" w:name="fig:007"/>
      <w:r>
        <w:drawing>
          <wp:inline>
            <wp:extent cx="5334000" cy="4990793"/>
            <wp:effectExtent b="0" l="0" r="0" t="0"/>
            <wp:docPr descr="Рис. 7: Настройка VLAN 202, VLAN 301 и маршрутизации на msk-hostel-arsenio-gw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Настройка VLAN 202, VLAN 301 и маршрутизации на msk-hostel-arsenio-gw-1</w:t>
      </w:r>
    </w:p>
    <w:p>
      <w:pPr>
        <w:pStyle w:val="BodyText"/>
      </w:pPr>
      <w:r>
        <w:t xml:space="preserve">Далее был настроен коммутатор</w:t>
      </w:r>
      <w:r>
        <w:t xml:space="preserve"> </w:t>
      </w:r>
      <w:r>
        <w:rPr>
          <w:bCs/>
          <w:b/>
        </w:rPr>
        <w:t xml:space="preserve">msk-hostel-arsenio-sw-1</w:t>
      </w:r>
      <w:r>
        <w:t xml:space="preserve">, обслуживающий сеть общежития. 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переведён в режим транка, так как он используется для соединения с вышестоящим маршрутизирующим устройством.</w:t>
      </w:r>
    </w:p>
    <w:p>
      <w:pPr>
        <w:pStyle w:val="BodyText"/>
      </w:pPr>
      <w:r>
        <w:t xml:space="preserve">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переведён в режим доступа и назначен в VLAN</w:t>
      </w:r>
      <w:r>
        <w:t xml:space="preserve"> </w:t>
      </w:r>
      <w:r>
        <w:rPr>
          <w:bCs/>
          <w:b/>
        </w:rPr>
        <w:t xml:space="preserve">301</w:t>
      </w:r>
      <w:r>
        <w:t xml:space="preserve">. После этого VLAN</w:t>
      </w:r>
      <w:r>
        <w:t xml:space="preserve"> </w:t>
      </w:r>
      <w:r>
        <w:rPr>
          <w:bCs/>
          <w:b/>
        </w:rPr>
        <w:t xml:space="preserve">301</w:t>
      </w:r>
      <w:r>
        <w:t xml:space="preserve"> </w:t>
      </w:r>
      <w:r>
        <w:t xml:space="preserve">была создана и получила имя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 Интерфейс</w:t>
      </w:r>
      <w:r>
        <w:t xml:space="preserve"> </w:t>
      </w:r>
      <w:r>
        <w:rPr>
          <w:bCs/>
          <w:b/>
        </w:rPr>
        <w:t xml:space="preserve">Vlan301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, а конфигурация устройства была сохранена.</w:t>
      </w:r>
    </w:p>
    <w:p>
      <w:pPr>
        <w:pStyle w:val="CaptionedFigure"/>
      </w:pPr>
      <w:bookmarkStart w:id="52" w:name="fig:008"/>
      <w:r>
        <w:drawing>
          <wp:inline>
            <wp:extent cx="5040726" cy="3334870"/>
            <wp:effectExtent b="0" l="0" r="0" t="0"/>
            <wp:docPr descr="Рис. 8: Настройка VLAN 301 на msk-hostel-arsenio-sw-1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333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Настройка VLAN 301 на msk-hostel-arsenio-sw-1</w:t>
      </w:r>
    </w:p>
    <w:p>
      <w:pPr>
        <w:pStyle w:val="BodyText"/>
      </w:pPr>
      <w:r>
        <w:t xml:space="preserve">Затем была выполнена настройка оборудования филиала в г. Сочи на маршрутизаторе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Сначала был включён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. На нём был создан сабинтерфейс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 </w:t>
      </w:r>
      <w:r>
        <w:t xml:space="preserve">для связи с маршрутизатором на Донской через VLAN</w:t>
      </w:r>
      <w:r>
        <w:t xml:space="preserve"> </w:t>
      </w:r>
      <w:r>
        <w:rPr>
          <w:bCs/>
          <w:b/>
        </w:rPr>
        <w:t xml:space="preserve">6</w:t>
      </w:r>
      <w:r>
        <w:t xml:space="preserve">. Для этого сабинтерфейса была задана инкапсуляция</w:t>
      </w:r>
      <w:r>
        <w:t xml:space="preserve"> </w:t>
      </w:r>
      <w:r>
        <w:rPr>
          <w:bCs/>
          <w:b/>
        </w:rPr>
        <w:t xml:space="preserve">dot1q 6</w:t>
      </w:r>
      <w:r>
        <w:t xml:space="preserve">, IP-адрес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 </w:t>
      </w:r>
      <w:r>
        <w:t xml:space="preserve">и описание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pStyle w:val="BodyText"/>
      </w:pPr>
      <w:r>
        <w:t xml:space="preserve">Для основной сети филиала был создан сабинтерфейс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401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10.130.0.1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описание</w:t>
      </w:r>
      <w:r>
        <w:t xml:space="preserve"> </w:t>
      </w:r>
      <w:r>
        <w:rPr>
          <w:bCs/>
          <w:b/>
        </w:rPr>
        <w:t xml:space="preserve">sochi-main</w:t>
      </w:r>
      <w:r>
        <w:t xml:space="preserve">. Этот адрес используется как шлюз по умолчанию для компьютеров основной сети Сочи.</w:t>
      </w:r>
    </w:p>
    <w:p>
      <w:pPr>
        <w:pStyle w:val="BodyText"/>
      </w:pPr>
      <w:r>
        <w:t xml:space="preserve">Для сети управления был создан сабинтерфейс</w:t>
      </w:r>
      <w:r>
        <w:t xml:space="preserve"> </w:t>
      </w:r>
      <w:r>
        <w:rPr>
          <w:bCs/>
          <w:b/>
        </w:rPr>
        <w:t xml:space="preserve">FastEthernet0/0.402</w:t>
      </w:r>
      <w:r>
        <w:t xml:space="preserve">. При первичной попытке назначить IP-адрес до настройки инкапсуляции появилось системное сообщение об ошибке, так как для маршрутизируемого сабинтерфейса сначала необходимо указать принадлежность к VLAN через</w:t>
      </w:r>
      <w:r>
        <w:t xml:space="preserve"> </w:t>
      </w:r>
      <w:r>
        <w:rPr>
          <w:bCs/>
          <w:b/>
        </w:rPr>
        <w:t xml:space="preserve">IEEE 802.1Q</w:t>
      </w:r>
      <w:r>
        <w:t xml:space="preserve">. После этого была задана инкапсуляция</w:t>
      </w:r>
      <w:r>
        <w:t xml:space="preserve"> </w:t>
      </w:r>
      <w:r>
        <w:rPr>
          <w:bCs/>
          <w:b/>
        </w:rPr>
        <w:t xml:space="preserve">dot1q 402</w:t>
      </w:r>
      <w:r>
        <w:t xml:space="preserve">, назначен IP-адрес</w:t>
      </w:r>
      <w:r>
        <w:t xml:space="preserve"> </w:t>
      </w:r>
      <w:r>
        <w:rPr>
          <w:bCs/>
          <w:b/>
        </w:rPr>
        <w:t xml:space="preserve">10.130.1.1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добавлено описание</w:t>
      </w:r>
      <w:r>
        <w:t xml:space="preserve"> </w:t>
      </w:r>
      <w:r>
        <w:rPr>
          <w:bCs/>
          <w:b/>
        </w:rPr>
        <w:t xml:space="preserve">sochi-management</w:t>
      </w:r>
      <w:r>
        <w:t xml:space="preserve">.</w:t>
      </w:r>
    </w:p>
    <w:p>
      <w:pPr>
        <w:pStyle w:val="BodyText"/>
      </w:pPr>
      <w:r>
        <w:t xml:space="preserve">В завершение на маршрутизаторе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 </w:t>
      </w:r>
      <w:r>
        <w:t xml:space="preserve">был настроен маршрут по умолчанию 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 то есть через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</w:t>
      </w:r>
    </w:p>
    <w:p>
      <w:pPr>
        <w:pStyle w:val="CaptionedFigure"/>
      </w:pPr>
      <w:bookmarkStart w:id="56" w:name="fig:009"/>
      <w:r>
        <w:drawing>
          <wp:inline>
            <wp:extent cx="5334000" cy="4941794"/>
            <wp:effectExtent b="0" l="0" r="0" t="0"/>
            <wp:docPr descr="Рис. 9: Настройка сабинтерфейсов и маршрута по умолчанию на sch-sochi-arsenio-gw-1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сабинтерфейсов и маршрута по умолчанию на sch-sochi-arsenio-gw-1</w:t>
      </w:r>
    </w:p>
    <w:p>
      <w:pPr>
        <w:pStyle w:val="BodyText"/>
      </w:pPr>
      <w:r>
        <w:t xml:space="preserve">После настройки маршрутизаторов и коммутаторов была выполнена настройка статической IPv4-адресации на оконечных устройствах. На компьютере</w:t>
      </w:r>
      <w:r>
        <w:t xml:space="preserve"> </w:t>
      </w:r>
      <w:r>
        <w:rPr>
          <w:bCs/>
          <w:b/>
        </w:rPr>
        <w:t xml:space="preserve">pc-q42-arsenio</w:t>
      </w:r>
      <w:r>
        <w:t xml:space="preserve"> </w:t>
      </w:r>
      <w:r>
        <w:t xml:space="preserve">была открыта вкладка</w:t>
      </w:r>
      <w:r>
        <w:t xml:space="preserve"> </w:t>
      </w:r>
      <w:r>
        <w:rPr>
          <w:bCs/>
          <w:b/>
        </w:rPr>
        <w:t xml:space="preserve">Desktop</w:t>
      </w:r>
      <w:r>
        <w:t xml:space="preserve">, затем раздел</w:t>
      </w:r>
      <w:r>
        <w:t xml:space="preserve"> </w:t>
      </w:r>
      <w:r>
        <w:rPr>
          <w:bCs/>
          <w:b/>
        </w:rPr>
        <w:t xml:space="preserve">IP Configuration</w:t>
      </w:r>
      <w:r>
        <w:t xml:space="preserve">. В качестве режима адресации был выбран вариант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pStyle w:val="BodyText"/>
      </w:pPr>
      <w:r>
        <w:t xml:space="preserve">Для компьютера</w:t>
      </w:r>
      <w:r>
        <w:t xml:space="preserve"> </w:t>
      </w:r>
      <w:r>
        <w:rPr>
          <w:bCs/>
          <w:b/>
        </w:rPr>
        <w:t xml:space="preserve">pc-q42-arsenio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поле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был указан адрес</w:t>
      </w:r>
      <w:r>
        <w:t xml:space="preserve"> </w:t>
      </w:r>
      <w:r>
        <w:rPr>
          <w:bCs/>
          <w:b/>
        </w:rPr>
        <w:t xml:space="preserve">10.129.0.1</w:t>
      </w:r>
      <w:r>
        <w:t xml:space="preserve">, соответствующий сабинтерфейсу</w:t>
      </w:r>
      <w:r>
        <w:t xml:space="preserve"> </w:t>
      </w:r>
      <w:r>
        <w:rPr>
          <w:bCs/>
          <w:b/>
        </w:rPr>
        <w:t xml:space="preserve">FastEthernet0/0.201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. В качестве DNS-сервера был указан адрес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CaptionedFigure"/>
      </w:pPr>
      <w:bookmarkStart w:id="60" w:name="fig:010"/>
      <w:r>
        <w:drawing>
          <wp:inline>
            <wp:extent cx="5334000" cy="2457895"/>
            <wp:effectExtent b="0" l="0" r="0" t="0"/>
            <wp:docPr descr="Рис. 10: Настройка IP-адреса на pc-q42-arsenio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Настройка IP-адреса на pc-q42-arsenio</w:t>
      </w:r>
    </w:p>
    <w:p>
      <w:pPr>
        <w:pStyle w:val="BodyText"/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pc-hostel-arsenio</w:t>
      </w:r>
      <w:r>
        <w:t xml:space="preserve"> </w:t>
      </w:r>
      <w:r>
        <w:t xml:space="preserve">также был выбран статический режим адресации. Ему был назначен IP-адрес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, соответствующий интерфейсу</w:t>
      </w:r>
      <w:r>
        <w:t xml:space="preserve"> </w:t>
      </w:r>
      <w:r>
        <w:rPr>
          <w:bCs/>
          <w:b/>
        </w:rPr>
        <w:t xml:space="preserve">Vlan301</w:t>
      </w:r>
      <w:r>
        <w:t xml:space="preserve"> </w:t>
      </w:r>
      <w:r>
        <w:t xml:space="preserve">устройства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. DNS-сервер был задан как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CaptionedFigure"/>
      </w:pPr>
      <w:bookmarkStart w:id="64" w:name="fig:011"/>
      <w:r>
        <w:drawing>
          <wp:inline>
            <wp:extent cx="5334000" cy="2529755"/>
            <wp:effectExtent b="0" l="0" r="0" t="0"/>
            <wp:docPr descr="Рис. 11: Настройка IP-адреса на pc-hostel-arsenio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Настройка IP-адреса на pc-hostel-arsenio</w:t>
      </w:r>
    </w:p>
    <w:p>
      <w:pPr>
        <w:pStyle w:val="BodyText"/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pc-sch-sochi-arsenio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поле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был указан адрес</w:t>
      </w:r>
      <w:r>
        <w:t xml:space="preserve"> </w:t>
      </w:r>
      <w:r>
        <w:rPr>
          <w:bCs/>
          <w:b/>
        </w:rPr>
        <w:t xml:space="preserve">10.130.0.1</w:t>
      </w:r>
      <w:r>
        <w:t xml:space="preserve">, соответствующий сабинтерфейсу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В качестве DNS-сервера был указан адрес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CaptionedFigure"/>
      </w:pPr>
      <w:bookmarkStart w:id="68" w:name="fig:012"/>
      <w:r>
        <w:drawing>
          <wp:inline>
            <wp:extent cx="5334000" cy="2540354"/>
            <wp:effectExtent b="0" l="0" r="0" t="0"/>
            <wp:docPr descr="Рис. 12: Настройка IP-адреса на pc-sch-sochi-arsenio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Настройка IP-адреса на pc-sch-sochi-arsenio</w:t>
      </w:r>
    </w:p>
    <w:p>
      <w:pPr>
        <w:pStyle w:val="BodyText"/>
      </w:pPr>
      <w:r>
        <w:t xml:space="preserve">После настройки адресации и маршрутизации была выполнена проверка доступности узлов из разных территорий. Проверка выполнялась с помощью команд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Desktop → Command Prompt</w:t>
      </w:r>
      <w:r>
        <w:t xml:space="preserve"> </w:t>
      </w:r>
      <w:r>
        <w:t xml:space="preserve">на оконечных устройствах.</w:t>
      </w:r>
    </w:p>
    <w:p>
      <w:pPr>
        <w:pStyle w:val="BodyText"/>
      </w:pPr>
      <w:r>
        <w:t xml:space="preserve">Сначала проверка была выполнена с компьютера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. Были отправлены ICMP-запросы к узлам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,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Во всех случаях было отправлено по 4 пакета и получено по 4 ответа, потерь не зафиксировано. Это подтверждает доступность основной сети квартала 42, сети общежития и филиала в г. Сочи с территории Донской.</w:t>
      </w:r>
    </w:p>
    <w:p>
      <w:pPr>
        <w:pStyle w:val="CaptionedFigure"/>
      </w:pPr>
      <w:bookmarkStart w:id="72" w:name="fig:013"/>
      <w:r>
        <w:drawing>
          <wp:inline>
            <wp:extent cx="5140618" cy="5763025"/>
            <wp:effectExtent b="0" l="0" r="0" t="0"/>
            <wp:docPr descr="Рис. 13: Проверка доступности удалённых узлов с admin-donskaya-arsenio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18" cy="576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Проверка доступности удалённых узлов с admin-donskaya-arsenio</w:t>
      </w:r>
    </w:p>
    <w:p>
      <w:pPr>
        <w:pStyle w:val="BodyText"/>
      </w:pPr>
      <w:r>
        <w:t xml:space="preserve">Далее с компьютера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 </w:t>
      </w:r>
      <w:r>
        <w:t xml:space="preserve">была выполнена трассировка маршрута до тех же узлов. При трассировке до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 после чего достигал компьютера в квартале 42. При трассировке до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и далее достигал узла сети общежития. При трассировке до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, после чего достигал компьютера в филиале Сочи.</w:t>
      </w:r>
    </w:p>
    <w:p>
      <w:pPr>
        <w:pStyle w:val="CaptionedFigure"/>
      </w:pPr>
      <w:bookmarkStart w:id="76" w:name="fig:014"/>
      <w:r>
        <w:drawing>
          <wp:inline>
            <wp:extent cx="4710312" cy="4817889"/>
            <wp:effectExtent b="0" l="0" r="0" t="0"/>
            <wp:docPr descr="Рис. 14: Трассировка маршрутов с admin-donskaya-arsenio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481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Трассировка маршрутов с admin-donskaya-arsenio</w:t>
      </w:r>
    </w:p>
    <w:p>
      <w:pPr>
        <w:pStyle w:val="BodyText"/>
      </w:pPr>
      <w:r>
        <w:t xml:space="preserve">Затем проверка была выполнена с компьютера</w:t>
      </w:r>
      <w:r>
        <w:t xml:space="preserve"> </w:t>
      </w:r>
      <w:r>
        <w:rPr>
          <w:bCs/>
          <w:b/>
        </w:rPr>
        <w:t xml:space="preserve">pc-q42-arsenio</w:t>
      </w:r>
      <w:r>
        <w:t xml:space="preserve">, расположенного в основной сети квартала 42. С него были отправлены ICMP-запросы к узлам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,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Все запросы завершились успешно, потери пакетов составили</w:t>
      </w:r>
      <w:r>
        <w:t xml:space="preserve"> </w:t>
      </w:r>
      <w:r>
        <w:rPr>
          <w:bCs/>
          <w:b/>
        </w:rPr>
        <w:t xml:space="preserve">0%</w:t>
      </w:r>
      <w:r>
        <w:t xml:space="preserve">. Это показывает, что компьютер из квартала 42 имеет связь с территорией Донской, сетью общежития и филиалом в Сочи.</w:t>
      </w:r>
    </w:p>
    <w:p>
      <w:pPr>
        <w:pStyle w:val="CaptionedFigure"/>
      </w:pPr>
      <w:bookmarkStart w:id="80" w:name="fig:015"/>
      <w:r>
        <w:drawing>
          <wp:inline>
            <wp:extent cx="5334000" cy="6171879"/>
            <wp:effectExtent b="0" l="0" r="0" t="0"/>
            <wp:docPr descr="Рис. 15: Проверка доступности удалённых узлов с pc-q42-arsenio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Проверка доступности удалённых узлов с pc-q42-arsenio</w:t>
      </w:r>
    </w:p>
    <w:p>
      <w:pPr>
        <w:pStyle w:val="BodyText"/>
      </w:pPr>
      <w:r>
        <w:t xml:space="preserve">После этого с компьютера</w:t>
      </w:r>
      <w:r>
        <w:t xml:space="preserve"> </w:t>
      </w:r>
      <w:r>
        <w:rPr>
          <w:bCs/>
          <w:b/>
        </w:rPr>
        <w:t xml:space="preserve">pc-q42-arsenio</w:t>
      </w:r>
      <w:r>
        <w:t xml:space="preserve"> </w:t>
      </w:r>
      <w:r>
        <w:t xml:space="preserve">была выполнена трассировка маршрутов. До узла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маршрут проходил через шлюз</w:t>
      </w:r>
      <w:r>
        <w:t xml:space="preserve"> </w:t>
      </w:r>
      <w:r>
        <w:rPr>
          <w:bCs/>
          <w:b/>
        </w:rPr>
        <w:t xml:space="preserve">10.129.0.1</w:t>
      </w:r>
      <w:r>
        <w:t xml:space="preserve">, затем через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 </w:t>
      </w:r>
      <w:r>
        <w:t xml:space="preserve">и завершался на целевом устройстве.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10.129.0.1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10.129.1.2</w:t>
      </w:r>
      <w:r>
        <w:t xml:space="preserve">.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10.129.0.1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и затем достигал компьютера филиала в Сочи.</w:t>
      </w:r>
    </w:p>
    <w:p>
      <w:pPr>
        <w:pStyle w:val="CaptionedFigure"/>
      </w:pPr>
      <w:bookmarkStart w:id="84" w:name="fig:016"/>
      <w:r>
        <w:drawing>
          <wp:inline>
            <wp:extent cx="4648840" cy="4994621"/>
            <wp:effectExtent b="0" l="0" r="0" t="0"/>
            <wp:docPr descr="Рис. 16: Трассировка маршрутов с pc-q42-arsenio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40" cy="4994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Трассировка маршрутов с pc-q42-arsenio</w:t>
      </w:r>
    </w:p>
    <w:p>
      <w:pPr>
        <w:pStyle w:val="BodyText"/>
      </w:pPr>
      <w:r>
        <w:t xml:space="preserve">Далее была проверена связность с компьютера</w:t>
      </w:r>
      <w:r>
        <w:t xml:space="preserve"> </w:t>
      </w:r>
      <w:r>
        <w:rPr>
          <w:bCs/>
          <w:b/>
        </w:rPr>
        <w:t xml:space="preserve">pc-hostel-arsenio</w:t>
      </w:r>
      <w:r>
        <w:t xml:space="preserve">, расположенного в сети общежития. Были выполнены запросы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к адресам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,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Все проверки завершились успешно: отправлено по 4 пакета, получено по 4 ответа, потерь не было. Это подтверждает корректную работу маршрутизации между сетью общежития, кварталом 42, территорией Донской и филиалом Сочи.</w:t>
      </w:r>
    </w:p>
    <w:p>
      <w:pPr>
        <w:pStyle w:val="CaptionedFigure"/>
      </w:pPr>
      <w:bookmarkStart w:id="88" w:name="fig:017"/>
      <w:r>
        <w:drawing>
          <wp:inline>
            <wp:extent cx="5079146" cy="6116490"/>
            <wp:effectExtent b="0" l="0" r="0" t="0"/>
            <wp:docPr descr="Рис. 17: Проверка доступности удалённых узлов с pc-hostel-arsenio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6116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доступности удалённых узлов с pc-hostel-arsenio</w:t>
      </w:r>
    </w:p>
    <w:p>
      <w:pPr>
        <w:pStyle w:val="BodyText"/>
      </w:pPr>
      <w:r>
        <w:t xml:space="preserve">Затем с компьютера</w:t>
      </w:r>
      <w:r>
        <w:t xml:space="preserve"> </w:t>
      </w:r>
      <w:r>
        <w:rPr>
          <w:bCs/>
          <w:b/>
        </w:rPr>
        <w:t xml:space="preserve">pc-hostel-arsenio</w:t>
      </w:r>
      <w:r>
        <w:t xml:space="preserve"> </w:t>
      </w:r>
      <w:r>
        <w:t xml:space="preserve">была выполнена трассировка маршрутов.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10.129.1.1</w:t>
      </w:r>
      <w:r>
        <w:t xml:space="preserve">. До узла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,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,</w:t>
      </w:r>
      <w:r>
        <w:t xml:space="preserve"> </w:t>
      </w:r>
      <w:r>
        <w:rPr>
          <w:bCs/>
          <w:b/>
        </w:rPr>
        <w:t xml:space="preserve">10.129.1.1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и затем достигал конечного устройства.</w:t>
      </w:r>
    </w:p>
    <w:p>
      <w:pPr>
        <w:pStyle w:val="CaptionedFigure"/>
      </w:pPr>
      <w:bookmarkStart w:id="92" w:name="fig:018"/>
      <w:r>
        <w:drawing>
          <wp:inline>
            <wp:extent cx="4479791" cy="4080221"/>
            <wp:effectExtent b="0" l="0" r="0" t="0"/>
            <wp:docPr descr="Рис. 18: Трассировка маршрутов с pc-hostel-arsenio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408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Трассировка маршрутов с pc-hostel-arsenio</w:t>
      </w:r>
    </w:p>
    <w:p>
      <w:pPr>
        <w:pStyle w:val="BodyText"/>
      </w:pPr>
      <w:r>
        <w:t xml:space="preserve">После этого проверка была выполнена с компьютера</w:t>
      </w:r>
      <w:r>
        <w:t xml:space="preserve"> </w:t>
      </w:r>
      <w:r>
        <w:rPr>
          <w:bCs/>
          <w:b/>
        </w:rPr>
        <w:t xml:space="preserve">pc-sch-sochi-arsenio</w:t>
      </w:r>
      <w:r>
        <w:t xml:space="preserve">, расположенного в филиале г. Сочи. Были отправлены ICMP-запросы к адресам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,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. Все узлы ответили на запросы, потерь пакетов не было. Это подтверждает, что филиал в Сочи имеет связь с территорией Донской, кварталом 42 и сетью общежития.</w:t>
      </w:r>
    </w:p>
    <w:p>
      <w:pPr>
        <w:pStyle w:val="CaptionedFigure"/>
      </w:pPr>
      <w:bookmarkStart w:id="96" w:name="fig:019"/>
      <w:r>
        <w:drawing>
          <wp:inline>
            <wp:extent cx="5317351" cy="6377747"/>
            <wp:effectExtent b="0" l="0" r="0" t="0"/>
            <wp:docPr descr="Рис. 19: Проверка доступности удалённых узлов с pc-sch-sochi-arsenio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637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Проверка доступности удалённых узлов с pc-sch-sochi-arsenio</w:t>
      </w:r>
    </w:p>
    <w:p>
      <w:pPr>
        <w:pStyle w:val="BodyText"/>
      </w:pPr>
      <w:r>
        <w:t xml:space="preserve">Далее с компьютера</w:t>
      </w:r>
      <w:r>
        <w:t xml:space="preserve"> </w:t>
      </w:r>
      <w:r>
        <w:rPr>
          <w:bCs/>
          <w:b/>
        </w:rPr>
        <w:t xml:space="preserve">pc-sch-sochi-arsenio</w:t>
      </w:r>
      <w:r>
        <w:t xml:space="preserve"> </w:t>
      </w:r>
      <w:r>
        <w:t xml:space="preserve">была выполнена трассировка маршрутов. До узла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10.130.0.1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.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10.130.0.1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и завершался на компьютере квартала 42.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маршрут проходил через</w:t>
      </w:r>
      <w:r>
        <w:t xml:space="preserve"> </w:t>
      </w:r>
      <w:r>
        <w:rPr>
          <w:bCs/>
          <w:b/>
        </w:rPr>
        <w:t xml:space="preserve">10.130.0.1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и затем достигал компьютера сети общежития.</w:t>
      </w:r>
    </w:p>
    <w:p>
      <w:pPr>
        <w:pStyle w:val="CaptionedFigure"/>
      </w:pPr>
      <w:bookmarkStart w:id="100" w:name="fig:020"/>
      <w:r>
        <w:drawing>
          <wp:inline>
            <wp:extent cx="4817889" cy="5148302"/>
            <wp:effectExtent b="0" l="0" r="0" t="0"/>
            <wp:docPr descr="Рис. 20: Трассировка маршрутов с pc-sch-sochi-arsenio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9" cy="514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Трассировка маршрутов с pc-sch-sochi-arsenio</w:t>
      </w:r>
    </w:p>
    <w:p>
      <w:pPr>
        <w:pStyle w:val="BodyText"/>
      </w:pPr>
      <w:r>
        <w:t xml:space="preserve">Для дополнительной проверки настроенной маршрутизации была просмотрена таблица маршрутов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 В таблице отображались непосредственно подключённые сети, а также статические маршруты к удалённым территориям. Маршрут к сети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был направлен через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 а маршрут к сети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— через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 Также был настроен маршрут по умолчанию</w:t>
      </w:r>
      <w:r>
        <w:t xml:space="preserve"> </w:t>
      </w:r>
      <w:r>
        <w:rPr>
          <w:bCs/>
          <w:b/>
        </w:rPr>
        <w:t xml:space="preserve">0.0.0.0/0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, что необходимо для передачи трафика во внешнюю сеть.</w:t>
      </w:r>
    </w:p>
    <w:p>
      <w:pPr>
        <w:pStyle w:val="CaptionedFigure"/>
      </w:pPr>
      <w:bookmarkStart w:id="104" w:name="fig:021"/>
      <w:r>
        <w:drawing>
          <wp:inline>
            <wp:extent cx="5334000" cy="4157823"/>
            <wp:effectExtent b="0" l="0" r="0" t="0"/>
            <wp:docPr descr="Рис. 21: Таблица маршрутизации на msk-donskaya-arsenio-gw-1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Таблица маршрутизации на msk-donskaya-arsenio-gw-1</w:t>
      </w:r>
    </w:p>
    <w:p>
      <w:pPr>
        <w:pStyle w:val="BodyText"/>
      </w:pPr>
      <w:r>
        <w:t xml:space="preserve">Затем была проверена таблица маршрутизации на маршрутизаторе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. В таблице присутствовали непосредственно подключённые сети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,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. Также был отображён статический маршрут к сети</w:t>
      </w:r>
      <w:r>
        <w:t xml:space="preserve"> </w:t>
      </w:r>
      <w:r>
        <w:rPr>
          <w:bCs/>
          <w:b/>
        </w:rPr>
        <w:t xml:space="preserve">10.129.128.0/17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и маршрут по умолчанию через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 Это подтверждает, что маршрутизатор квартала 42 знает путь к сети общежития и передаёт весь прочий трафик в сторону маршрутизатора на Донской.</w:t>
      </w:r>
    </w:p>
    <w:p>
      <w:pPr>
        <w:pStyle w:val="CaptionedFigure"/>
      </w:pPr>
      <w:bookmarkStart w:id="108" w:name="fig:022"/>
      <w:r>
        <w:drawing>
          <wp:inline>
            <wp:extent cx="5334000" cy="2530619"/>
            <wp:effectExtent b="0" l="0" r="0" t="0"/>
            <wp:docPr descr="Рис. 22: Таблица маршрутизации на msk-q42-arsenio-gw-1" title="" id="106" name="Picture"/>
            <a:graphic>
              <a:graphicData uri="http://schemas.openxmlformats.org/drawingml/2006/picture">
                <pic:pic>
                  <pic:nvPicPr>
                    <pic:cNvPr descr="Screenshot_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22: Таблица маршрутизации на msk-q42-arsenio-gw-1</w:t>
      </w:r>
    </w:p>
    <w:p>
      <w:pPr>
        <w:pStyle w:val="BodyText"/>
      </w:pPr>
      <w:r>
        <w:t xml:space="preserve">После этого была просмотрена таблица маршрутизации на устройстве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. В таблице были отображены непосредственно подключённые сети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. Также присутствовал маршрут по умолчанию через адрес</w:t>
      </w:r>
      <w:r>
        <w:t xml:space="preserve"> </w:t>
      </w:r>
      <w:r>
        <w:rPr>
          <w:bCs/>
          <w:b/>
        </w:rPr>
        <w:t xml:space="preserve">10.129.1.1</w:t>
      </w:r>
      <w:r>
        <w:t xml:space="preserve">. Это означает, что трафик из сети общежития передаётся в сторону маршрутизатора квартала 42.</w:t>
      </w:r>
    </w:p>
    <w:p>
      <w:pPr>
        <w:pStyle w:val="CaptionedFigure"/>
      </w:pPr>
      <w:bookmarkStart w:id="112" w:name="fig:023"/>
      <w:r>
        <w:drawing>
          <wp:inline>
            <wp:extent cx="5334000" cy="1949823"/>
            <wp:effectExtent b="0" l="0" r="0" t="0"/>
            <wp:docPr descr="Рис. 23: Таблица маршрутизации на msk-hostel-arsenio-gw-1" title="" id="110" name="Picture"/>
            <a:graphic>
              <a:graphicData uri="http://schemas.openxmlformats.org/drawingml/2006/picture">
                <pic:pic>
                  <pic:nvPicPr>
                    <pic:cNvPr descr="Screenshot_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23: Таблица маршрутизации на msk-hostel-arsenio-gw-1</w:t>
      </w:r>
    </w:p>
    <w:p>
      <w:pPr>
        <w:pStyle w:val="BodyText"/>
      </w:pPr>
      <w:r>
        <w:t xml:space="preserve">В завершение была проверена таблица маршрутизации на маршрутизаторе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. В таблице отображались непосредственно подключённые сети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,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 Также был настроен маршрут по умолчанию 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 который указывает на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. Это подтверждает корректную настройку статической маршрутизации для филиала в г. Сочи.</w:t>
      </w:r>
    </w:p>
    <w:p>
      <w:pPr>
        <w:pStyle w:val="CaptionedFigure"/>
      </w:pPr>
      <w:bookmarkStart w:id="116" w:name="fig:024"/>
      <w:r>
        <w:drawing>
          <wp:inline>
            <wp:extent cx="5334000" cy="2614411"/>
            <wp:effectExtent b="0" l="0" r="0" t="0"/>
            <wp:docPr descr="Рис. 24: Таблица маршрутизации на sch-sochi-arsenio-gw-1" title="" id="114" name="Picture"/>
            <a:graphic>
              <a:graphicData uri="http://schemas.openxmlformats.org/drawingml/2006/picture">
                <pic:pic>
                  <pic:nvPicPr>
                    <pic:cNvPr descr="Screenshot_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24: Таблица маршрутизации на sch-sochi-arsenio-gw-1</w:t>
      </w:r>
    </w:p>
    <w:bookmarkEnd w:id="117"/>
    <w:bookmarkStart w:id="11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связь между несколькими территориями организации в Cisco Packet Tracer. В проекте были представлены сети квартала 42 в Москве, сети общежития, территория на Донской, филиал в г. Сочи, а также провайдерский и интернет-сегмент. Для разделения трафика между территориями были созданы VLAN и настроены маршрутизирующие устройства.</w:t>
      </w:r>
    </w:p>
    <w:p>
      <w:pPr>
        <w:pStyle w:val="BodyText"/>
      </w:pPr>
      <w:r>
        <w:t xml:space="preserve">Для территории квартала 42 были настроены маршрутизатор</w:t>
      </w:r>
      <w:r>
        <w:t xml:space="preserve"> </w:t>
      </w:r>
      <w:r>
        <w:rPr>
          <w:bCs/>
          <w:b/>
        </w:rPr>
        <w:t xml:space="preserve">msk-q42-arsenio-gw-1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bCs/>
          <w:b/>
        </w:rPr>
        <w:t xml:space="preserve">msk-q42-arsenio-sw-1</w:t>
      </w:r>
      <w:r>
        <w:t xml:space="preserve">. Основная пользовательская сеть была размещена во VLAN</w:t>
      </w:r>
      <w:r>
        <w:t xml:space="preserve"> </w:t>
      </w:r>
      <w:r>
        <w:rPr>
          <w:bCs/>
          <w:b/>
        </w:rPr>
        <w:t xml:space="preserve">201</w:t>
      </w:r>
      <w:r>
        <w:t xml:space="preserve">, а сеть управления — во VLAN</w:t>
      </w:r>
      <w:r>
        <w:t xml:space="preserve"> </w:t>
      </w:r>
      <w:r>
        <w:rPr>
          <w:bCs/>
          <w:b/>
        </w:rPr>
        <w:t xml:space="preserve">202</w:t>
      </w:r>
      <w:r>
        <w:t xml:space="preserve">. Для сети общежития была создана VLAN</w:t>
      </w:r>
      <w:r>
        <w:t xml:space="preserve"> </w:t>
      </w:r>
      <w:r>
        <w:rPr>
          <w:bCs/>
          <w:b/>
        </w:rPr>
        <w:t xml:space="preserve">301</w:t>
      </w:r>
      <w:r>
        <w:t xml:space="preserve">, а на устройстве</w:t>
      </w:r>
      <w:r>
        <w:t xml:space="preserve"> </w:t>
      </w:r>
      <w:r>
        <w:rPr>
          <w:bCs/>
          <w:b/>
        </w:rPr>
        <w:t xml:space="preserve">msk-hostel-arsenio-gw-1</w:t>
      </w:r>
      <w:r>
        <w:t xml:space="preserve"> </w:t>
      </w:r>
      <w:r>
        <w:t xml:space="preserve">была включена маршрутизация между VLAN с помощью команды</w:t>
      </w:r>
      <w:r>
        <w:t xml:space="preserve"> </w:t>
      </w:r>
      <w:r>
        <w:rPr>
          <w:bCs/>
          <w:b/>
        </w:rPr>
        <w:t xml:space="preserve">ip routing</w:t>
      </w:r>
      <w:r>
        <w:t xml:space="preserve">.</w:t>
      </w:r>
    </w:p>
    <w:p>
      <w:pPr>
        <w:pStyle w:val="BodyText"/>
      </w:pPr>
      <w:r>
        <w:t xml:space="preserve">В филиале г. Сочи на маршрутизаторе</w:t>
      </w:r>
      <w:r>
        <w:t xml:space="preserve"> </w:t>
      </w:r>
      <w:r>
        <w:rPr>
          <w:bCs/>
          <w:b/>
        </w:rPr>
        <w:t xml:space="preserve">sch-sochi-arsenio-gw-1</w:t>
      </w:r>
      <w:r>
        <w:t xml:space="preserve"> </w:t>
      </w:r>
      <w:r>
        <w:t xml:space="preserve">были настроены сабинтерфейсы для основной сети и сети управления. Основная сеть филиала была размещена во VLAN</w:t>
      </w:r>
      <w:r>
        <w:t xml:space="preserve"> </w:t>
      </w:r>
      <w:r>
        <w:rPr>
          <w:bCs/>
          <w:b/>
        </w:rPr>
        <w:t xml:space="preserve">401</w:t>
      </w:r>
      <w:r>
        <w:t xml:space="preserve">, а сеть управления — во VLAN</w:t>
      </w:r>
      <w:r>
        <w:t xml:space="preserve"> </w:t>
      </w:r>
      <w:r>
        <w:rPr>
          <w:bCs/>
          <w:b/>
        </w:rPr>
        <w:t xml:space="preserve">402</w:t>
      </w:r>
      <w:r>
        <w:t xml:space="preserve">. Для каждой VLAN был назначен отдельный IP-адрес шлюза.</w:t>
      </w:r>
    </w:p>
    <w:p>
      <w:pPr>
        <w:pStyle w:val="BodyText"/>
      </w:pPr>
      <w:r>
        <w:t xml:space="preserve">В результате выполнения работы была обеспечена связность между основными подсетями организации, настроена маршрутизация между VLAN и территориями, а также подготовлен NAT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для выхода выбранных внутренних узлов во внешнюю сеть.</w:t>
      </w:r>
    </w:p>
    <w:bookmarkEnd w:id="118"/>
    <w:bookmarkStart w:id="11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Приведите пример настройки статической маршрутизации между двумя подсетями организации.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Статическая маршрутизация</w:t>
      </w:r>
      <w:r>
        <w:t xml:space="preserve"> </w:t>
      </w:r>
      <w:r>
        <w:t xml:space="preserve">— это способ маршрутизации, при котором администратор вручную указывает путь до удалённой сети. Маршрутизатор не вычисляет маршрут автоматически, а использует запись, добавленную в таблицу маршрутизации командой</w:t>
      </w:r>
      <w:r>
        <w:t xml:space="preserve"> </w:t>
      </w:r>
      <w:r>
        <w:rPr>
          <w:bCs/>
          <w:b/>
        </w:rPr>
        <w:t xml:space="preserve">ip route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Например, в организации есть две подсети:</w:t>
      </w:r>
    </w:p>
    <w:p>
      <w:pPr>
        <w:numPr>
          <w:ilvl w:val="1"/>
          <w:numId w:val="1002"/>
        </w:numPr>
        <w:pStyle w:val="Compact"/>
      </w:pPr>
      <w:r>
        <w:t xml:space="preserve">сеть квартала 42: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сеть филиала в Сочи: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между маршрутизаторами используется транзитная сеть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адрес маршрутизатора на Донской в этой сети —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адрес маршрутизатора филиала Сочи —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маршрутизаторе, который должен знать путь к сети Сочи, можно добавить маршрут: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route 10.130.0.0 255.255.255.0 10.128.255.6</w:t>
      </w:r>
    </w:p>
    <w:p>
      <w:pPr>
        <w:pStyle w:val="FirstParagraph"/>
      </w:pPr>
      <w:r>
        <w:t xml:space="preserve">Эта команда означает, что все пакеты, предназначенные для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, нужно отправлять следующему маршрутизатору с адресом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pStyle w:val="BodyText"/>
      </w:pPr>
      <w:r>
        <w:t xml:space="preserve">На маршрутизаторе филиала Сочи для обратной связи с сетью квартала 42 можно настроить маршрут:</w:t>
      </w:r>
    </w:p>
    <w:p>
      <w:pPr>
        <w:pStyle w:val="SourceCode"/>
      </w:pPr>
      <w:r>
        <w:rPr>
          <w:rStyle w:val="VerbatimChar"/>
        </w:rPr>
        <w:t xml:space="preserve">ip route 10.129.0.0 255.255.255.0 10.128.255.5</w:t>
      </w:r>
    </w:p>
    <w:p>
      <w:pPr>
        <w:pStyle w:val="FirstParagraph"/>
      </w:pPr>
      <w:r>
        <w:t xml:space="preserve">Эта команда указывает, что пакеты в сеть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 </w:t>
      </w:r>
      <w:r>
        <w:t xml:space="preserve">должны передаваться через следующий узел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.</w:t>
      </w:r>
    </w:p>
    <w:p>
      <w:pPr>
        <w:pStyle w:val="BodyText"/>
      </w:pPr>
      <w:r>
        <w:t xml:space="preserve">В общем виде команда статического маршрута имеет формат:</w:t>
      </w:r>
    </w:p>
    <w:p>
      <w:pPr>
        <w:pStyle w:val="SourceCode"/>
      </w:pPr>
      <w:r>
        <w:rPr>
          <w:rStyle w:val="VerbatimChar"/>
        </w:rPr>
        <w:t xml:space="preserve">ip route &lt;сеть назначения&gt; &lt;маска сети&gt; &lt;адрес следующего маршрутизатора&gt;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ip route 192.168.20.0 255.255.255.0 192.168.10.2</w:t>
      </w:r>
    </w:p>
    <w:p>
      <w:pPr>
        <w:pStyle w:val="FirstParagraph"/>
      </w:pPr>
      <w:r>
        <w:t xml:space="preserve">Здесь маршрутизатор получает указание отправлять трафик в сеть</w:t>
      </w:r>
      <w:r>
        <w:t xml:space="preserve"> </w:t>
      </w:r>
      <w:r>
        <w:rPr>
          <w:bCs/>
          <w:b/>
        </w:rPr>
        <w:t xml:space="preserve">192.168.20.0/24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192.168.10.2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Опишите процесс обращения устройства из одного VLAN к устройству из другого VLAN.</w:t>
      </w:r>
    </w:p>
    <w:p>
      <w:pPr>
        <w:numPr>
          <w:ilvl w:val="0"/>
          <w:numId w:val="1000"/>
        </w:numPr>
      </w:pPr>
      <w:r>
        <w:t xml:space="preserve">Устройства, находящиеся в разных VLAN, логически принадлежат разным сетям. Даже если они подключены к одному физическому коммутатору, напрямую обмениваться данными на канальном уровне они не могут. Для передачи трафика между VLAN требуется маршрутизатор или коммутатор третьего уровня.</w:t>
      </w:r>
    </w:p>
    <w:p>
      <w:pPr>
        <w:numPr>
          <w:ilvl w:val="0"/>
          <w:numId w:val="1000"/>
        </w:numPr>
      </w:pPr>
      <w:r>
        <w:t xml:space="preserve">Например, компьютер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находится во VLAN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и имеет адрес</w:t>
      </w:r>
      <w:r>
        <w:t xml:space="preserve"> </w:t>
      </w:r>
      <w:r>
        <w:rPr>
          <w:bCs/>
          <w:b/>
        </w:rPr>
        <w:t xml:space="preserve">10.129.0.200/24</w:t>
      </w:r>
      <w:r>
        <w:t xml:space="preserve">, а компьютер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находится во VLAN</w:t>
      </w:r>
      <w:r>
        <w:t xml:space="preserve"> </w:t>
      </w:r>
      <w:r>
        <w:rPr>
          <w:bCs/>
          <w:b/>
        </w:rPr>
        <w:t xml:space="preserve">301</w:t>
      </w:r>
      <w:r>
        <w:t xml:space="preserve"> </w:t>
      </w:r>
      <w:r>
        <w:t xml:space="preserve">и имеет адрес</w:t>
      </w:r>
      <w:r>
        <w:t xml:space="preserve"> </w:t>
      </w:r>
      <w:r>
        <w:rPr>
          <w:bCs/>
          <w:b/>
        </w:rPr>
        <w:t xml:space="preserve">10.129.128.200/24</w:t>
      </w:r>
      <w:r>
        <w:t xml:space="preserve">. Компьютер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определяет, что адрес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не относится к его локальной подсети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. Поэтому он не отправляет кадр напрямую получателю, а передаёт пакет на шлюз по умолчанию, например</w:t>
      </w:r>
      <w:r>
        <w:t xml:space="preserve"> </w:t>
      </w:r>
      <w:r>
        <w:rPr>
          <w:bCs/>
          <w:b/>
        </w:rPr>
        <w:t xml:space="preserve">10.129.0.1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Далее процесс проходит следующим образом:</w:t>
      </w:r>
    </w:p>
    <w:p>
      <w:pPr>
        <w:numPr>
          <w:ilvl w:val="1"/>
          <w:numId w:val="1004"/>
        </w:numPr>
        <w:pStyle w:val="Compact"/>
      </w:pPr>
      <w:r>
        <w:t xml:space="preserve">Компьютер-отправитель сравнивает IP-адрес получателя со своей маской подсети.</w:t>
      </w:r>
    </w:p>
    <w:p>
      <w:pPr>
        <w:numPr>
          <w:ilvl w:val="1"/>
          <w:numId w:val="1004"/>
        </w:numPr>
        <w:pStyle w:val="Compact"/>
      </w:pPr>
      <w:r>
        <w:t xml:space="preserve">Если получатель находится в другой подсети, компьютер отправляет пакет на шлюз по умолчанию.</w:t>
      </w:r>
    </w:p>
    <w:p>
      <w:pPr>
        <w:numPr>
          <w:ilvl w:val="1"/>
          <w:numId w:val="1004"/>
        </w:numPr>
        <w:pStyle w:val="Compact"/>
      </w:pPr>
      <w:r>
        <w:t xml:space="preserve">С помощью ARP компьютер определяет MAC-адрес интерфейса шлюза.</w:t>
      </w:r>
    </w:p>
    <w:p>
      <w:pPr>
        <w:numPr>
          <w:ilvl w:val="1"/>
          <w:numId w:val="1004"/>
        </w:numPr>
        <w:pStyle w:val="Compact"/>
      </w:pPr>
      <w:r>
        <w:t xml:space="preserve">Ethernet-кадр передаётся на коммутатор в пределах VLAN отправителя.</w:t>
      </w:r>
    </w:p>
    <w:p>
      <w:pPr>
        <w:numPr>
          <w:ilvl w:val="1"/>
          <w:numId w:val="1004"/>
        </w:numPr>
        <w:pStyle w:val="Compact"/>
      </w:pPr>
      <w:r>
        <w:t xml:space="preserve">Если соединение между коммутатором и маршрутизатором работает в trunk-режиме, кадр передаётся с тегом VLAN.</w:t>
      </w:r>
    </w:p>
    <w:p>
      <w:pPr>
        <w:numPr>
          <w:ilvl w:val="1"/>
          <w:numId w:val="1004"/>
        </w:numPr>
        <w:pStyle w:val="Compact"/>
      </w:pPr>
      <w:r>
        <w:t xml:space="preserve">Маршрутизатор принимает пакет на сабинтерфейсе соответствующей VLAN.</w:t>
      </w:r>
    </w:p>
    <w:p>
      <w:pPr>
        <w:numPr>
          <w:ilvl w:val="1"/>
          <w:numId w:val="1004"/>
        </w:numPr>
        <w:pStyle w:val="Compact"/>
      </w:pPr>
      <w:r>
        <w:t xml:space="preserve">Маршрутизатор анализирует IP-адрес назначения и ищет подходящий маршрут в таблице маршрутизации.</w:t>
      </w:r>
    </w:p>
    <w:p>
      <w:pPr>
        <w:numPr>
          <w:ilvl w:val="1"/>
          <w:numId w:val="1004"/>
        </w:numPr>
        <w:pStyle w:val="Compact"/>
      </w:pPr>
      <w:r>
        <w:t xml:space="preserve">Затем пакет передаётся через интерфейс или сабинтерфейс, относящийся к VLAN получателя.</w:t>
      </w:r>
    </w:p>
    <w:p>
      <w:pPr>
        <w:numPr>
          <w:ilvl w:val="1"/>
          <w:numId w:val="1004"/>
        </w:numPr>
        <w:pStyle w:val="Compact"/>
      </w:pPr>
      <w:r>
        <w:t xml:space="preserve">Коммутатор доставляет кадр конечному устройству во второй VLAN.</w:t>
      </w:r>
    </w:p>
    <w:p>
      <w:pPr>
        <w:numPr>
          <w:ilvl w:val="0"/>
          <w:numId w:val="1000"/>
        </w:numPr>
      </w:pPr>
      <w:r>
        <w:t xml:space="preserve">Например, при использовании схемы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 </w:t>
      </w:r>
      <w:r>
        <w:t xml:space="preserve">на маршрутизаторе создаются сабинтерфейсы: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FastEthernet0/0.201</w:t>
      </w:r>
      <w:r>
        <w:br/>
      </w:r>
      <w:r>
        <w:rPr>
          <w:rStyle w:val="VerbatimChar"/>
        </w:rPr>
        <w:t xml:space="preserve"> encapsulation dot1q 201</w:t>
      </w:r>
      <w:r>
        <w:br/>
      </w:r>
      <w:r>
        <w:rPr>
          <w:rStyle w:val="VerbatimChar"/>
        </w:rPr>
        <w:t xml:space="preserve"> ip address 10.129.0.1 255.255.255.0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FastEthernet0/0.301</w:t>
      </w:r>
      <w:r>
        <w:br/>
      </w:r>
      <w:r>
        <w:rPr>
          <w:rStyle w:val="VerbatimChar"/>
        </w:rPr>
        <w:t xml:space="preserve"> encapsulation dot1q 301</w:t>
      </w:r>
      <w:r>
        <w:br/>
      </w:r>
      <w:r>
        <w:rPr>
          <w:rStyle w:val="VerbatimChar"/>
        </w:rPr>
        <w:t xml:space="preserve"> ip address 10.129.128.1 255.255.255.0</w:t>
      </w:r>
    </w:p>
    <w:p>
      <w:pPr>
        <w:numPr>
          <w:ilvl w:val="0"/>
          <w:numId w:val="1000"/>
        </w:numPr>
      </w:pPr>
      <w:r>
        <w:t xml:space="preserve">В этом случае адрес</w:t>
      </w:r>
      <w:r>
        <w:t xml:space="preserve"> </w:t>
      </w:r>
      <w:r>
        <w:rPr>
          <w:bCs/>
          <w:b/>
        </w:rPr>
        <w:t xml:space="preserve">10.129.0.1</w:t>
      </w:r>
      <w:r>
        <w:t xml:space="preserve"> </w:t>
      </w:r>
      <w:r>
        <w:t xml:space="preserve">является шлюзом для устройств VLAN</w:t>
      </w:r>
      <w:r>
        <w:t xml:space="preserve"> </w:t>
      </w:r>
      <w:r>
        <w:rPr>
          <w:bCs/>
          <w:b/>
        </w:rPr>
        <w:t xml:space="preserve">201</w:t>
      </w:r>
      <w:r>
        <w:t xml:space="preserve">, а адрес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 </w:t>
      </w:r>
      <w:r>
        <w:t xml:space="preserve">— шлюзом для устройств VLAN</w:t>
      </w:r>
      <w:r>
        <w:t xml:space="preserve"> </w:t>
      </w:r>
      <w:r>
        <w:rPr>
          <w:bCs/>
          <w:b/>
        </w:rPr>
        <w:t xml:space="preserve">301</w:t>
      </w:r>
      <w:r>
        <w:t xml:space="preserve">. Маршрутизатор принимает трафик из одной VLAN, обрабатывает его на сетевом уровне и передаёт в другую VLAN.</w:t>
      </w:r>
    </w:p>
    <w:p>
      <w:pPr>
        <w:numPr>
          <w:ilvl w:val="0"/>
          <w:numId w:val="1003"/>
        </w:numPr>
      </w:pPr>
      <w:r>
        <w:t xml:space="preserve">Как проверить работоспособность маршрута?</w:t>
      </w:r>
    </w:p>
    <w:p>
      <w:pPr>
        <w:numPr>
          <w:ilvl w:val="0"/>
          <w:numId w:val="1000"/>
        </w:numPr>
      </w:pPr>
      <w:r>
        <w:t xml:space="preserve">Работоспособность маршрута можно проверить несколькими способами. Основные команды —</w:t>
      </w:r>
      <w:r>
        <w:t xml:space="preserve"> </w:t>
      </w:r>
      <w:r>
        <w:rPr>
          <w:bCs/>
          <w:b/>
        </w:rPr>
        <w:t xml:space="preserve">ping</w:t>
      </w:r>
      <w:r>
        <w:t xml:space="preserve">,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используется для проверки доступности узла по IP-адресу. Она отправляет ICMP-запросы и показывает, получает ли устройство ответы от удалённого узла. Например: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ping 10.130.0.200</w:t>
      </w:r>
    </w:p>
    <w:p>
      <w:pPr>
        <w:numPr>
          <w:ilvl w:val="0"/>
          <w:numId w:val="1000"/>
        </w:numPr>
      </w:pPr>
      <w:r>
        <w:t xml:space="preserve">Если маршрут работает корректно, в ответ появятся сообщения вида: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Reply from 10.130.0.200: bytes=32 time&lt;1ms TTL=126</w:t>
      </w:r>
    </w:p>
    <w:p>
      <w:pPr>
        <w:numPr>
          <w:ilvl w:val="0"/>
          <w:numId w:val="1000"/>
        </w:numPr>
      </w:pPr>
      <w:r>
        <w:t xml:space="preserve">Также в статистике должно быть указано, что количество отправленных и полученных пакетов совпадает: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Packets: Sent = 4, Received = 4, Lost = 0 (0% loss)</w:t>
      </w:r>
    </w:p>
    <w:p>
      <w:pPr>
        <w:numPr>
          <w:ilvl w:val="0"/>
          <w:numId w:val="1000"/>
        </w:numPr>
      </w:pPr>
      <w:r>
        <w:t xml:space="preserve">Если пакеты теряются, появляется сообщение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 </w:t>
      </w:r>
      <w:r>
        <w:t xml:space="preserve">или указывается ненулевой процент потерь. Это может означать ошибку в IP-адресации, неправильный шлюз по умолчанию, отсутствие маршрута, выключенный интерфейс или проблему с VLAN.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позволяет проверить не только сам факт доступности узла, но и путь прохождения пакета до него. Например: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tracert 10.130.0.200</w:t>
      </w:r>
    </w:p>
    <w:p>
      <w:pPr>
        <w:numPr>
          <w:ilvl w:val="0"/>
          <w:numId w:val="1000"/>
        </w:numPr>
      </w:pPr>
      <w:r>
        <w:t xml:space="preserve">В результате отображается список промежуточных маршрутизаторов. Если трассировка доходит до конечного узла, маршрут работает. Если трассировка прерывается на определённом узле, нужно проверять настройки маршрутизации после этого участка.</w:t>
      </w:r>
    </w:p>
    <w:p>
      <w:pPr>
        <w:numPr>
          <w:ilvl w:val="0"/>
          <w:numId w:val="1000"/>
        </w:numPr>
      </w:pPr>
      <w:r>
        <w:t xml:space="preserve">Дополнительно можно проверить таблицу маршрутизации командой: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ip route</w:t>
      </w:r>
    </w:p>
    <w:p>
      <w:pPr>
        <w:numPr>
          <w:ilvl w:val="0"/>
          <w:numId w:val="1000"/>
        </w:numPr>
      </w:pPr>
      <w:r>
        <w:t xml:space="preserve">В таблице должен присутствовать маршрут к нужной сети. Например, если требуется доступ к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, в таблице маршрутизатора должна быть запись о том, через какой следующий узел или интерфейс нужно отправлять пакеты в эту сеть.</w:t>
      </w:r>
    </w:p>
    <w:p>
      <w:pPr>
        <w:numPr>
          <w:ilvl w:val="0"/>
          <w:numId w:val="1000"/>
        </w:numPr>
      </w:pPr>
      <w:r>
        <w:t xml:space="preserve">Также полезно проверить состояние интерфейсов: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ip interface brief</w:t>
      </w:r>
    </w:p>
    <w:p>
      <w:pPr>
        <w:numPr>
          <w:ilvl w:val="0"/>
          <w:numId w:val="1000"/>
        </w:numPr>
      </w:pPr>
      <w:r>
        <w:t xml:space="preserve">Эта команда показывает IP-адреса интерфейсов и их состояние. Для корректной работы маршрута нужные интерфейсы должны находиться в состоянии</w:t>
      </w:r>
      <w:r>
        <w:t xml:space="preserve"> </w:t>
      </w:r>
      <w:r>
        <w:rPr>
          <w:bCs/>
          <w:b/>
        </w:rPr>
        <w:t xml:space="preserve">up/up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Как посмотреть таблицу маршрутизации?</w:t>
      </w:r>
    </w:p>
    <w:p>
      <w:pPr>
        <w:numPr>
          <w:ilvl w:val="0"/>
          <w:numId w:val="1000"/>
        </w:numPr>
      </w:pPr>
      <w:r>
        <w:t xml:space="preserve">Таблицу маршрутизации на маршрутизаторе Cisco можно посмотреть с помощью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ip route</w:t>
      </w:r>
    </w:p>
    <w:p>
      <w:pPr>
        <w:numPr>
          <w:ilvl w:val="0"/>
          <w:numId w:val="1000"/>
        </w:numPr>
      </w:pPr>
      <w:r>
        <w:t xml:space="preserve">Команда выполняется в привилегированном режиме. Для перехода в этот режим используется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enable</w:t>
      </w:r>
    </w:p>
    <w:p>
      <w:pPr>
        <w:numPr>
          <w:ilvl w:val="0"/>
          <w:numId w:val="1000"/>
        </w:numPr>
      </w:pPr>
      <w:r>
        <w:t xml:space="preserve">Затем можно выполнить просмотр таблицы: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Router# show ip route</w:t>
      </w:r>
    </w:p>
    <w:p>
      <w:pPr>
        <w:numPr>
          <w:ilvl w:val="0"/>
          <w:numId w:val="1000"/>
        </w:numPr>
      </w:pPr>
      <w:r>
        <w:t xml:space="preserve">В таблице маршрутизации отображаются подключённые сети, локальные адреса интерфейсов, статические маршруты, маршруты по умолчанию и маршруты, полученные с помощью динамических протоколов маршрутизации.</w:t>
      </w:r>
    </w:p>
    <w:p>
      <w:pPr>
        <w:numPr>
          <w:ilvl w:val="0"/>
          <w:numId w:val="1000"/>
        </w:numPr>
      </w:pPr>
      <w:r>
        <w:t xml:space="preserve">В выводе команды используются специальные обозначения: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— directly connected, непосредственно подключённая сеть;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адрес интерфейса маршрутизатора;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</w:t>
      </w:r>
      <w:r>
        <w:t xml:space="preserve">* — статический маршрут по умолчанию;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— маршрут, полученный через RIP;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O</w:t>
      </w:r>
      <w:r>
        <w:t xml:space="preserve"> </w:t>
      </w:r>
      <w:r>
        <w:t xml:space="preserve">— маршрут, полученный через OSPF;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— маршрут, полученный через EIGRP.</w:t>
      </w:r>
    </w:p>
    <w:p>
      <w:pPr>
        <w:numPr>
          <w:ilvl w:val="0"/>
          <w:numId w:val="1000"/>
        </w:numPr>
      </w:pPr>
      <w:r>
        <w:t xml:space="preserve">Пример записи статического маршрута: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 10.130.0.0/16 [1/0] via 10.128.255.6</w:t>
      </w:r>
    </w:p>
    <w:p>
      <w:pPr>
        <w:numPr>
          <w:ilvl w:val="0"/>
          <w:numId w:val="1000"/>
        </w:numPr>
      </w:pPr>
      <w:r>
        <w:t xml:space="preserve">Эта строка означает, что маршрут к сети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является статическим, а следующий маршрутизатор на пути к этой сети имеет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Пример маршрута по умолчанию: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S* 0.0.0.0/0 [1/0] via 10.128.255.1</w:t>
      </w:r>
    </w:p>
    <w:p>
      <w:pPr>
        <w:numPr>
          <w:ilvl w:val="0"/>
          <w:numId w:val="1000"/>
        </w:numPr>
      </w:pPr>
      <w:r>
        <w:t xml:space="preserve">Такая запись означает, что весь трафик, для которого нет более точного маршрута, будет отправляться через 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Пакавира Арсениу Висенте Луиш</dc:creator>
  <dc:language>ru-RU</dc:language>
  <cp:keywords/>
  <dcterms:created xsi:type="dcterms:W3CDTF">2026-06-30T10:30:39Z</dcterms:created>
  <dcterms:modified xsi:type="dcterms:W3CDTF">2026-06-30T10:30:39Z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Настройка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