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4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8" w:name="X1a1ccaca99a306a88402226d044c329543148f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Разработка схем L1, L2, L3 и таблиц VLAN/IP/портов для сети 10.128.0.0/16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L1 (физическая топология).</w:t>
      </w:r>
      <w:r>
        <w:br/>
      </w:r>
      <w:r>
        <w:t xml:space="preserve">В графическом редакторе построена физическая схема соединений оборудования: магистральный шлюз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, распределительный коммутатор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, коммутаторы доступа</w:t>
      </w:r>
      <w:r>
        <w:t xml:space="preserve"> </w:t>
      </w:r>
      <w:r>
        <w:rPr>
          <w:bCs/>
          <w:b/>
        </w:rPr>
        <w:t xml:space="preserve">msk-donskaya-vabazlov-sw-2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msk-donskaya-vabazlov-sw-3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msk-donskaya-vabazlov-sw-4</w:t>
      </w:r>
      <w:r>
        <w:t xml:space="preserve">, а также удалённый коммутатор доступа</w:t>
      </w:r>
      <w:r>
        <w:t xml:space="preserve"> </w:t>
      </w:r>
      <w:r>
        <w:rPr>
          <w:bCs/>
          <w:b/>
        </w:rPr>
        <w:t xml:space="preserve">msk-pavlovskaya-vabazlov-sw-1</w:t>
      </w:r>
      <w:r>
        <w:t xml:space="preserve">. На линии связи указаны физические интерфейсы (FE/GE) и диапазоны портов пользовательского доступа.</w:t>
      </w:r>
    </w:p>
    <w:p>
      <w:pPr>
        <w:numPr>
          <w:ilvl w:val="0"/>
          <w:numId w:val="1000"/>
        </w:numPr>
        <w:pStyle w:val="CaptionedFigure"/>
      </w:pPr>
      <w:bookmarkStart w:id="24" w:name="fig:01"/>
      <w:r>
        <w:drawing>
          <wp:inline>
            <wp:extent cx="5334000" cy="3167219"/>
            <wp:effectExtent b="0" l="0" r="0" t="0"/>
            <wp:docPr descr="Рис. 1: Схема L1: физические соединения и интерфейсы" title="" id="22" name="Picture"/>
            <a:graphic>
              <a:graphicData uri="http://schemas.openxmlformats.org/drawingml/2006/picture">
                <pic:pic>
                  <pic:nvPicPr>
                    <pic:cNvPr descr="Lab-03-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L1: физические соединения и интерфейсы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L2 (VLAN и транковые соединения).</w:t>
      </w:r>
      <w:r>
        <w:br/>
      </w:r>
      <w:r>
        <w:t xml:space="preserve">Выполнено логическое разбиение сети на VLAN для серверов, управления и пользовательских сегментов. На схеме показаны:</w:t>
      </w:r>
    </w:p>
    <w:p>
      <w:pPr>
        <w:numPr>
          <w:ilvl w:val="1"/>
          <w:numId w:val="1002"/>
        </w:numPr>
        <w:pStyle w:val="Compact"/>
      </w:pPr>
      <w:r>
        <w:t xml:space="preserve">VLAN на транковых линках между распределительным и коммутаторами доступа;</w:t>
      </w:r>
    </w:p>
    <w:p>
      <w:pPr>
        <w:numPr>
          <w:ilvl w:val="1"/>
          <w:numId w:val="1002"/>
        </w:numPr>
        <w:pStyle w:val="Compact"/>
      </w:pPr>
      <w:r>
        <w:t xml:space="preserve">VLAN доступа на портах подключения серверов и пользователей;</w:t>
      </w:r>
    </w:p>
    <w:p>
      <w:pPr>
        <w:numPr>
          <w:ilvl w:val="1"/>
          <w:numId w:val="1002"/>
        </w:numPr>
        <w:pStyle w:val="Compact"/>
      </w:pPr>
      <w:r>
        <w:t xml:space="preserve">ограничение списка VLAN на транке</w:t>
      </w:r>
      <w:r>
        <w:t xml:space="preserve"> </w:t>
      </w:r>
      <w:r>
        <w:rPr>
          <w:bCs/>
          <w:b/>
        </w:rPr>
        <w:t xml:space="preserve">sw-2 ↔ sw-3</w:t>
      </w:r>
      <w:r>
        <w:t xml:space="preserve"> </w:t>
      </w:r>
      <w:r>
        <w:t xml:space="preserve">до 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(управление и серверная ферма).</w:t>
      </w:r>
    </w:p>
    <w:p>
      <w:pPr>
        <w:numPr>
          <w:ilvl w:val="0"/>
          <w:numId w:val="1000"/>
        </w:numPr>
        <w:pStyle w:val="CaptionedFigure"/>
      </w:pPr>
      <w:bookmarkStart w:id="28" w:name="fig:02"/>
      <w:r>
        <w:drawing>
          <wp:inline>
            <wp:extent cx="5334000" cy="3188254"/>
            <wp:effectExtent b="0" l="0" r="0" t="0"/>
            <wp:docPr descr="Рис. 2: Схема L2: распределение VLAN по линкам и портам" title="" id="26" name="Picture"/>
            <a:graphic>
              <a:graphicData uri="http://schemas.openxmlformats.org/drawingml/2006/picture">
                <pic:pic>
                  <pic:nvPicPr>
                    <pic:cNvPr descr="Lab-03-L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Схема L2: распределение VLAN по линкам и портам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L3 (план IP-адресации 10.128.0.0/16).</w:t>
      </w:r>
      <w:r>
        <w:br/>
      </w:r>
      <w:r>
        <w:t xml:space="preserve">Сеть 10.128.0.0/16 разделена на /24 подсети по назначению (серверы, управление, группы пользователей). Для каждой пользовательской/служебной подсети назначен шлюз вида</w:t>
      </w:r>
      <w:r>
        <w:t xml:space="preserve"> </w:t>
      </w:r>
      <w:r>
        <w:rPr>
          <w:bCs/>
          <w:b/>
        </w:rPr>
        <w:t xml:space="preserve">10.128.X.1</w:t>
      </w:r>
      <w:r>
        <w:t xml:space="preserve">. Межвлановая маршрутизация и роль шлюза выполняются устройством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3"/>
      <w:r>
        <w:drawing>
          <wp:inline>
            <wp:extent cx="5334000" cy="3929129"/>
            <wp:effectExtent b="0" l="0" r="0" t="0"/>
            <wp:docPr descr="Рис. 3: Схема L3: подсети и назначение" title="" id="30" name="Picture"/>
            <a:graphic>
              <a:graphicData uri="http://schemas.openxmlformats.org/drawingml/2006/picture">
                <pic:pic>
                  <pic:nvPicPr>
                    <pic:cNvPr descr="Lab-03-L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Схема L3: подсети и назначение</w:t>
      </w:r>
    </w:p>
    <w:bookmarkStart w:id="33" w:name="таблица-vla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33"/>
    <w:bookmarkStart w:id="34" w:name="таблица-ip-адресов-10.128.0.01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Таблица IP-адресов (10.128.0.0/16)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34"/>
        <w:gridCol w:w="4015"/>
        <w:gridCol w:w="6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34"/>
    <w:bookmarkStart w:id="35" w:name="таблица-портов-accesstrunk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Таблица портов (Access/Trunk)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9"/>
        <w:gridCol w:w="1202"/>
        <w:gridCol w:w="1838"/>
        <w:gridCol w:w="848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X34b54c384d8a2c5bb82162ad3492a54db25eb8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Регламент выделения IP-адресов (для сети класса C 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 (последний октет)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200–219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6"/>
    <w:bookmarkStart w:id="45" w:name="схемы-l3-план-адресации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Схемы L3 (план адресации)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План адресного пространства для 172.16.0.0/12</w:t>
      </w:r>
      <w:r>
        <w:t xml:space="preserve"> </w:t>
      </w:r>
      <w:r>
        <w:t xml:space="preserve">(разбиение на /24 по назначениям):</w:t>
      </w:r>
    </w:p>
    <w:p>
      <w:pPr>
        <w:pStyle w:val="CaptionedFigure"/>
      </w:pPr>
      <w:bookmarkStart w:id="40" w:name="fig:04"/>
      <w:r>
        <w:drawing>
          <wp:inline>
            <wp:extent cx="5334000" cy="3916101"/>
            <wp:effectExtent b="0" l="0" r="0" t="0"/>
            <wp:docPr descr="Рис. 4: Схема L3 для 172.16.0.0/12" title="" id="38" name="Picture"/>
            <a:graphic>
              <a:graphicData uri="http://schemas.openxmlformats.org/drawingml/2006/picture">
                <pic:pic>
                  <pic:nvPicPr>
                    <pic:cNvPr descr="Lab-03-L3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Схема L3 для 172.16.0.0/12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План адресного пространства для 192.168.0.0/16</w:t>
      </w:r>
      <w:r>
        <w:t xml:space="preserve"> </w:t>
      </w:r>
      <w:r>
        <w:t xml:space="preserve">(разбиение на /24 по назначениям):</w:t>
      </w:r>
    </w:p>
    <w:p>
      <w:pPr>
        <w:pStyle w:val="CaptionedFigure"/>
      </w:pPr>
      <w:bookmarkStart w:id="44" w:name="fig:05"/>
      <w:r>
        <w:drawing>
          <wp:inline>
            <wp:extent cx="5334000" cy="3916101"/>
            <wp:effectExtent b="0" l="0" r="0" t="0"/>
            <wp:docPr descr="Рис. 5: Схема L3 для 192.168.0.0/16" title="" id="42" name="Picture"/>
            <a:graphic>
              <a:graphicData uri="http://schemas.openxmlformats.org/drawingml/2006/picture">
                <pic:pic>
                  <pic:nvPicPr>
                    <pic:cNvPr descr="Lab-03-L3-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Схема L3 для 192.168.0.0/16</w:t>
      </w:r>
    </w:p>
    <w:bookmarkEnd w:id="45"/>
    <w:bookmarkStart w:id="46" w:name="таблица-ip-адресов-для-172.16.0.012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Таблица IP-адресов для 172.16.0.0/12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63"/>
        <w:gridCol w:w="3905"/>
        <w:gridCol w:w="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172.16.3.2–172.16.3.254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172.16.4.2–172.16.4.254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172.16.5.2–172.16.5.254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172.16.6.2–172.16.6.254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6"/>
    <w:bookmarkStart w:id="47" w:name="таблица-ip-адресов-для-192.168.0.016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Таблица IP-адресов для 192.168.0.0/16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3801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192.168.3.2–192.168.3.254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192.168.4.2–192.168.4.254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192.168.5.2–192.168.5.254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192.168.6.2–192.168.6.254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7"/>
    <w:bookmarkEnd w:id="48"/>
    <w:bookmarkEnd w:id="49"/>
    <w:bookmarkStart w:id="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разработан план адресного пространства для корпоративной сети с использованием частных диапазонов 10.128.0.0/16, 172.16.0.0/12 и 192.168.0.0/16.</w:t>
      </w:r>
    </w:p>
    <w:p>
      <w:pPr>
        <w:pStyle w:val="BodyText"/>
      </w:pPr>
      <w:r>
        <w:t xml:space="preserve">Построены логические схемы с разбиением сети на функциональные /24-подсети (серверная ферма, управление, дисплейные классы, кафедры, администрация, другие пользователи).</w:t>
      </w:r>
    </w:p>
    <w:p>
      <w:pPr>
        <w:pStyle w:val="BodyText"/>
      </w:pPr>
      <w:r>
        <w:t xml:space="preserve">Сформированы таблицы VLAN, IP-адресов и портов подключения оборудования. При этом подтверждено, что физическая топология (L1) и структура VLAN (L2) остаются неизменными, а модификации касаются исключительно адресного пространства.</w:t>
      </w:r>
    </w:p>
    <w:p>
      <w:pPr>
        <w:pStyle w:val="BodyText"/>
      </w:pPr>
      <w:r>
        <w:t xml:space="preserve">Выполнена стандартизация распределения IP-адресов внутри каждой подсети (шлюз, оборудование, серверы, DHCP, статические адреса, резерв), что обеспечивает единообразие конфигурации и упрощает администрирование сети.</w:t>
      </w:r>
    </w:p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модель взаимодействия открытых систем (OSI)? Какие уровни в ней есть и какие функции закреплены за каждым уровнем?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Модель OSI (Open Systems Interconnection)</w:t>
      </w:r>
      <w:r>
        <w:t xml:space="preserve"> </w:t>
      </w:r>
      <w:r>
        <w:t xml:space="preserve">— это эталонная семиуровневая модель, описывающая процессы передачи данных в компьютерных сетях. Она стандартизирует функции сетевого взаимодействия и разделяет их по уровням.</w:t>
      </w:r>
    </w:p>
    <w:p>
      <w:pPr>
        <w:numPr>
          <w:ilvl w:val="0"/>
          <w:numId w:val="1000"/>
        </w:numPr>
      </w:pPr>
      <w:r>
        <w:t xml:space="preserve">Уровни модели OSI: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Физический (Physical)</w:t>
      </w:r>
      <w:r>
        <w:t xml:space="preserve"> </w:t>
      </w:r>
      <w:r>
        <w:t xml:space="preserve">— передача битов по физической среде (кабель, разъёмы, напряжение, скорость передачи).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Канальный (Data Link)</w:t>
      </w:r>
      <w:r>
        <w:t xml:space="preserve"> </w:t>
      </w:r>
      <w:r>
        <w:t xml:space="preserve">— формирование кадров, работа с MAC-адресами, обнаружение ошибок, управление доступом к среде.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Сетевой (Network)</w:t>
      </w:r>
      <w:r>
        <w:t xml:space="preserve"> </w:t>
      </w:r>
      <w:r>
        <w:t xml:space="preserve">— логическая адресация (IP), маршрутизация пакетов между сетями.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Транспортный (Transport)</w:t>
      </w:r>
      <w:r>
        <w:t xml:space="preserve"> </w:t>
      </w:r>
      <w:r>
        <w:t xml:space="preserve">— обеспечение надёжной передачи данных (TCP), управление потоками, контроль ошибок, сегментация.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Сеансовый (Session)</w:t>
      </w:r>
      <w:r>
        <w:t xml:space="preserve"> </w:t>
      </w:r>
      <w:r>
        <w:t xml:space="preserve">— установление, поддержание и завершение сеансов связи.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Представления (Presentation)</w:t>
      </w:r>
      <w:r>
        <w:t xml:space="preserve"> </w:t>
      </w:r>
      <w:r>
        <w:t xml:space="preserve">— кодирование, шифрование, сжатие данных.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Прикладной (Application)</w:t>
      </w:r>
      <w:r>
        <w:t xml:space="preserve"> </w:t>
      </w:r>
      <w:r>
        <w:t xml:space="preserve">— взаимодействие сетевых приложений (HTTP, FTP, SMTP, DNS).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функции выполняет коммутатор?</w:t>
      </w:r>
    </w:p>
    <w:p>
      <w:pPr>
        <w:numPr>
          <w:ilvl w:val="0"/>
          <w:numId w:val="1000"/>
        </w:numPr>
      </w:pPr>
      <w:r>
        <w:t xml:space="preserve">Коммутатор работает преимущественно на канальном уровне (L2) и выполняет следующие функции:</w:t>
      </w:r>
    </w:p>
    <w:p>
      <w:pPr>
        <w:numPr>
          <w:ilvl w:val="1"/>
          <w:numId w:val="1007"/>
        </w:numPr>
        <w:pStyle w:val="Compact"/>
      </w:pPr>
      <w:r>
        <w:t xml:space="preserve">передача кадров на основе таблицы MAC-адресов;</w:t>
      </w:r>
    </w:p>
    <w:p>
      <w:pPr>
        <w:numPr>
          <w:ilvl w:val="1"/>
          <w:numId w:val="1007"/>
        </w:numPr>
        <w:pStyle w:val="Compact"/>
      </w:pPr>
      <w:r>
        <w:t xml:space="preserve">сегментация сети и уменьшение коллизий;</w:t>
      </w:r>
    </w:p>
    <w:p>
      <w:pPr>
        <w:numPr>
          <w:ilvl w:val="1"/>
          <w:numId w:val="1007"/>
        </w:numPr>
        <w:pStyle w:val="Compact"/>
      </w:pPr>
      <w:r>
        <w:t xml:space="preserve">изоляция широковещательных доменов при использовании VLAN;</w:t>
      </w:r>
    </w:p>
    <w:p>
      <w:pPr>
        <w:numPr>
          <w:ilvl w:val="1"/>
          <w:numId w:val="1007"/>
        </w:numPr>
        <w:pStyle w:val="Compact"/>
      </w:pPr>
      <w:r>
        <w:t xml:space="preserve">поддержка режимов Access и Trunk;</w:t>
      </w:r>
    </w:p>
    <w:p>
      <w:pPr>
        <w:numPr>
          <w:ilvl w:val="1"/>
          <w:numId w:val="1007"/>
        </w:numPr>
        <w:pStyle w:val="Compact"/>
      </w:pPr>
      <w:r>
        <w:t xml:space="preserve">фильтрация трафика по MAC-адресам.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функции выполняет маршрутизатор?</w:t>
      </w:r>
    </w:p>
    <w:p>
      <w:pPr>
        <w:numPr>
          <w:ilvl w:val="0"/>
          <w:numId w:val="1000"/>
        </w:numPr>
      </w:pPr>
      <w:r>
        <w:t xml:space="preserve">Маршрутизатор работает на сетевом уровне (L3) и выполняет:</w:t>
      </w:r>
    </w:p>
    <w:p>
      <w:pPr>
        <w:numPr>
          <w:ilvl w:val="1"/>
          <w:numId w:val="1008"/>
        </w:numPr>
        <w:pStyle w:val="Compact"/>
      </w:pPr>
      <w:r>
        <w:t xml:space="preserve">маршрутизацию IP-пакетов между разными сетями;</w:t>
      </w:r>
    </w:p>
    <w:p>
      <w:pPr>
        <w:numPr>
          <w:ilvl w:val="1"/>
          <w:numId w:val="1008"/>
        </w:numPr>
        <w:pStyle w:val="Compact"/>
      </w:pPr>
      <w:r>
        <w:t xml:space="preserve">выбор оптимального маршрута;</w:t>
      </w:r>
    </w:p>
    <w:p>
      <w:pPr>
        <w:numPr>
          <w:ilvl w:val="1"/>
          <w:numId w:val="1008"/>
        </w:numPr>
        <w:pStyle w:val="Compact"/>
      </w:pPr>
      <w:r>
        <w:t xml:space="preserve">разделение широковещательных доменов;</w:t>
      </w:r>
    </w:p>
    <w:p>
      <w:pPr>
        <w:numPr>
          <w:ilvl w:val="1"/>
          <w:numId w:val="1008"/>
        </w:numPr>
        <w:pStyle w:val="Compact"/>
      </w:pPr>
      <w:r>
        <w:t xml:space="preserve">организацию выхода в Интернет;</w:t>
      </w:r>
    </w:p>
    <w:p>
      <w:pPr>
        <w:numPr>
          <w:ilvl w:val="1"/>
          <w:numId w:val="1008"/>
        </w:numPr>
        <w:pStyle w:val="Compact"/>
      </w:pPr>
      <w:r>
        <w:t xml:space="preserve">реализацию NAT, ACL и других механизмов фильтрации.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чём отличие коммутаторов третьего уровня от коммутаторов второго уровня?</w:t>
      </w:r>
    </w:p>
    <w:p>
      <w:pPr>
        <w:numPr>
          <w:ilvl w:val="0"/>
          <w:numId w:val="1000"/>
        </w:numPr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L2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работает с MAC-адресами;</w:t>
      </w:r>
    </w:p>
    <w:p>
      <w:pPr>
        <w:numPr>
          <w:ilvl w:val="1"/>
          <w:numId w:val="1009"/>
        </w:numPr>
        <w:pStyle w:val="Compact"/>
      </w:pPr>
      <w:r>
        <w:t xml:space="preserve">передаёт кадры внутри одного VLAN;</w:t>
      </w:r>
    </w:p>
    <w:p>
      <w:pPr>
        <w:numPr>
          <w:ilvl w:val="1"/>
          <w:numId w:val="1009"/>
        </w:numPr>
        <w:pStyle w:val="Compact"/>
      </w:pPr>
      <w:r>
        <w:t xml:space="preserve">не выполняет маршрутизацию.</w:t>
      </w:r>
    </w:p>
    <w:p>
      <w:pPr>
        <w:numPr>
          <w:ilvl w:val="0"/>
          <w:numId w:val="1000"/>
        </w:numPr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L3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поддерживает маршрутизацию между VLAN;</w:t>
      </w:r>
    </w:p>
    <w:p>
      <w:pPr>
        <w:numPr>
          <w:ilvl w:val="1"/>
          <w:numId w:val="1010"/>
        </w:numPr>
        <w:pStyle w:val="Compact"/>
      </w:pPr>
      <w:r>
        <w:t xml:space="preserve">работает с IP-адресами;</w:t>
      </w:r>
    </w:p>
    <w:p>
      <w:pPr>
        <w:numPr>
          <w:ilvl w:val="1"/>
          <w:numId w:val="1010"/>
        </w:numPr>
        <w:pStyle w:val="Compact"/>
      </w:pPr>
      <w:r>
        <w:t xml:space="preserve">может выполнять функции маршрутизатора внутри локальной сети.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сетевой интерфейс?</w:t>
      </w:r>
    </w:p>
    <w:p>
      <w:pPr>
        <w:numPr>
          <w:ilvl w:val="0"/>
          <w:numId w:val="1000"/>
        </w:numPr>
      </w:pPr>
      <w:r>
        <w:t xml:space="preserve">Сетевой интерфейс — это аппаратный или программный модуль, обеспечивающий подключение устройства к сети.</w:t>
      </w:r>
      <w:r>
        <w:br/>
      </w:r>
      <w:r>
        <w:t xml:space="preserve">Пример: сетевая карта (NIC), виртуальный интерфейс VLAN, loopback-интерфейс.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сетевой порт?</w:t>
      </w:r>
    </w:p>
    <w:p>
      <w:pPr>
        <w:numPr>
          <w:ilvl w:val="0"/>
          <w:numId w:val="1000"/>
        </w:numPr>
      </w:pPr>
      <w:r>
        <w:t xml:space="preserve">Сетевой порт — это:</w:t>
      </w:r>
    </w:p>
    <w:p>
      <w:pPr>
        <w:numPr>
          <w:ilvl w:val="1"/>
          <w:numId w:val="1011"/>
        </w:numPr>
        <w:pStyle w:val="Compact"/>
      </w:pPr>
      <w:r>
        <w:t xml:space="preserve">физический разъём устройства (например, Ethernet-порт коммутатора);</w:t>
      </w:r>
    </w:p>
    <w:p>
      <w:pPr>
        <w:numPr>
          <w:ilvl w:val="1"/>
          <w:numId w:val="1011"/>
        </w:numPr>
        <w:pStyle w:val="Compact"/>
      </w:pPr>
      <w:r>
        <w:t xml:space="preserve">логический номер протокола (TCP/UDP-порт, например 80 — HTTP, 443 — HTTPS).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Кратко охарактеризуйте Ethernet, Fast Ethernet, Gigabit Ethernet.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Ethernet (10 Мбит/с)</w:t>
      </w:r>
      <w:r>
        <w:t xml:space="preserve"> </w:t>
      </w:r>
      <w:r>
        <w:t xml:space="preserve">— базовая технология локальных сетей.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Fast Ethernet (100 Мбит/с)</w:t>
      </w:r>
      <w:r>
        <w:t xml:space="preserve"> </w:t>
      </w:r>
      <w:r>
        <w:t xml:space="preserve">— развитие Ethernet с увеличенной скоростью передачи.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Gigabit Ethernet (1000 Мбит/с)</w:t>
      </w:r>
      <w:r>
        <w:t xml:space="preserve"> </w:t>
      </w:r>
      <w:r>
        <w:t xml:space="preserve">— современный стандарт, широко применяемый в корпоративных сетях и магистральных соединениях.</w:t>
      </w:r>
    </w:p>
    <w:p>
      <w:pPr>
        <w:numPr>
          <w:ilvl w:val="0"/>
          <w:numId w:val="1000"/>
        </w:numPr>
      </w:pPr>
      <w:r>
        <w:t xml:space="preserve">Отличаются скоростью передачи и требованиями к кабельной инфраструктуре.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IP-адрес (IPv4)?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IPv4-адрес</w:t>
      </w:r>
      <w:r>
        <w:t xml:space="preserve"> </w:t>
      </w:r>
      <w:r>
        <w:t xml:space="preserve">— это 32-битный логический адрес устройства, записываемый в виде четырёх октетов (например, 192.168.1.10).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Сеть</w:t>
      </w:r>
      <w:r>
        <w:t xml:space="preserve"> </w:t>
      </w:r>
      <w:r>
        <w:t xml:space="preserve">— совокупность устройств с общим сетевым префиксом.</w:t>
      </w:r>
      <w:r>
        <w:br/>
      </w:r>
      <w:r>
        <w:rPr>
          <w:bCs/>
          <w:b/>
        </w:rPr>
        <w:t xml:space="preserve">Подсеть</w:t>
      </w:r>
      <w:r>
        <w:t xml:space="preserve"> </w:t>
      </w:r>
      <w:r>
        <w:t xml:space="preserve">— логическое разделение сети на более мелкие сегменты.</w:t>
      </w:r>
      <w:r>
        <w:br/>
      </w:r>
      <w:r>
        <w:rPr>
          <w:bCs/>
          <w:b/>
        </w:rPr>
        <w:t xml:space="preserve">Маска подсети</w:t>
      </w:r>
      <w:r>
        <w:t xml:space="preserve"> </w:t>
      </w:r>
      <w:r>
        <w:t xml:space="preserve">— значение, определяющее границу между частью адреса сети и узла (например, 255.255.255.0 или /24).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Служебные адреса:</w:t>
      </w:r>
    </w:p>
    <w:p>
      <w:pPr>
        <w:numPr>
          <w:ilvl w:val="1"/>
          <w:numId w:val="1013"/>
        </w:numPr>
        <w:pStyle w:val="Compact"/>
      </w:pPr>
      <w:r>
        <w:t xml:space="preserve">адрес сети (все биты хостовой части = 0);</w:t>
      </w:r>
    </w:p>
    <w:p>
      <w:pPr>
        <w:numPr>
          <w:ilvl w:val="1"/>
          <w:numId w:val="1013"/>
        </w:numPr>
        <w:pStyle w:val="Compact"/>
      </w:pPr>
      <w:r>
        <w:t xml:space="preserve">broadcast-адрес (все биты хостовой части = 1);</w:t>
      </w:r>
    </w:p>
    <w:p>
      <w:pPr>
        <w:numPr>
          <w:ilvl w:val="1"/>
          <w:numId w:val="1013"/>
        </w:numPr>
        <w:pStyle w:val="Compact"/>
      </w:pPr>
      <w:r>
        <w:t xml:space="preserve">loopback (127.0.0.0/8);</w:t>
      </w:r>
    </w:p>
    <w:p>
      <w:pPr>
        <w:numPr>
          <w:ilvl w:val="1"/>
          <w:numId w:val="1013"/>
        </w:numPr>
        <w:pStyle w:val="Compact"/>
      </w:pPr>
      <w:r>
        <w:t xml:space="preserve">частные диапазоны (10.0.0.0/8, 172.16.0.0/12, 192.168.0.0/16).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Пример разбиения:</w:t>
      </w:r>
    </w:p>
    <w:p>
      <w:pPr>
        <w:numPr>
          <w:ilvl w:val="0"/>
          <w:numId w:val="1000"/>
        </w:numPr>
      </w:pPr>
      <w:r>
        <w:t xml:space="preserve">Сеть 192.168.1.0/24 (254 узла) делится на две подсети /25:</w:t>
      </w:r>
    </w:p>
    <w:p>
      <w:pPr>
        <w:numPr>
          <w:ilvl w:val="1"/>
          <w:numId w:val="1014"/>
        </w:numPr>
        <w:pStyle w:val="Compact"/>
      </w:pPr>
      <w:r>
        <w:t xml:space="preserve">192.168.1.0/25 — 126 узлов (1–126)</w:t>
      </w:r>
    </w:p>
    <w:p>
      <w:pPr>
        <w:numPr>
          <w:ilvl w:val="1"/>
          <w:numId w:val="1014"/>
        </w:numPr>
        <w:pStyle w:val="Compact"/>
      </w:pPr>
      <w:r>
        <w:t xml:space="preserve">192.168.1.128/25 — 126 узлов (129–254)</w:t>
      </w:r>
    </w:p>
    <w:p>
      <w:pPr>
        <w:numPr>
          <w:ilvl w:val="0"/>
          <w:numId w:val="1000"/>
        </w:numPr>
      </w:pPr>
      <w:r>
        <w:t xml:space="preserve">Маска: 255.255.255.128.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VLAN? Для чего применяется VLAN и какие преимущества даёт?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(Virtual Local Area Network)</w:t>
      </w:r>
      <w:r>
        <w:t xml:space="preserve"> </w:t>
      </w:r>
      <w:r>
        <w:t xml:space="preserve">— это технология логического разделения сети на изолированные сегменты в пределах одного физического оборудования.</w:t>
      </w:r>
    </w:p>
    <w:p>
      <w:pPr>
        <w:numPr>
          <w:ilvl w:val="0"/>
          <w:numId w:val="1000"/>
        </w:numPr>
      </w:pPr>
      <w:r>
        <w:t xml:space="preserve">Применяется для:</w:t>
      </w:r>
    </w:p>
    <w:p>
      <w:pPr>
        <w:numPr>
          <w:ilvl w:val="1"/>
          <w:numId w:val="1015"/>
        </w:numPr>
        <w:pStyle w:val="Compact"/>
      </w:pPr>
      <w:r>
        <w:t xml:space="preserve">разделения пользователей по отделам;</w:t>
      </w:r>
    </w:p>
    <w:p>
      <w:pPr>
        <w:numPr>
          <w:ilvl w:val="1"/>
          <w:numId w:val="1015"/>
        </w:numPr>
        <w:pStyle w:val="Compact"/>
      </w:pPr>
      <w:r>
        <w:t xml:space="preserve">изоляции серверной инфраструктуры;</w:t>
      </w:r>
    </w:p>
    <w:p>
      <w:pPr>
        <w:numPr>
          <w:ilvl w:val="1"/>
          <w:numId w:val="1015"/>
        </w:numPr>
        <w:pStyle w:val="Compact"/>
      </w:pPr>
      <w:r>
        <w:t xml:space="preserve">выделения сети управления.</w:t>
      </w:r>
    </w:p>
    <w:p>
      <w:pPr>
        <w:numPr>
          <w:ilvl w:val="0"/>
          <w:numId w:val="1000"/>
        </w:numPr>
      </w:pPr>
      <w:r>
        <w:t xml:space="preserve">Преимущества:</w:t>
      </w:r>
    </w:p>
    <w:p>
      <w:pPr>
        <w:numPr>
          <w:ilvl w:val="1"/>
          <w:numId w:val="1016"/>
        </w:numPr>
        <w:pStyle w:val="Compact"/>
      </w:pPr>
      <w:r>
        <w:t xml:space="preserve">повышение безопасности;</w:t>
      </w:r>
    </w:p>
    <w:p>
      <w:pPr>
        <w:numPr>
          <w:ilvl w:val="1"/>
          <w:numId w:val="1016"/>
        </w:numPr>
        <w:pStyle w:val="Compact"/>
      </w:pPr>
      <w:r>
        <w:t xml:space="preserve">уменьшение широковещательного трафика;</w:t>
      </w:r>
    </w:p>
    <w:p>
      <w:pPr>
        <w:numPr>
          <w:ilvl w:val="1"/>
          <w:numId w:val="1016"/>
        </w:numPr>
        <w:pStyle w:val="Compact"/>
      </w:pPr>
      <w:r>
        <w:t xml:space="preserve">упрощение администрирования;</w:t>
      </w:r>
    </w:p>
    <w:p>
      <w:pPr>
        <w:numPr>
          <w:ilvl w:val="1"/>
          <w:numId w:val="1016"/>
        </w:numPr>
        <w:pStyle w:val="Compact"/>
      </w:pPr>
      <w:r>
        <w:t xml:space="preserve">гибкость масштабирования.</w:t>
      </w:r>
    </w:p>
    <w:p>
      <w:pPr>
        <w:numPr>
          <w:ilvl w:val="0"/>
          <w:numId w:val="1000"/>
        </w:numPr>
      </w:pPr>
      <w:r>
        <w:t xml:space="preserve">Пример: разделение сети на VLAN для бухгалтерии, IT-отдела и серверной фермы.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чём отличие Trunk Port от Access Port?</w:t>
      </w:r>
    </w:p>
    <w:p>
      <w:pPr>
        <w:pStyle w:val="FirstParagraph"/>
      </w:pPr>
      <w:r>
        <w:rPr>
          <w:bCs/>
          <w:b/>
        </w:rPr>
        <w:t xml:space="preserve">Access Port</w:t>
      </w:r>
      <w:r>
        <w:t xml:space="preserve"> </w:t>
      </w:r>
      <w:r>
        <w:t xml:space="preserve">— порт, принадлежащий одному VLAN и используемый для подключения конечного устройства.</w:t>
      </w:r>
    </w:p>
    <w:p>
      <w:pPr>
        <w:pStyle w:val="BodyText"/>
      </w:pPr>
      <w:r>
        <w:rPr>
          <w:bCs/>
          <w:b/>
        </w:rPr>
        <w:t xml:space="preserve">Trunk Port</w:t>
      </w:r>
      <w:r>
        <w:t xml:space="preserve"> </w:t>
      </w:r>
      <w:r>
        <w:t xml:space="preserve">— порт, передающий трафик нескольких VLAN одновременно (с использованием тегирования IEEE 802.1Q). Применяется для соединения коммутаторов или подключения маршрутизатора.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Пакавира Арсениу Висенте Луиш</dc:creator>
  <dc:language>ru-RU</dc:language>
  <cp:keywords/>
  <dcterms:created xsi:type="dcterms:W3CDTF">2026-06-27T11:40:22Z</dcterms:created>
  <dcterms:modified xsi:type="dcterms:W3CDTF">2026-06-27T11:40:22Z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