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установке и конфигурированию системы управления базами данных на примере программного обеспечения MariaDB.</w:t>
      </w:r>
    </w:p>
    <w:bookmarkEnd w:id="20"/>
    <w:bookmarkStart w:id="8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подготовка-к-работе"/>
    <w:p>
      <w:pPr>
        <w:pStyle w:val="Heading2"/>
      </w:pPr>
      <w:r>
        <w:t xml:space="preserve">Подготовка к работе</w:t>
      </w:r>
    </w:p>
    <w:p>
      <w:pPr>
        <w:pStyle w:val="FirstParagraph"/>
      </w:pPr>
      <w:r>
        <w:t xml:space="preserve">Загрузим нашу операционную систему и перейдём в рабочий каталог с проектом. Далее запустим виртуальную машину server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2114998"/>
            <wp:effectExtent b="0" l="0" r="0" t="0"/>
            <wp:docPr descr="Открытие рабочего каталога с проектом и запуск виртуальной машины server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4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рабочего каталога с проектом и запуск виртуальной машины server.</w:t>
      </w:r>
    </w:p>
    <w:bookmarkEnd w:id="24"/>
    <w:bookmarkStart w:id="28" w:name="установка-mariadb"/>
    <w:p>
      <w:pPr>
        <w:pStyle w:val="Heading2"/>
      </w:pPr>
      <w:r>
        <w:t xml:space="preserve">Установка MariaDB</w:t>
      </w:r>
    </w:p>
    <w:p>
      <w:pPr>
        <w:pStyle w:val="FirstParagraph"/>
      </w:pPr>
      <w:r>
        <w:t xml:space="preserve">На виртуальной машине server войдём под нашим пользователем и откроем терминал. Далее перейдём в режим суперпользователя и установим необходимые для работы с базами данных пакеты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1729845"/>
            <wp:effectExtent b="0" l="0" r="0" t="0"/>
            <wp:docPr descr="Переход в режим суперпользователя и установка пакетов MariaDB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9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режим суперпользователя и установка пакетов MariaDB.</w:t>
      </w:r>
    </w:p>
    <w:bookmarkEnd w:id="28"/>
    <w:bookmarkStart w:id="32" w:name="просмотр-конфигурационных-файлов"/>
    <w:p>
      <w:pPr>
        <w:pStyle w:val="Heading2"/>
      </w:pPr>
      <w:r>
        <w:t xml:space="preserve">Просмотр конфигурационных файлов</w:t>
      </w:r>
    </w:p>
    <w:p>
      <w:pPr>
        <w:pStyle w:val="FirstParagraph"/>
      </w:pPr>
      <w:r>
        <w:t xml:space="preserve">Просмотрим конфигурационные файлы mariadb в каталоге /etc/my.cnf.d и в файле /etc/my.cnf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733800" cy="1109049"/>
            <wp:effectExtent b="0" l="0" r="0" t="0"/>
            <wp:docPr descr="Просмотр конфигурационных файлов MariaDB.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9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конфигурационных файлов MariaDB.</w:t>
      </w:r>
    </w:p>
    <w:bookmarkEnd w:id="32"/>
    <w:bookmarkStart w:id="36" w:name="запуск-и-настройка-безопасности"/>
    <w:p>
      <w:pPr>
        <w:pStyle w:val="Heading2"/>
      </w:pPr>
      <w:r>
        <w:t xml:space="preserve">Запуск и настройка безопасности</w:t>
      </w:r>
    </w:p>
    <w:p>
      <w:pPr>
        <w:pStyle w:val="FirstParagraph"/>
      </w:pPr>
      <w:r>
        <w:t xml:space="preserve">Для запуска и включения программного обеспечения mariadb используем соответствующие команды. Убедимся, что mariadb прослушивает порт, и запустим скрипт конфигурации безопасности mariadb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632042"/>
            <wp:effectExtent b="0" l="0" r="0" t="0"/>
            <wp:docPr descr="Запуск MariaDB, проверка порта и настройка безопасности.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2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MariaDB, проверка порта и настройка безопасности.</w:t>
      </w:r>
    </w:p>
    <w:bookmarkEnd w:id="36"/>
    <w:bookmarkStart w:id="40" w:name="вход-в-базу-данных"/>
    <w:p>
      <w:pPr>
        <w:pStyle w:val="Heading2"/>
      </w:pPr>
      <w:r>
        <w:t xml:space="preserve">Вход в базу данных</w:t>
      </w:r>
    </w:p>
    <w:p>
      <w:pPr>
        <w:pStyle w:val="FirstParagraph"/>
      </w:pPr>
      <w:r>
        <w:t xml:space="preserve">Для входа в базу данных с правами администратора базы данных введём соответствующую команду. После чего просмотрим список команд MySQL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2329969"/>
            <wp:effectExtent b="0" l="0" r="0" t="0"/>
            <wp:docPr descr="Вход в базу данных и просмотр списка команд MySQL.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9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базу данных и просмотр списка команд MySQL.</w:t>
      </w:r>
    </w:p>
    <w:bookmarkEnd w:id="40"/>
    <w:bookmarkStart w:id="44" w:name="просмотр-баз-данных"/>
    <w:p>
      <w:pPr>
        <w:pStyle w:val="Heading2"/>
      </w:pPr>
      <w:r>
        <w:t xml:space="preserve">Просмотр баз данных</w:t>
      </w:r>
    </w:p>
    <w:p>
      <w:pPr>
        <w:pStyle w:val="FirstParagraph"/>
      </w:pPr>
      <w:r>
        <w:t xml:space="preserve">Из приглашения интерактивной оболочки MariaDB для отображения доступных в настоящее время баз данных введём MySQL-запрос. Для выхода из интерфейса интерактивной оболочки MariaDB используем соответствующую команду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r>
        <w:drawing>
          <wp:inline>
            <wp:extent cx="3733800" cy="2923532"/>
            <wp:effectExtent b="0" l="0" r="0" t="0"/>
            <wp:docPr descr="Отображение доступных баз данных и выход из оболочки.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3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доступных баз данных и выход из оболочки.</w:t>
      </w:r>
    </w:p>
    <w:bookmarkEnd w:id="44"/>
    <w:bookmarkStart w:id="48" w:name="просмотр-статуса-mariadb"/>
    <w:p>
      <w:pPr>
        <w:pStyle w:val="Heading2"/>
      </w:pPr>
      <w:r>
        <w:t xml:space="preserve">Просмотр статуса MariaDB</w:t>
      </w:r>
    </w:p>
    <w:p>
      <w:pPr>
        <w:pStyle w:val="FirstParagraph"/>
      </w:pPr>
      <w:r>
        <w:t xml:space="preserve">Войдём в базу данных с правами администратора. Для отображения статуса MariaDB введём из приглашения интерактивной оболочки соответствующую команду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396342" cy="1728907"/>
            <wp:effectExtent b="0" l="0" r="0" t="0"/>
            <wp:docPr descr="Вход в базу данных и просмотр статуса MariaDB.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342" cy="1728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базу данных и просмотр статуса MariaDB.</w:t>
      </w:r>
    </w:p>
    <w:bookmarkEnd w:id="48"/>
    <w:bookmarkStart w:id="52" w:name="настройка-кодировки-utf-8"/>
    <w:p>
      <w:pPr>
        <w:pStyle w:val="Heading2"/>
      </w:pPr>
      <w:r>
        <w:t xml:space="preserve">Настройка кодировки UTF-8</w:t>
      </w:r>
    </w:p>
    <w:p>
      <w:pPr>
        <w:pStyle w:val="FirstParagraph"/>
      </w:pPr>
      <w:r>
        <w:t xml:space="preserve">В каталоге /etc/my.cnf.d создадим файл utf8.cnf. Откроем его на редактирование и укажем в нём конфигурацию для поддержки UTF-8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r>
        <w:drawing>
          <wp:inline>
            <wp:extent cx="3733800" cy="2241017"/>
            <wp:effectExtent b="0" l="0" r="0" t="0"/>
            <wp:docPr descr="Создание и редактирование файла utf8.cnf.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1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редактирование файла utf8.cnf.</w:t>
      </w:r>
    </w:p>
    <w:bookmarkEnd w:id="52"/>
    <w:bookmarkStart w:id="56" w:name="перезапуск-mariadb"/>
    <w:p>
      <w:pPr>
        <w:pStyle w:val="Heading2"/>
      </w:pPr>
      <w:r>
        <w:t xml:space="preserve">Перезапуск MariaDB</w:t>
      </w:r>
    </w:p>
    <w:p>
      <w:pPr>
        <w:pStyle w:val="FirstParagraph"/>
      </w:pPr>
      <w:r>
        <w:t xml:space="preserve">Перезапустим MariaDB для применения изменений (рис.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r>
        <w:drawing>
          <wp:inline>
            <wp:extent cx="3733800" cy="983755"/>
            <wp:effectExtent b="0" l="0" r="0" t="0"/>
            <wp:docPr descr="Перезапуск MariaDB.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3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MariaDB.</w:t>
      </w:r>
    </w:p>
    <w:bookmarkEnd w:id="56"/>
    <w:bookmarkStart w:id="60" w:name="проверка-изменений"/>
    <w:p>
      <w:pPr>
        <w:pStyle w:val="Heading2"/>
      </w:pPr>
      <w:r>
        <w:t xml:space="preserve">Проверка изменений</w:t>
      </w:r>
    </w:p>
    <w:p>
      <w:pPr>
        <w:pStyle w:val="FirstParagraph"/>
      </w:pPr>
      <w:r>
        <w:t xml:space="preserve">Войдём повторно в базу данных с правами администратора и посмотрим статус MariaDB для проверки изменений (рис.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r>
        <w:drawing>
          <wp:inline>
            <wp:extent cx="2397418" cy="845243"/>
            <wp:effectExtent b="0" l="0" r="0" t="0"/>
            <wp:docPr descr="Проверка статуса MariaDB после изменений.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418" cy="845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статуса MariaDB после изменений.</w:t>
      </w:r>
    </w:p>
    <w:bookmarkEnd w:id="60"/>
    <w:bookmarkStart w:id="64" w:name="создание-базы-данных-и-таблицы"/>
    <w:p>
      <w:pPr>
        <w:pStyle w:val="Heading2"/>
      </w:pPr>
      <w:r>
        <w:t xml:space="preserve">Создание базы данных и таблицы</w:t>
      </w:r>
    </w:p>
    <w:p>
      <w:pPr>
        <w:pStyle w:val="FirstParagraph"/>
      </w:pPr>
      <w:r>
        <w:t xml:space="preserve">Войдём в базу данных с правами администратора. Создадим базу данных с именем addressbook. Теперь перейдём к базе данных addressbook. Отобразим имеющиеся в базе данных addressbook таблицы. Создадим таблицу city с полями name и city. Заполним несколько строк таблицы некоторыми данными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r>
        <w:drawing>
          <wp:inline>
            <wp:extent cx="3733800" cy="560069"/>
            <wp:effectExtent b="0" l="0" r="0" t="0"/>
            <wp:docPr descr="Создание базы данных, таблицы и заполнение данными.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0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базы данных, таблицы и заполнение данными.</w:t>
      </w:r>
    </w:p>
    <w:bookmarkEnd w:id="64"/>
    <w:bookmarkStart w:id="68" w:name="работа-с-данными-и-пользователями"/>
    <w:p>
      <w:pPr>
        <w:pStyle w:val="Heading2"/>
      </w:pPr>
      <w:r>
        <w:t xml:space="preserve">Работа с данными и пользователями</w:t>
      </w:r>
    </w:p>
    <w:p>
      <w:pPr>
        <w:pStyle w:val="FirstParagraph"/>
      </w:pPr>
      <w:r>
        <w:t xml:space="preserve">Сделаем MySQL-запрос для просмотра данных. Теперь создадим пользователя для работы с базой данных addressbook и зададим для него пароль. Предоставим права доступа созданному пользователю на действия с базой данных addressbook. Обновим привилегии базы данных addressbook. Просмотрим общую информацию о таблице city. Выйдем из окружения MariaDB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r>
        <w:drawing>
          <wp:inline>
            <wp:extent cx="3733800" cy="2190787"/>
            <wp:effectExtent b="0" l="0" r="0" t="0"/>
            <wp:docPr descr="Создание пользователя, назначение прав и просмотр информации.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0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пользователя, назначение прав и просмотр информации.</w:t>
      </w:r>
    </w:p>
    <w:bookmarkEnd w:id="68"/>
    <w:bookmarkStart w:id="72" w:name="просмотр-баз-данных-и-таблиц"/>
    <w:p>
      <w:pPr>
        <w:pStyle w:val="Heading2"/>
      </w:pPr>
      <w:r>
        <w:t xml:space="preserve">Просмотр баз данных и таблиц</w:t>
      </w:r>
    </w:p>
    <w:p>
      <w:pPr>
        <w:pStyle w:val="FirstParagraph"/>
      </w:pPr>
      <w:r>
        <w:t xml:space="preserve">Просмотрим список баз данных. Отдельно просмотрим список таблиц базы данных addressbook (рис.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r>
        <w:drawing>
          <wp:inline>
            <wp:extent cx="3733800" cy="1550907"/>
            <wp:effectExtent b="0" l="0" r="0" t="0"/>
            <wp:docPr descr="Просмотр списка баз данных и таблиц.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0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списка баз данных и таблиц.</w:t>
      </w:r>
    </w:p>
    <w:bookmarkEnd w:id="72"/>
    <w:bookmarkStart w:id="76" w:name="создание-резервных-копий"/>
    <w:p>
      <w:pPr>
        <w:pStyle w:val="Heading2"/>
      </w:pPr>
      <w:r>
        <w:t xml:space="preserve">Создание резервных копий</w:t>
      </w:r>
    </w:p>
    <w:p>
      <w:pPr>
        <w:pStyle w:val="FirstParagraph"/>
      </w:pPr>
      <w:r>
        <w:t xml:space="preserve">На виртуальной машине server создадим каталог для резервных копий. Сделаем резервную копию базы данных addressbook. Сделаем сжатую резервную копию базы данных addressbook. Сделаем сжатую резервную копию базы данных addressbook с указанием даты создания копии. Восстановим базу данных addressbook из резервной копии. Восстановим базу данных addressbook из сжатой резервной копии (рис.</w:t>
      </w:r>
      <w:r>
        <w:t xml:space="preserve"> </w:t>
      </w:r>
      <w:r>
        <w:t xml:space="preserve">@fig-14</w:t>
      </w:r>
      <w:r>
        <w:t xml:space="preserve">):</w:t>
      </w:r>
    </w:p>
    <w:p>
      <w:pPr>
        <w:pStyle w:val="CaptionedFigure"/>
      </w:pPr>
      <w:r>
        <w:drawing>
          <wp:inline>
            <wp:extent cx="3733800" cy="2408231"/>
            <wp:effectExtent b="0" l="0" r="0" t="0"/>
            <wp:docPr descr="Создание и восстановление резервных копий базы данных.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восстановление резервных копий базы данных.</w:t>
      </w:r>
    </w:p>
    <w:bookmarkEnd w:id="76"/>
    <w:bookmarkStart w:id="80" w:name="настройка-автоматического-развёртывания"/>
    <w:p>
      <w:pPr>
        <w:pStyle w:val="Heading2"/>
      </w:pPr>
      <w:r>
        <w:t xml:space="preserve">Настройка автоматического развёртывания</w:t>
      </w:r>
    </w:p>
    <w:p>
      <w:pPr>
        <w:pStyle w:val="FirstParagraph"/>
      </w:pPr>
      <w:r>
        <w:t xml:space="preserve">На виртуальной машине server перейдём в каталог для внесения изменений в настройки внутреннего окружения, создадим в нём каталог mysql, в который поместим в соответствующие подкаталоги конфигурационные файлы MariaDB и резервную копию базы данных addressbook. В каталоге создадим исполняемый файл mysql.sh. Откроем его на редактирование и пропишем скрипт. Для отработки созданного скрипта во время загрузки виртуальных машин в конфигурационном файле Vagrantfile добавим соответствующую запись (рис.</w:t>
      </w:r>
      <w:r>
        <w:t xml:space="preserve"> </w:t>
      </w:r>
      <w:r>
        <w:t xml:space="preserve">@fig-15</w:t>
      </w:r>
      <w:r>
        <w:t xml:space="preserve">):</w:t>
      </w:r>
    </w:p>
    <w:p>
      <w:pPr>
        <w:pStyle w:val="CaptionedFigure"/>
      </w:pPr>
      <w:r>
        <w:drawing>
          <wp:inline>
            <wp:extent cx="3733800" cy="259409"/>
            <wp:effectExtent b="0" l="0" r="0" t="0"/>
            <wp:docPr descr="Настройка автоматического развёртывания MariaDB.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автоматического развёртывания MariaDB.</w:t>
      </w:r>
    </w:p>
    <w:bookmarkEnd w:id="80"/>
    <w:bookmarkEnd w:id="81"/>
    <w:bookmarkStart w:id="8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установке и конфигурированию системы управления базами данных на примере программного обеспечения MariaDB.</w:t>
      </w:r>
    </w:p>
    <w:bookmarkEnd w:id="82"/>
    <w:bookmarkStart w:id="83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отвечает за настройки безопасности в MariaDB?</w:t>
      </w:r>
      <w:r>
        <w:br/>
      </w:r>
      <w:r>
        <w:t xml:space="preserve">Настройки безопасности в MariaDB обычно управляются с помощью команды</w:t>
      </w:r>
      <w:r>
        <w:t xml:space="preserve"> </w:t>
      </w:r>
      <w:r>
        <w:rPr>
          <w:rStyle w:val="VerbatimChar"/>
        </w:rPr>
        <w:t xml:space="preserve">mysql_secure_installation</w:t>
      </w:r>
      <w:r>
        <w:t xml:space="preserve">. Эта команда выполняет несколько шагов, включая установку пароля для пользователя root, удаление анонимных учетных записей, отключение удаленного входа для пользователя root и удаление тестовых баз данных.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настроить MariaDB для доступа через сеть?</w:t>
      </w:r>
      <w:r>
        <w:br/>
      </w:r>
      <w:r>
        <w:t xml:space="preserve">Для настройки MariaDB для доступа через сеть, вы можете отредактировать файл конфигурации MariaDB (обычно называемый my.cnf) и убедиться, что параметр bind-address установлен на IP-адрес, доступный в вашей сети. Также, убедитесь, что пользователь имеет права доступа извне, например, с использованием команды GRANT.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позволяет получить обзор доступных баз данных после входа в среду оболочки MariaDB?</w:t>
      </w:r>
      <w:r>
        <w:br/>
      </w:r>
      <w:r>
        <w:t xml:space="preserve">Обзор доступных баз данных после входа в среду оболочки MariaDB можно получить с помощью команды</w:t>
      </w:r>
      <w:r>
        <w:t xml:space="preserve"> </w:t>
      </w:r>
      <w:r>
        <w:rPr>
          <w:rStyle w:val="VerbatimChar"/>
        </w:rPr>
        <w:t xml:space="preserve">SHOW DATABASES;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позволяет узнать, какие таблицы доступны в базе данных?</w:t>
      </w:r>
      <w:r>
        <w:br/>
      </w:r>
      <w:r>
        <w:t xml:space="preserve">Для просмотра доступных таблиц в базе данных используйте команду</w:t>
      </w:r>
      <w:r>
        <w:t xml:space="preserve"> </w:t>
      </w:r>
      <w:r>
        <w:rPr>
          <w:rStyle w:val="VerbatimChar"/>
        </w:rPr>
        <w:t xml:space="preserve">SHOW TABLES;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позволяет узнать, какие поля доступны в таблице?</w:t>
      </w:r>
      <w:r>
        <w:br/>
      </w:r>
      <w:r>
        <w:t xml:space="preserve">Чтобы узнать, какие поля доступны в таблице, используйте команду</w:t>
      </w:r>
      <w:r>
        <w:t xml:space="preserve"> </w:t>
      </w:r>
      <w:r>
        <w:rPr>
          <w:rStyle w:val="VerbatimChar"/>
        </w:rPr>
        <w:t xml:space="preserve">DESCRIBE table_name;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SHOW COLUMNS FROM table_name;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позволяет узнать, какие записи доступны в таблице?</w:t>
      </w:r>
      <w:r>
        <w:br/>
      </w:r>
      <w:r>
        <w:t xml:space="preserve">Для просмотра записей в таблице можно использовать команду</w:t>
      </w:r>
      <w:r>
        <w:t xml:space="preserve"> </w:t>
      </w:r>
      <w:r>
        <w:rPr>
          <w:rStyle w:val="VerbatimChar"/>
        </w:rPr>
        <w:t xml:space="preserve">SELECT * FROM table_name;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удалить запись из таблицы?</w:t>
      </w:r>
      <w:r>
        <w:br/>
      </w:r>
      <w:r>
        <w:t xml:space="preserve">Для удаления записи из таблицы используйте команду</w:t>
      </w:r>
      <w:r>
        <w:t xml:space="preserve"> </w:t>
      </w:r>
      <w:r>
        <w:rPr>
          <w:rStyle w:val="VerbatimChar"/>
        </w:rPr>
        <w:t xml:space="preserve">DELETE FROM table_name WHERE condition;</w:t>
      </w:r>
      <w:r>
        <w:t xml:space="preserve">, где condition - условие, определяющее, какие записи следует удалить.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Где расположены файлы конфигурации MariaDB? Что можно настроить с их помощью?</w:t>
      </w:r>
      <w:r>
        <w:br/>
      </w:r>
      <w:r>
        <w:t xml:space="preserve">Файлы конфигурации MariaDB обычно располагаются в различных местах в зависимости от системы, но основной файл - my.cnf. Он может быть в /etc/my.cnf, /etc/mysql/my.cnf или /usr/etc/my.cnf. С помощью этих файлов можно настроить различные параметры, такие как порт, пути к файлам данных, параметры безопасности и другие.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Где располагаются файлы с базами данных MariaDB?</w:t>
      </w:r>
      <w:r>
        <w:br/>
      </w:r>
      <w:r>
        <w:t xml:space="preserve">Файлы с базами данных MariaDB располагаются в директории данных. Обычно это /var/lib/mysql/ на Linux-системах.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сделать резервную копию базы данных и затем её восстановить?</w:t>
      </w:r>
      <w:r>
        <w:br/>
      </w:r>
      <w:r>
        <w:t xml:space="preserve">Для создания резервной копии базы данных используйте команду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. Например,</w:t>
      </w:r>
      <w:r>
        <w:t xml:space="preserve"> </w:t>
      </w:r>
      <w:r>
        <w:rPr>
          <w:rStyle w:val="VerbatimChar"/>
        </w:rPr>
        <w:t xml:space="preserve">mysqldump -u username -p dbname &gt; backup.sql</w:t>
      </w:r>
      <w:r>
        <w:t xml:space="preserve">. Для восстановления базы данных из резервной копии используйте команду</w:t>
      </w:r>
      <w:r>
        <w:t xml:space="preserve"> </w:t>
      </w:r>
      <w:r>
        <w:rPr>
          <w:rStyle w:val="VerbatimChar"/>
        </w:rPr>
        <w:t xml:space="preserve">mysql -u username -p dbname &lt; backup.sql</w:t>
      </w:r>
      <w:r>
        <w:t xml:space="preserve">.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Пакавира Арсениу Висенте Луиш</dc:creator>
  <cp:keywords/>
  <dcterms:created xsi:type="dcterms:W3CDTF">2026-03-18T07:55:26Z</dcterms:created>
  <dcterms:modified xsi:type="dcterms:W3CDTF">2026-03-18T07:55:26Z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