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8.png" ContentType="image/png"/>
  <Override PartName="/word/media/rId73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4.png" ContentType="image/png"/>
  <Override PartName="/word/media/rId109.png" ContentType="image/png"/>
  <Override PartName="/word/media/rId114.png" ContentType="image/png"/>
  <Override PartName="/word/media/rId26.png" ContentType="image/png"/>
  <Override PartName="/word/media/rId119.png" ContentType="image/png"/>
  <Override PartName="/word/media/rId32.png" ContentType="image/png"/>
  <Override PartName="/word/media/rId37.png" ContentType="image/png"/>
  <Override PartName="/word/media/rId42.png" ContentType="image/png"/>
  <Override PartName="/word/media/rId47.png" ContentType="image/png"/>
  <Override PartName="/word/media/rId52.png" ContentType="image/png"/>
  <Override PartName="/word/media/rId58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Дисциплина: Сетевые технологии</w:t>
      </w:r>
    </w:p>
    <w:p>
      <w:pPr>
        <w:pStyle w:val="Author"/>
      </w:pPr>
      <w:r>
        <w:t xml:space="preserve">Пакавира Арсениу Висенте Луиш</w:t>
      </w:r>
    </w:p>
    <w:p>
      <w:pPr>
        <w:pStyle w:val="Date"/>
      </w:pPr>
      <w:r>
        <w:t xml:space="preserve">2026-03-24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Изучение посредством Wireshark кадров Ethernet, анализ PDU протоколов транспортного и прикладного уровней стека TCP/IP.</w:t>
      </w:r>
    </w:p>
    <w:bookmarkEnd w:id="20"/>
    <w:bookmarkStart w:id="125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31" w:name="mac-адресация"/>
    <w:p>
      <w:pPr>
        <w:pStyle w:val="Heading2"/>
      </w:pPr>
      <w:r>
        <w:t xml:space="preserve">2.1 MAC-адресация</w:t>
      </w:r>
    </w:p>
    <w:p>
      <w:pPr>
        <w:pStyle w:val="FirstParagraph"/>
      </w:pPr>
      <w:r>
        <w:t xml:space="preserve">С помощью команды ipconfig для ОС типа Windows выводим информацию о текущем сетевом соединении. Просматриваем информацию о сетевых адаптерах и конкретно о беспроводном соединении. Отсюда можно узнать IPv6-адрес, IPv4-адрес (уникальный IPv4-адрес узла), маску подсети (используется для определения сетевой и узловой частей IPv4-адреса) и шлюз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fig:1?</w:t>
      </w:r>
      <w:r>
        <w:t xml:space="preserve">]</w:t>
      </w:r>
      <w:r>
        <w:t xml:space="preserve">).</w:t>
      </w:r>
    </w:p>
    <w:p>
      <w:pPr>
        <w:pStyle w:val="BodyText"/>
      </w:pPr>
      <w:bookmarkStart w:id="24" w:name="fig:1"/>
      <w:r>
        <w:drawing>
          <wp:inline>
            <wp:extent cx="3733800" cy="3742314"/>
            <wp:effectExtent b="0" l="0" r="0" t="0"/>
            <wp:docPr descr="Команда ipconfig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42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  <w:r>
        <w:t xml:space="preserve"> </w:t>
      </w:r>
      <w:r>
        <w:t xml:space="preserve">*</w:t>
      </w:r>
      <w:hyperlink r:id="rId25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Вводим ipconfig /all для вывода более подробной информации. Просматриваем данные о беспроводном соединении. Видим описание устройства (производитель Intel, MAC-адрес - DC-45-46-63-D4-E5). MAC-адрес состоит из 6 октетов: первые 3 октета идентифицируют производителя, последние 3 октета идентифицируют сетевой интерфейс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fig:2?</w:t>
      </w:r>
      <w:r>
        <w:t xml:space="preserve">]</w:t>
      </w:r>
      <w:r>
        <w:t xml:space="preserve">).</w:t>
      </w:r>
    </w:p>
    <w:p>
      <w:pPr>
        <w:pStyle w:val="BodyText"/>
      </w:pPr>
      <w:bookmarkStart w:id="29" w:name="fig:2"/>
      <w:r>
        <w:drawing>
          <wp:inline>
            <wp:extent cx="3733800" cy="896112"/>
            <wp:effectExtent b="0" l="0" r="0" t="0"/>
            <wp:docPr descr="Команда ipconfig /all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96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  <w:r>
        <w:t xml:space="preserve"> </w:t>
      </w:r>
      <w:r>
        <w:t xml:space="preserve">*</w:t>
      </w:r>
      <w:hyperlink r:id="rId30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Проверив на специальном сайте производителя устройства по первым 3 октетам выясняем, что устройство выпущено компанией Intel Corporate. Взяв первый байт (DC) и переведя в двоичную систему счисления, получаем 11011100. Так как последний бит = 0, адрес является индивидуальным. Предпоследний бит = 0, следовательно, адрес глобально администрируемый.</w:t>
      </w:r>
    </w:p>
    <w:bookmarkEnd w:id="31"/>
    <w:bookmarkStart w:id="77" w:name="X6c76421fbd19cc984e76814c23119fc66625a76"/>
    <w:p>
      <w:pPr>
        <w:pStyle w:val="Heading2"/>
      </w:pPr>
      <w:r>
        <w:t xml:space="preserve">2.2 Анализ кадров канального уровня в Wireshark</w:t>
      </w:r>
    </w:p>
    <w:p>
      <w:pPr>
        <w:pStyle w:val="FirstParagraph"/>
      </w:pPr>
      <w:r>
        <w:t xml:space="preserve">Запускаем Wireshark и выбираем беспроводное соединение. Запускаем захват трафика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fig:3?</w:t>
      </w:r>
      <w:r>
        <w:t xml:space="preserve">]</w:t>
      </w:r>
      <w:r>
        <w:t xml:space="preserve">).</w:t>
      </w:r>
    </w:p>
    <w:p>
      <w:pPr>
        <w:pStyle w:val="BodyText"/>
      </w:pPr>
      <w:bookmarkStart w:id="35" w:name="fig:3"/>
      <w:r>
        <w:drawing>
          <wp:inline>
            <wp:extent cx="3733800" cy="1536670"/>
            <wp:effectExtent b="0" l="0" r="0" t="0"/>
            <wp:docPr descr="Запуск захвата трафика" title="" id="33" name="Picture"/>
            <a:graphic>
              <a:graphicData uri="http://schemas.openxmlformats.org/drawingml/2006/picture">
                <pic:pic>
                  <pic:nvPicPr>
                    <pic:cNvPr descr="image/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36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5"/>
      <w:r>
        <w:t xml:space="preserve"> </w:t>
      </w:r>
      <w:r>
        <w:t xml:space="preserve">*</w:t>
      </w:r>
      <w:hyperlink r:id="rId36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Шлюз по умолчанию для моего устройства - 100.200.0.254 (было определено в предыдущем задании). С помощью команды ping 100.200.0.254 пингуем шлюз по умолчанию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fig:4?</w:t>
      </w:r>
      <w:r>
        <w:t xml:space="preserve">]</w:t>
      </w:r>
      <w:r>
        <w:t xml:space="preserve">).</w:t>
      </w:r>
    </w:p>
    <w:p>
      <w:pPr>
        <w:pStyle w:val="BodyText"/>
      </w:pPr>
      <w:bookmarkStart w:id="40" w:name="fig:4"/>
      <w:r>
        <w:drawing>
          <wp:inline>
            <wp:extent cx="3733800" cy="960814"/>
            <wp:effectExtent b="0" l="0" r="0" t="0"/>
            <wp:docPr descr="Пинг шлюза по умолчанию" title="" id="38" name="Picture"/>
            <a:graphic>
              <a:graphicData uri="http://schemas.openxmlformats.org/drawingml/2006/picture">
                <pic:pic>
                  <pic:nvPicPr>
                    <pic:cNvPr descr="image/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60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0"/>
      <w:r>
        <w:t xml:space="preserve"> </w:t>
      </w:r>
      <w:hyperlink r:id="rId41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Останавливаем захват трафика. В строке фильтра указываем icmp. Убедимся, что в списке пакетов отобразятся только пакеты ICMP, в частности пакеты, которые были сгенерированы с помощью команды ping, отправленной с моего устройства на шлюз по умолчанию. Видим 4 пакета-запроса и 4 пакета-ответа. Выбираем запрос и просматриваем в нижней части экрана информацию о нем. На вкладке физического уровня можно найти длину кадра (74 бита). Чтобы узнать MAC-адрес источника и шлюза перейдем на канальный уровень. Адрес источника (Source, откуда запрос отправлен) – это адрес моего устройства (DC-45-46-63-D4-E5). Адрес шлюза (destination, то куда отправлен запрос) - B8-E3-B1-7D-D5-B6. Тип адреса тут указан (показаны нулевые и первые биты MAC-адресов). Что адрес источника, что адрес шлюза индивидуальные и глобально администрируемые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fig:5?</w:t>
      </w:r>
      <w:r>
        <w:t xml:space="preserve">]</w:t>
      </w:r>
      <w:r>
        <w:t xml:space="preserve">)</w:t>
      </w:r>
    </w:p>
    <w:p>
      <w:pPr>
        <w:pStyle w:val="BodyText"/>
      </w:pPr>
      <w:bookmarkStart w:id="45" w:name="fig:5"/>
      <w:r>
        <w:drawing>
          <wp:inline>
            <wp:extent cx="3733800" cy="1250619"/>
            <wp:effectExtent b="0" l="0" r="0" t="0"/>
            <wp:docPr descr="Кадр ICMP - эхо-запрос: информация о длине кадра, типе Ethernet и MAC-адресах" title="" id="43" name="Picture"/>
            <a:graphic>
              <a:graphicData uri="http://schemas.openxmlformats.org/drawingml/2006/picture">
                <pic:pic>
                  <pic:nvPicPr>
                    <pic:cNvPr descr="image/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50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  <w:r>
        <w:t xml:space="preserve"> </w:t>
      </w:r>
      <w:hyperlink r:id="rId46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Далее посмотрим на полученный ответ. Тут все почти то же самое, что и в запросе (длина кадра 74 бита). Только теперь MAC-адрес источника – MAC-адрес шлюза (B8-E3-B1-7D-D5-B6), а адрес назначения – адрес моего устройства (DC-45-46-63-D4-E5)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fig:6?</w:t>
      </w:r>
      <w:r>
        <w:t xml:space="preserve">]</w:t>
      </w:r>
      <w:r>
        <w:t xml:space="preserve">).</w:t>
      </w:r>
    </w:p>
    <w:p>
      <w:pPr>
        <w:pStyle w:val="BodyText"/>
      </w:pPr>
      <w:bookmarkStart w:id="50" w:name="fig:6"/>
      <w:r>
        <w:drawing>
          <wp:inline>
            <wp:extent cx="4267200" cy="790742"/>
            <wp:effectExtent b="0" l="0" r="0" t="0"/>
            <wp:docPr descr="Кадр ICMP - эхо-ответ: информация о длине кадра, типе Ethernet, MAC-адресах" title="" id="48" name="Picture"/>
            <a:graphic>
              <a:graphicData uri="http://schemas.openxmlformats.org/drawingml/2006/picture">
                <pic:pic>
                  <pic:nvPicPr>
                    <pic:cNvPr descr="image/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0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  <w:r>
        <w:t xml:space="preserve"> </w:t>
      </w:r>
      <w:hyperlink r:id="rId51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Изучим кадры данных протокола ARP: длина кадра равняется 42 байта. Hardware type – это адрес канального уровня (Ethernet (1)), Protocol type – сетевой уровень (протокол IPv4), далее указаны размеры MAC-адреса (6 байт) и размер IPv4-адреса (4 байта). Код запроса – 1. Изучим данные в полях заголовка Ethernet II. Здесь указаны MAC-адреса источника и получателя. Получатель в нашем случае – широковещательный адрес (групповой и локально администрируемый). Источник – адрес нашего шлюза (индивидуальный и глобально администрируемый)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fig:7?</w:t>
      </w:r>
      <w:r>
        <w:t xml:space="preserve">]</w:t>
      </w:r>
      <w:r>
        <w:t xml:space="preserve">).</w:t>
      </w:r>
    </w:p>
    <w:p>
      <w:pPr>
        <w:pStyle w:val="BodyText"/>
      </w:pPr>
      <w:bookmarkStart w:id="55" w:name="fig:7"/>
      <w:r>
        <w:drawing>
          <wp:inline>
            <wp:extent cx="4267200" cy="1899055"/>
            <wp:effectExtent b="0" l="0" r="0" t="0"/>
            <wp:docPr descr="Кадр ARP: информация о длине кадра, типе Ethernet, MAC-адресах" title="" id="53" name="Picture"/>
            <a:graphic>
              <a:graphicData uri="http://schemas.openxmlformats.org/drawingml/2006/picture">
                <pic:pic>
                  <pic:nvPicPr>
                    <pic:cNvPr descr="image/7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99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5"/>
      <w:r>
        <w:t xml:space="preserve"> </w:t>
      </w:r>
      <w:hyperlink r:id="rId56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Начнем новый процесс захвата трафика в Wireshark. Пропингуем сайт яндекса - www.yandex.ru. На wi-fi sci-pfu ни один из сайтов не пинговался, поэтому переключаемся на раздачу интернета с телефона и продолжаем выполнение работы, сайт пингуется успешно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fig:8?</w:t>
      </w:r>
      <w:r>
        <w:t xml:space="preserve">]</w:t>
      </w:r>
      <w:r>
        <w:t xml:space="preserve">).</w:t>
      </w:r>
      <w:r>
        <w:t xml:space="preserve"> </w:t>
      </w:r>
      <w:hyperlink r:id="rId57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61" w:name="fig:8"/>
      <w:r>
        <w:drawing>
          <wp:inline>
            <wp:extent cx="4267200" cy="1010074"/>
            <wp:effectExtent b="0" l="0" r="0" t="0"/>
            <wp:docPr descr="Пинг сайта www.yandex.ru" title="" id="59" name="Picture"/>
            <a:graphic>
              <a:graphicData uri="http://schemas.openxmlformats.org/drawingml/2006/picture">
                <pic:pic>
                  <pic:nvPicPr>
                    <pic:cNvPr descr="image/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010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1"/>
      <w:r>
        <w:t xml:space="preserve"> </w:t>
      </w:r>
      <w:hyperlink r:id="rId57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Изучим запрос протокола ICMP. Адрес источника (Source, откуда запрос отправлен) – это адрес моего устройства (DC-45-46-63-D4-E5). Адрес получателя (destination, то куда отправлен запрос) - 02-4B-77-4D-6F-6A. Aдрес источника индивидуальный и глобально администрируемые, адрес шлюза - индивидуальный и локально администрируемый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fig:9?</w:t>
      </w:r>
      <w:r>
        <w:t xml:space="preserve">]</w:t>
      </w:r>
      <w:r>
        <w:t xml:space="preserve">).</w:t>
      </w:r>
    </w:p>
    <w:p>
      <w:pPr>
        <w:pStyle w:val="BodyText"/>
      </w:pPr>
      <w:bookmarkStart w:id="65" w:name="fig:9"/>
      <w:r>
        <w:drawing>
          <wp:inline>
            <wp:extent cx="4267200" cy="1729273"/>
            <wp:effectExtent b="0" l="0" r="0" t="0"/>
            <wp:docPr descr="Запрос протокола ICMP" title="" id="63" name="Picture"/>
            <a:graphic>
              <a:graphicData uri="http://schemas.openxmlformats.org/drawingml/2006/picture">
                <pic:pic>
                  <pic:nvPicPr>
                    <pic:cNvPr descr="image/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729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5"/>
      <w:r>
        <w:t xml:space="preserve"> </w:t>
      </w:r>
      <w:hyperlink r:id="rId66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Также изучим ответ протокола ICMP. Тут почти то же самое, однако адрес источника и получателя меняются местами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fig:10?</w:t>
      </w:r>
      <w:r>
        <w:t xml:space="preserve">]</w:t>
      </w:r>
      <w:r>
        <w:t xml:space="preserve">).</w:t>
      </w:r>
      <w:r>
        <w:t xml:space="preserve"> </w:t>
      </w:r>
      <w:hyperlink r:id="rId67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71" w:name="fig:10"/>
      <w:r>
        <w:drawing>
          <wp:inline>
            <wp:extent cx="4267200" cy="1959538"/>
            <wp:effectExtent b="0" l="0" r="0" t="0"/>
            <wp:docPr descr="Ответ протокола ICMP" title="" id="69" name="Picture"/>
            <a:graphic>
              <a:graphicData uri="http://schemas.openxmlformats.org/drawingml/2006/picture">
                <pic:pic>
                  <pic:nvPicPr>
                    <pic:cNvPr descr="image/1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59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1"/>
      <w:r>
        <w:t xml:space="preserve"> </w:t>
      </w:r>
      <w:hyperlink r:id="rId67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Изучим запросы и ответы ARP. MAC-адрес точки назначения – это первые 6 байт заголовка Ethernet, а MAC-адрес источника – следующие 6 байт заголовка Ethernet, оба MAC-адреса являются индивидуальными и глобально администрируемыми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fig:11?</w:t>
      </w:r>
      <w:r>
        <w:t xml:space="preserve">]</w:t>
      </w:r>
      <w:r>
        <w:t xml:space="preserve">).</w:t>
      </w:r>
      <w:r>
        <w:t xml:space="preserve"> </w:t>
      </w:r>
      <w:hyperlink r:id="rId72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76" w:name="fig:11"/>
      <w:r>
        <w:drawing>
          <wp:inline>
            <wp:extent cx="4267200" cy="3440723"/>
            <wp:effectExtent b="0" l="0" r="0" t="0"/>
            <wp:docPr descr="Кадр ARP - эхо-ответ" title="" id="74" name="Picture"/>
            <a:graphic>
              <a:graphicData uri="http://schemas.openxmlformats.org/drawingml/2006/picture">
                <pic:pic>
                  <pic:nvPicPr>
                    <pic:cNvPr descr="image/1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40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6"/>
      <w:r>
        <w:t xml:space="preserve"> </w:t>
      </w:r>
      <w:hyperlink r:id="rId72">
        <w:r>
          <w:rPr>
            <w:rStyle w:val="Hyperlink"/>
          </w:rPr>
          <w:t xml:space="preserve">Нажмите здесь, чтобы открыть ссылку.</w:t>
        </w:r>
      </w:hyperlink>
    </w:p>
    <w:bookmarkEnd w:id="77"/>
    <w:bookmarkStart w:id="103" w:name="X2966bb2fc3c9a92445bae0f6a1e0c47d9574f17"/>
    <w:p>
      <w:pPr>
        <w:pStyle w:val="Heading2"/>
      </w:pPr>
      <w:r>
        <w:t xml:space="preserve">2.3 Анализ протоколов транспортного уровня в Wireshark</w:t>
      </w:r>
    </w:p>
    <w:p>
      <w:pPr>
        <w:pStyle w:val="FirstParagraph"/>
      </w:pPr>
      <w:r>
        <w:t xml:space="preserve">Запустив Wireshark, начинаем захват трафика. Открываем в браузере сайт, работающий по протоколу HTTP (http://info.cern.ch/). Перемещаемся по страницам. В строке фильтра указываем http и просматриваем информацию по протоколу TCP о запросе. Порт источника задан случайно и равен 11298, порт назначения равен 80 - это стандартный порт HTTP. Также тут есть поле Порядковый номер (Sequence Number) и поле Номер подтверждения (Acknowledgment Number)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fig:12?</w:t>
      </w:r>
      <w:r>
        <w:t xml:space="preserve">]</w:t>
      </w:r>
      <w:r>
        <w:t xml:space="preserve">)</w:t>
      </w:r>
    </w:p>
    <w:p>
      <w:pPr>
        <w:pStyle w:val="BodyText"/>
      </w:pPr>
      <w:bookmarkStart w:id="81" w:name="fig:12"/>
      <w:r>
        <w:drawing>
          <wp:inline>
            <wp:extent cx="3733800" cy="1795209"/>
            <wp:effectExtent b="0" l="0" r="0" t="0"/>
            <wp:docPr descr="Кадр http - запрос" title="" id="79" name="Picture"/>
            <a:graphic>
              <a:graphicData uri="http://schemas.openxmlformats.org/drawingml/2006/picture">
                <pic:pic>
                  <pic:nvPicPr>
                    <pic:cNvPr descr="image/1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9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1"/>
      <w:r>
        <w:t xml:space="preserve"> </w:t>
      </w:r>
      <w:hyperlink r:id="rId82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 случае ответа порты заданы наоборот, то есть источник - 80 порт, назначение - 11298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fig:13?</w:t>
      </w:r>
      <w:r>
        <w:t xml:space="preserve">]</w:t>
      </w:r>
      <w:r>
        <w:t xml:space="preserve">)</w:t>
      </w:r>
    </w:p>
    <w:p>
      <w:pPr>
        <w:pStyle w:val="BodyText"/>
      </w:pPr>
      <w:bookmarkStart w:id="86" w:name="fig:13"/>
      <w:r>
        <w:drawing>
          <wp:inline>
            <wp:extent cx="3733800" cy="3525017"/>
            <wp:effectExtent b="0" l="0" r="0" t="0"/>
            <wp:docPr descr="Кадр http - ответ" title="" id="84" name="Picture"/>
            <a:graphic>
              <a:graphicData uri="http://schemas.openxmlformats.org/drawingml/2006/picture">
                <pic:pic>
                  <pic:nvPicPr>
                    <pic:cNvPr descr="image/13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2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6"/>
      <w:r>
        <w:t xml:space="preserve"> </w:t>
      </w:r>
      <w:hyperlink r:id="rId87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 Wireshark в строке фильтра укажем dns и проанализируем информацию по протоколу UDP в случае запросов и ответов. Порт источника задан случайно и равен 52759, порт назначения равен 53 (порт DNS по умолчанию)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fig:14?</w:t>
      </w:r>
      <w:r>
        <w:t xml:space="preserve">]</w:t>
      </w:r>
      <w:r>
        <w:t xml:space="preserve">). В случае ответа порты заданы наоборот рис. (</w:t>
      </w:r>
      <w:r>
        <w:t xml:space="preserve">[</w:t>
      </w:r>
      <w:r>
        <w:rPr>
          <w:b/>
          <w:bCs/>
        </w:rPr>
        <w:t xml:space="preserve">fig:15?</w:t>
      </w:r>
      <w:r>
        <w:t xml:space="preserve">]</w:t>
      </w:r>
      <w:r>
        <w:t xml:space="preserve">).</w:t>
      </w:r>
    </w:p>
    <w:p>
      <w:pPr>
        <w:pStyle w:val="BodyText"/>
      </w:pPr>
      <w:bookmarkStart w:id="91" w:name="fig:14"/>
      <w:r>
        <w:drawing>
          <wp:inline>
            <wp:extent cx="3733800" cy="1681187"/>
            <wp:effectExtent b="0" l="0" r="0" t="0"/>
            <wp:docPr descr="Кадр dns - запрос" title="" id="89" name="Picture"/>
            <a:graphic>
              <a:graphicData uri="http://schemas.openxmlformats.org/drawingml/2006/picture">
                <pic:pic>
                  <pic:nvPicPr>
                    <pic:cNvPr descr="image/14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1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1"/>
      <w:r>
        <w:t xml:space="preserve"> </w:t>
      </w:r>
      <w:hyperlink r:id="rId92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bookmarkStart w:id="96" w:name="fig:15"/>
      <w:r>
        <w:drawing>
          <wp:inline>
            <wp:extent cx="3733800" cy="3444667"/>
            <wp:effectExtent b="0" l="0" r="0" t="0"/>
            <wp:docPr descr="Кадр dns - ответ" title="" id="94" name="Picture"/>
            <a:graphic>
              <a:graphicData uri="http://schemas.openxmlformats.org/drawingml/2006/picture">
                <pic:pic>
                  <pic:nvPicPr>
                    <pic:cNvPr descr="image/15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44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6"/>
      <w:r>
        <w:t xml:space="preserve"> </w:t>
      </w:r>
      <w:hyperlink r:id="rId97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 строке фильтра указываем quic. Изначально ни одного запроса не находилось, пришлось сменить браузер с firefox на chrome. После этого запросы появились. Проанализируем информацию по протоколу quic. Как и в случае dns можем посмотреть информацию транспортного уровня по протоколу UDP. Порт источника задан случайно, выбором из непривелигированных и незанятых портов, и равен 52268, порт назначения равен 443 - это стандартный порт HTTPS, следовательно, quic сразу шифруется. Для создания альтернативы TCP поверх UDP строятся протоколы прикладного уровня QUIC IETF, которые управляют трафиком, управляют качеством обслуживания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fig:16?</w:t>
      </w:r>
      <w:r>
        <w:t xml:space="preserve">]</w:t>
      </w:r>
      <w:r>
        <w:t xml:space="preserve">). В случае ответа порты заданы наоборот.</w:t>
      </w:r>
    </w:p>
    <w:p>
      <w:pPr>
        <w:pStyle w:val="BodyText"/>
      </w:pPr>
      <w:bookmarkStart w:id="101" w:name="fig:16"/>
      <w:r>
        <w:drawing>
          <wp:inline>
            <wp:extent cx="3733800" cy="3630940"/>
            <wp:effectExtent b="0" l="0" r="0" t="0"/>
            <wp:docPr descr="Кадр quic - запрос" title="" id="99" name="Picture"/>
            <a:graphic>
              <a:graphicData uri="http://schemas.openxmlformats.org/drawingml/2006/picture">
                <pic:pic>
                  <pic:nvPicPr>
                    <pic:cNvPr descr="image/16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30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1"/>
      <w:r>
        <w:t xml:space="preserve"> </w:t>
      </w:r>
      <w:hyperlink r:id="rId102">
        <w:r>
          <w:rPr>
            <w:rStyle w:val="Hyperlink"/>
          </w:rPr>
          <w:t xml:space="preserve">Нажмите здесь, чтобы открыть ссылку.</w:t>
        </w:r>
      </w:hyperlink>
    </w:p>
    <w:bookmarkEnd w:id="103"/>
    <w:bookmarkStart w:id="124" w:name="X05456eae27a32c8a8b6775570a47414c2cfb90d"/>
    <w:p>
      <w:pPr>
        <w:pStyle w:val="Heading2"/>
      </w:pPr>
      <w:r>
        <w:t xml:space="preserve">2.4 Анализ handshake протокола TCP в Wireshark</w:t>
      </w:r>
    </w:p>
    <w:p>
      <w:pPr>
        <w:pStyle w:val="FirstParagraph"/>
      </w:pPr>
      <w:r>
        <w:t xml:space="preserve">Начав захват трафика, запускаем в браузере сайт, работающий по протоколу HTTP (http://info.cern.ch/), однако анализировать будем тот handshake, который нашли для примера. Установление связи клиент-сервер в TCP осуществляется в три этапа (трёхступенчатый handshake).</w:t>
      </w:r>
    </w:p>
    <w:p>
      <w:pPr>
        <w:pStyle w:val="Compact"/>
        <w:numPr>
          <w:ilvl w:val="0"/>
          <w:numId w:val="1001"/>
        </w:numPr>
      </w:pPr>
      <w:r>
        <w:t xml:space="preserve">Режим активного доступа (Active Open). Клиент посылает сообщение SYN, ISSa, т.е. в передаваемом сообщении установлен бит SYN (Synchronize Sequence Number), а в поле Порядковый номер (Sequence Number) — начальное 32-битное значение ISSa (Initial Sequence Number)</w:t>
      </w:r>
    </w:p>
    <w:p>
      <w:pPr>
        <w:pStyle w:val="FirstParagraph"/>
      </w:pPr>
      <w:r>
        <w:t xml:space="preserve">Находим кадр с флагом SYN. Sequence Number = 0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fig:17?</w:t>
      </w:r>
      <w:r>
        <w:t xml:space="preserve">]</w:t>
      </w:r>
      <w:r>
        <w:t xml:space="preserve">).</w:t>
      </w:r>
    </w:p>
    <w:p>
      <w:pPr>
        <w:pStyle w:val="BodyText"/>
      </w:pPr>
      <w:bookmarkStart w:id="107" w:name="fig:17"/>
      <w:r>
        <w:drawing>
          <wp:inline>
            <wp:extent cx="3733800" cy="3167796"/>
            <wp:effectExtent b="0" l="0" r="0" t="0"/>
            <wp:docPr descr="Первая ступень handshake TCP" title="" id="105" name="Picture"/>
            <a:graphic>
              <a:graphicData uri="http://schemas.openxmlformats.org/drawingml/2006/picture">
                <pic:pic>
                  <pic:nvPicPr>
                    <pic:cNvPr descr="image/1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67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7"/>
      <w:r>
        <w:t xml:space="preserve"> </w:t>
      </w:r>
      <w:hyperlink r:id="rId108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02"/>
        </w:numPr>
      </w:pPr>
      <w:r>
        <w:t xml:space="preserve">Режим пассивного доступа (Passive Open). Сервер откликается, посылая сообщение SYN, ACK, ISSb, ACK(ISSa+1), т.е. установлены биты SYN и ACK; в поле Порядковый номер (Sequence Number) хостом B устанавливается начальное значение счётчика — ISSb; поле Номер подтверждения (Acknowledgment Number) содержит значение ISSa, полученное в первом пакете от хоста A и увеличенное на единицу.</w:t>
      </w:r>
    </w:p>
    <w:p>
      <w:pPr>
        <w:pStyle w:val="FirstParagraph"/>
      </w:pPr>
      <w:r>
        <w:t xml:space="preserve">Кадр с флагами SYN и ACK, где ACK равен Sequence Number из предыдущего шага, увеличенный на 1 (0 + 1 = 1)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fig:18?</w:t>
      </w:r>
      <w:r>
        <w:t xml:space="preserve">]</w:t>
      </w:r>
      <w:r>
        <w:t xml:space="preserve">).</w:t>
      </w:r>
    </w:p>
    <w:p>
      <w:pPr>
        <w:pStyle w:val="BodyText"/>
      </w:pPr>
      <w:bookmarkStart w:id="112" w:name="fig:18"/>
      <w:r>
        <w:drawing>
          <wp:inline>
            <wp:extent cx="3733800" cy="1258689"/>
            <wp:effectExtent b="0" l="0" r="0" t="0"/>
            <wp:docPr descr="Вторая ступень handshake TCP" title="" id="110" name="Picture"/>
            <a:graphic>
              <a:graphicData uri="http://schemas.openxmlformats.org/drawingml/2006/picture">
                <pic:pic>
                  <pic:nvPicPr>
                    <pic:cNvPr descr="image/1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58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2"/>
      <w:r>
        <w:t xml:space="preserve"> </w:t>
      </w:r>
      <w:hyperlink r:id="rId113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Compact"/>
        <w:numPr>
          <w:ilvl w:val="0"/>
          <w:numId w:val="1003"/>
        </w:numPr>
      </w:pPr>
      <w:r>
        <w:t xml:space="preserve">Завершение рукопожатия. Клиент отправляет подтверждение получения SYNсегмента от сервера с идентификатором, равным ISN (сервера)+1: ACK, ISSa+1, ACK(ISSb+1). В этом пакете установлен бит ACK, поле Порядковый номер (Sequence Number) содержит ISSa+1, поле Номер подтверждения (Acknowledgment Number) содержит значение ISSb+1. Посылкой этого пакета заканчивается трёхступенчатый handshake, и TCP-соединение считается установленным.</w:t>
      </w:r>
    </w:p>
    <w:p>
      <w:pPr>
        <w:pStyle w:val="FirstParagraph"/>
      </w:pPr>
      <w:r>
        <w:t xml:space="preserve">Теперь клиент может посылать пакеты с данными на сервер по только что</w:t>
      </w:r>
      <w:r>
        <w:t xml:space="preserve"> </w:t>
      </w:r>
      <w:r>
        <w:t xml:space="preserve">созданному виртуальному TCP-каналу: ACK, ISSa+1, ACK(ISSb+1); DATA.</w:t>
      </w:r>
    </w:p>
    <w:p>
      <w:pPr>
        <w:pStyle w:val="BodyText"/>
      </w:pPr>
      <w:r>
        <w:t xml:space="preserve">Кадр с флагом ACK, где Sequence Number равен 1, Acknowledgment Number равен 1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fig:19?</w:t>
      </w:r>
      <w:r>
        <w:t xml:space="preserve">]</w:t>
      </w:r>
      <w:r>
        <w:t xml:space="preserve">).</w:t>
      </w:r>
    </w:p>
    <w:p>
      <w:pPr>
        <w:pStyle w:val="BodyText"/>
      </w:pPr>
      <w:bookmarkStart w:id="117" w:name="fig:19"/>
      <w:r>
        <w:drawing>
          <wp:inline>
            <wp:extent cx="3733800" cy="855049"/>
            <wp:effectExtent b="0" l="0" r="0" t="0"/>
            <wp:docPr descr="Третья ступень handshake TCP" title="" id="115" name="Picture"/>
            <a:graphic>
              <a:graphicData uri="http://schemas.openxmlformats.org/drawingml/2006/picture">
                <pic:pic>
                  <pic:nvPicPr>
                    <pic:cNvPr descr="image/19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55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7"/>
      <w:r>
        <w:t xml:space="preserve"> </w:t>
      </w:r>
      <w:hyperlink r:id="rId118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 Wireshark в меню «Статистика» выбираем «График Потока». На графике видно, что сначала клиент послал сообщение на сервер, значение Seq = 0. Затем сервер откликнулся, значение Seq = 0, а значение Ack = 1. И в третьем пакете клиент оправил подтверждение получение SYN-сегмента, оба значения Syn и Ack равны 1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fig:20?</w:t>
      </w:r>
      <w:r>
        <w:t xml:space="preserve">]</w:t>
      </w:r>
      <w:r>
        <w:t xml:space="preserve">).</w:t>
      </w:r>
    </w:p>
    <w:p>
      <w:pPr>
        <w:pStyle w:val="BodyText"/>
      </w:pPr>
      <w:bookmarkStart w:id="122" w:name="fig:20"/>
      <w:r>
        <w:drawing>
          <wp:inline>
            <wp:extent cx="3733800" cy="2128964"/>
            <wp:effectExtent b="0" l="0" r="0" t="0"/>
            <wp:docPr descr="График потока" title="" id="120" name="Picture"/>
            <a:graphic>
              <a:graphicData uri="http://schemas.openxmlformats.org/drawingml/2006/picture">
                <pic:pic>
                  <pic:nvPicPr>
                    <pic:cNvPr descr="image/20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2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2"/>
      <w:r>
        <w:t xml:space="preserve"> </w:t>
      </w:r>
      <w:hyperlink r:id="rId123">
        <w:r>
          <w:rPr>
            <w:rStyle w:val="Hyperlink"/>
          </w:rPr>
          <w:t xml:space="preserve">Нажмите здесь, чтобы открыть ссылку.</w:t>
        </w:r>
      </w:hyperlink>
    </w:p>
    <w:p>
      <w:pPr>
        <w:pStyle w:val="BodyText"/>
      </w:pPr>
      <w:r>
        <w:t xml:space="preserve">В Wireshark останавливаем захват трафика.</w:t>
      </w:r>
    </w:p>
    <w:bookmarkEnd w:id="124"/>
    <w:bookmarkEnd w:id="125"/>
    <w:bookmarkStart w:id="126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результате выполнения работы были изучены посредством Wireshark кадры Ethernet, произведен анализ PDU протоколов транспортного и прикладного уровней стека TCP/IP.</w:t>
      </w:r>
    </w:p>
    <w:bookmarkEnd w:id="1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4" Target="media/rId104.png" /><Relationship Type="http://schemas.openxmlformats.org/officeDocument/2006/relationships/image" Id="rId109" Target="media/rId109.png" /><Relationship Type="http://schemas.openxmlformats.org/officeDocument/2006/relationships/image" Id="rId114" Target="media/rId114.png" /><Relationship Type="http://schemas.openxmlformats.org/officeDocument/2006/relationships/image" Id="rId26" Target="media/rId26.png" /><Relationship Type="http://schemas.openxmlformats.org/officeDocument/2006/relationships/image" Id="rId119" Target="media/rId119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hyperlink" Id="rId25" Target="https://github.com/ArsenioPacavira99/study_2025-2026_net-teche/tree/master/labs/lab3/report/image/1.png" TargetMode="External" /><Relationship Type="http://schemas.openxmlformats.org/officeDocument/2006/relationships/hyperlink" Id="rId67" Target="https://github.com/ArsenioPacavira99/study_2025-2026_net-teche/tree/master/labs/lab3/report/image/10.png" TargetMode="External" /><Relationship Type="http://schemas.openxmlformats.org/officeDocument/2006/relationships/hyperlink" Id="rId72" Target="https://github.com/ArsenioPacavira99/study_2025-2026_net-teche/tree/master/labs/lab3/report/image/11.png" TargetMode="External" /><Relationship Type="http://schemas.openxmlformats.org/officeDocument/2006/relationships/hyperlink" Id="rId82" Target="https://github.com/ArsenioPacavira99/study_2025-2026_net-teche/tree/master/labs/lab3/report/image/12.png" TargetMode="External" /><Relationship Type="http://schemas.openxmlformats.org/officeDocument/2006/relationships/hyperlink" Id="rId87" Target="https://github.com/ArsenioPacavira99/study_2025-2026_net-teche/tree/master/labs/lab3/report/image/13.png" TargetMode="External" /><Relationship Type="http://schemas.openxmlformats.org/officeDocument/2006/relationships/hyperlink" Id="rId92" Target="https://github.com/ArsenioPacavira99/study_2025-2026_net-teche/tree/master/labs/lab3/report/image/14.png" TargetMode="External" /><Relationship Type="http://schemas.openxmlformats.org/officeDocument/2006/relationships/hyperlink" Id="rId97" Target="https://github.com/ArsenioPacavira99/study_2025-2026_net-teche/tree/master/labs/lab3/report/image/15.png" TargetMode="External" /><Relationship Type="http://schemas.openxmlformats.org/officeDocument/2006/relationships/hyperlink" Id="rId102" Target="https://github.com/ArsenioPacavira99/study_2025-2026_net-teche/tree/master/labs/lab3/report/image/16.png" TargetMode="External" /><Relationship Type="http://schemas.openxmlformats.org/officeDocument/2006/relationships/hyperlink" Id="rId108" Target="https://github.com/ArsenioPacavira99/study_2025-2026_net-teche/tree/master/labs/lab3/report/image/17.png" TargetMode="External" /><Relationship Type="http://schemas.openxmlformats.org/officeDocument/2006/relationships/hyperlink" Id="rId113" Target="https://github.com/ArsenioPacavira99/study_2025-2026_net-teche/tree/master/labs/lab3/report/image/18.png" TargetMode="External" /><Relationship Type="http://schemas.openxmlformats.org/officeDocument/2006/relationships/hyperlink" Id="rId118" Target="https://github.com/ArsenioPacavira99/study_2025-2026_net-teche/tree/master/labs/lab3/report/image/19.png" TargetMode="External" /><Relationship Type="http://schemas.openxmlformats.org/officeDocument/2006/relationships/hyperlink" Id="rId30" Target="https://github.com/ArsenioPacavira99/study_2025-2026_net-teche/tree/master/labs/lab3/report/image/2.png" TargetMode="External" /><Relationship Type="http://schemas.openxmlformats.org/officeDocument/2006/relationships/hyperlink" Id="rId123" Target="https://github.com/ArsenioPacavira99/study_2025-2026_net-teche/tree/master/labs/lab3/report/image/20.png" TargetMode="External" /><Relationship Type="http://schemas.openxmlformats.org/officeDocument/2006/relationships/hyperlink" Id="rId36" Target="https://github.com/ArsenioPacavira99/study_2025-2026_net-teche/tree/master/labs/lab3/report/image/3.png" TargetMode="External" /><Relationship Type="http://schemas.openxmlformats.org/officeDocument/2006/relationships/hyperlink" Id="rId41" Target="https://github.com/ArsenioPacavira99/study_2025-2026_net-teche/tree/master/labs/lab3/report/image/4.png" TargetMode="External" /><Relationship Type="http://schemas.openxmlformats.org/officeDocument/2006/relationships/hyperlink" Id="rId46" Target="https://github.com/ArsenioPacavira99/study_2025-2026_net-teche/tree/master/labs/lab3/report/image/5.png" TargetMode="External" /><Relationship Type="http://schemas.openxmlformats.org/officeDocument/2006/relationships/hyperlink" Id="rId51" Target="https://github.com/ArsenioPacavira99/study_2025-2026_net-teche/tree/master/labs/lab3/report/image/6.png" TargetMode="External" /><Relationship Type="http://schemas.openxmlformats.org/officeDocument/2006/relationships/hyperlink" Id="rId56" Target="https://github.com/ArsenioPacavira99/study_2025-2026_net-teche/tree/master/labs/lab3/report/image/7.png" TargetMode="External" /><Relationship Type="http://schemas.openxmlformats.org/officeDocument/2006/relationships/hyperlink" Id="rId57" Target="https://github.com/ArsenioPacavira99/study_2025-2026_net-teche/tree/master/labs/lab3/report/image/8.png" TargetMode="External" /><Relationship Type="http://schemas.openxmlformats.org/officeDocument/2006/relationships/hyperlink" Id="rId66" Target="https://github.com/ArsenioPacavira99/study_2025-2026_net-teche/tree/master/labs/lab3/report/image/9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ArsenioPacavira99/study_2025-2026_net-teche/tree/master/labs/lab3/report/image/1.png" TargetMode="External" /><Relationship Type="http://schemas.openxmlformats.org/officeDocument/2006/relationships/hyperlink" Id="rId67" Target="https://github.com/ArsenioPacavira99/study_2025-2026_net-teche/tree/master/labs/lab3/report/image/10.png" TargetMode="External" /><Relationship Type="http://schemas.openxmlformats.org/officeDocument/2006/relationships/hyperlink" Id="rId72" Target="https://github.com/ArsenioPacavira99/study_2025-2026_net-teche/tree/master/labs/lab3/report/image/11.png" TargetMode="External" /><Relationship Type="http://schemas.openxmlformats.org/officeDocument/2006/relationships/hyperlink" Id="rId82" Target="https://github.com/ArsenioPacavira99/study_2025-2026_net-teche/tree/master/labs/lab3/report/image/12.png" TargetMode="External" /><Relationship Type="http://schemas.openxmlformats.org/officeDocument/2006/relationships/hyperlink" Id="rId87" Target="https://github.com/ArsenioPacavira99/study_2025-2026_net-teche/tree/master/labs/lab3/report/image/13.png" TargetMode="External" /><Relationship Type="http://schemas.openxmlformats.org/officeDocument/2006/relationships/hyperlink" Id="rId92" Target="https://github.com/ArsenioPacavira99/study_2025-2026_net-teche/tree/master/labs/lab3/report/image/14.png" TargetMode="External" /><Relationship Type="http://schemas.openxmlformats.org/officeDocument/2006/relationships/hyperlink" Id="rId97" Target="https://github.com/ArsenioPacavira99/study_2025-2026_net-teche/tree/master/labs/lab3/report/image/15.png" TargetMode="External" /><Relationship Type="http://schemas.openxmlformats.org/officeDocument/2006/relationships/hyperlink" Id="rId102" Target="https://github.com/ArsenioPacavira99/study_2025-2026_net-teche/tree/master/labs/lab3/report/image/16.png" TargetMode="External" /><Relationship Type="http://schemas.openxmlformats.org/officeDocument/2006/relationships/hyperlink" Id="rId108" Target="https://github.com/ArsenioPacavira99/study_2025-2026_net-teche/tree/master/labs/lab3/report/image/17.png" TargetMode="External" /><Relationship Type="http://schemas.openxmlformats.org/officeDocument/2006/relationships/hyperlink" Id="rId113" Target="https://github.com/ArsenioPacavira99/study_2025-2026_net-teche/tree/master/labs/lab3/report/image/18.png" TargetMode="External" /><Relationship Type="http://schemas.openxmlformats.org/officeDocument/2006/relationships/hyperlink" Id="rId118" Target="https://github.com/ArsenioPacavira99/study_2025-2026_net-teche/tree/master/labs/lab3/report/image/19.png" TargetMode="External" /><Relationship Type="http://schemas.openxmlformats.org/officeDocument/2006/relationships/hyperlink" Id="rId30" Target="https://github.com/ArsenioPacavira99/study_2025-2026_net-teche/tree/master/labs/lab3/report/image/2.png" TargetMode="External" /><Relationship Type="http://schemas.openxmlformats.org/officeDocument/2006/relationships/hyperlink" Id="rId123" Target="https://github.com/ArsenioPacavira99/study_2025-2026_net-teche/tree/master/labs/lab3/report/image/20.png" TargetMode="External" /><Relationship Type="http://schemas.openxmlformats.org/officeDocument/2006/relationships/hyperlink" Id="rId36" Target="https://github.com/ArsenioPacavira99/study_2025-2026_net-teche/tree/master/labs/lab3/report/image/3.png" TargetMode="External" /><Relationship Type="http://schemas.openxmlformats.org/officeDocument/2006/relationships/hyperlink" Id="rId41" Target="https://github.com/ArsenioPacavira99/study_2025-2026_net-teche/tree/master/labs/lab3/report/image/4.png" TargetMode="External" /><Relationship Type="http://schemas.openxmlformats.org/officeDocument/2006/relationships/hyperlink" Id="rId46" Target="https://github.com/ArsenioPacavira99/study_2025-2026_net-teche/tree/master/labs/lab3/report/image/5.png" TargetMode="External" /><Relationship Type="http://schemas.openxmlformats.org/officeDocument/2006/relationships/hyperlink" Id="rId51" Target="https://github.com/ArsenioPacavira99/study_2025-2026_net-teche/tree/master/labs/lab3/report/image/6.png" TargetMode="External" /><Relationship Type="http://schemas.openxmlformats.org/officeDocument/2006/relationships/hyperlink" Id="rId56" Target="https://github.com/ArsenioPacavira99/study_2025-2026_net-teche/tree/master/labs/lab3/report/image/7.png" TargetMode="External" /><Relationship Type="http://schemas.openxmlformats.org/officeDocument/2006/relationships/hyperlink" Id="rId57" Target="https://github.com/ArsenioPacavira99/study_2025-2026_net-teche/tree/master/labs/lab3/report/image/8.png" TargetMode="External" /><Relationship Type="http://schemas.openxmlformats.org/officeDocument/2006/relationships/hyperlink" Id="rId66" Target="https://github.com/ArsenioPacavira99/study_2025-2026_net-teche/tree/master/labs/lab3/report/image/9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Пакавира Арсениу Висенте Луиш</dc:creator>
  <dc:language>ru-RU</dc:language>
  <cp:keywords/>
  <dcterms:created xsi:type="dcterms:W3CDTF">2026-03-24T00:23:43Z</dcterms:created>
  <dcterms:modified xsi:type="dcterms:W3CDTF">2026-03-24T00:23:43Z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2026-03-24</vt:lpwstr>
  </property>
  <property fmtid="{D5CDD505-2E9C-101B-9397-08002B2CF9AE}" pid="11" name="date-format">
    <vt:lpwstr>YYYY-MM-DD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Дисциплина: Сетевые технологии</vt:lpwstr>
  </property>
  <property fmtid="{D5CDD505-2E9C-101B-9397-08002B2CF9AE}" pid="18" name="toc-title">
    <vt:lpwstr>Содержание</vt:lpwstr>
  </property>
</Properties>
</file>