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ajorEastAsia" w:hAnsi="Arial" w:cs="Arial"/>
          <w:sz w:val="18"/>
          <w:szCs w:val="18"/>
        </w:rPr>
        <w:id w:val="6498565"/>
        <w:docPartObj>
          <w:docPartGallery w:val="Cover Pages"/>
          <w:docPartUnique/>
        </w:docPartObj>
      </w:sdtPr>
      <w:sdtEndPr>
        <w:rPr>
          <w:rFonts w:eastAsiaTheme="minorHAnsi"/>
          <w:u w:val="single"/>
          <w:lang w:val="el-GR"/>
        </w:rPr>
      </w:sdtEndPr>
      <w:sdtContent>
        <w:p w14:paraId="3B293137" w14:textId="09282825" w:rsidR="008D5973" w:rsidRPr="001671DE" w:rsidRDefault="006F1EED">
          <w:pPr>
            <w:pStyle w:val="NoSpacing"/>
            <w:rPr>
              <w:rFonts w:ascii="Arial" w:eastAsiaTheme="majorEastAsia" w:hAnsi="Arial" w:cs="Arial"/>
              <w:sz w:val="18"/>
              <w:szCs w:val="18"/>
              <w:lang w:val="el-GR"/>
            </w:rPr>
          </w:pPr>
          <w:r w:rsidRPr="001671DE">
            <w:rPr>
              <w:rFonts w:ascii="Arial" w:hAnsi="Arial" w:cs="Arial"/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0" allowOverlap="1" wp14:anchorId="75E70CB1" wp14:editId="17F35DBE">
                    <wp:simplePos x="0" y="0"/>
                    <wp:positionH relativeFrom="page">
                      <wp:posOffset>347345</wp:posOffset>
                    </wp:positionH>
                    <wp:positionV relativeFrom="page">
                      <wp:posOffset>295276</wp:posOffset>
                    </wp:positionV>
                    <wp:extent cx="6927850" cy="9867900"/>
                    <wp:effectExtent l="0" t="0" r="25400" b="19050"/>
                    <wp:wrapNone/>
                    <wp:docPr id="2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27850" cy="9867900"/>
                              <a:chOff x="321" y="406"/>
                              <a:chExt cx="11600" cy="15025"/>
                            </a:xfrm>
                          </wpg:grpSpPr>
                          <wps:wsp>
                            <wps:cNvPr id="3" name="Rectangle 7" descr="Zig zag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" y="406"/>
                                <a:ext cx="11582" cy="15025"/>
                              </a:xfrm>
                              <a:prstGeom prst="rect">
                                <a:avLst/>
                              </a:prstGeom>
                              <a:pattFill prst="zigZag">
                                <a:fgClr>
                                  <a:schemeClr val="bg1">
                                    <a:lumMod val="55000"/>
                                    <a:lumOff val="0"/>
                                  </a:schemeClr>
                                </a:fgClr>
                                <a:bgClr>
                                  <a:schemeClr val="bg1">
                                    <a:lumMod val="75000"/>
                                    <a:lumOff val="0"/>
                                  </a:schemeClr>
                                </a:bgClr>
                              </a:patt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46" y="406"/>
                                <a:ext cx="8475" cy="15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5000"/>
                                  <a:lumOff val="4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1BC1A5" w14:textId="77777777" w:rsidR="00B40E9A" w:rsidRDefault="00B40E9A" w:rsidP="007D6200">
                                  <w:pPr>
                                    <w:pStyle w:val="NoSpacing"/>
                                    <w:rPr>
                                      <w:b/>
                                      <w:sz w:val="56"/>
                                      <w:szCs w:val="56"/>
                                      <w:lang w:val="el-GR"/>
                                    </w:rPr>
                                  </w:pPr>
                                </w:p>
                                <w:p w14:paraId="00E0B0DC" w14:textId="77777777" w:rsidR="00B40E9A" w:rsidRDefault="00B40E9A" w:rsidP="007D6200">
                                  <w:pPr>
                                    <w:pStyle w:val="NoSpacing"/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14:paraId="46ED9A33" w14:textId="77777777" w:rsidR="00B40E9A" w:rsidRPr="0099069A" w:rsidRDefault="00B40E9A" w:rsidP="007D6200">
                                  <w:pPr>
                                    <w:pStyle w:val="NoSpacing"/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Title"/>
                                    <w:id w:val="1459492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4416BCD" w14:textId="56D042DE" w:rsidR="00B40E9A" w:rsidRPr="004C36AE" w:rsidRDefault="004C36AE" w:rsidP="007D620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Επ</w:t>
                                      </w:r>
                                      <w:proofErr w:type="spellStart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ικ</w:t>
                                      </w:r>
                                      <w:proofErr w:type="spellEnd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αιροποίηση </w:t>
                                      </w:r>
                                      <w:proofErr w:type="spellStart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ροής</w:t>
                                      </w:r>
                                      <w:proofErr w:type="spellEnd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π</w:t>
                                      </w:r>
                                      <w:proofErr w:type="spellStart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ρος</w:t>
                                      </w:r>
                                      <w:proofErr w:type="spellEnd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Position από </w:t>
                                      </w:r>
                                      <w:proofErr w:type="spellStart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το</w:t>
                                      </w:r>
                                      <w:proofErr w:type="spellEnd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σύστημ</w:t>
                                      </w:r>
                                      <w:proofErr w:type="spellEnd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α ABRS </w:t>
                                      </w:r>
                                      <w:proofErr w:type="spellStart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γι</w:t>
                                      </w:r>
                                      <w:proofErr w:type="spellEnd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α </w:t>
                                      </w:r>
                                      <w:proofErr w:type="spellStart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σκο</w:t>
                                      </w:r>
                                      <w:proofErr w:type="spellEnd"/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πούς </w:t>
                                      </w:r>
                                      <w:r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P</w:t>
                                      </w:r>
                                      <w:r w:rsidRPr="004C36AE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an European Guarantee Fund- EGF Capped &amp; Uncapped Portfolio</w:t>
                                      </w:r>
                                    </w:p>
                                  </w:sdtContent>
                                </w:sdt>
                                <w:p w14:paraId="043DBD91" w14:textId="77777777" w:rsidR="00B40E9A" w:rsidRPr="004C36AE" w:rsidRDefault="00B40E9A" w:rsidP="007D6200">
                                  <w:pPr>
                                    <w:pStyle w:val="NoSpacing"/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14:paraId="4F9E0A6A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D025AD2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E633415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C36AE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1ED1E4F8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549C1AD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99803E8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7DAB113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BC7FEEB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28B4F1E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5671242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E343814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45849C2" w14:textId="77777777" w:rsidR="00B40E9A" w:rsidRPr="004C36AE" w:rsidRDefault="00B40E9A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A125FEF" w14:textId="50813B50" w:rsidR="00B40E9A" w:rsidRPr="00E37528" w:rsidRDefault="00A91F66" w:rsidP="007D6200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ΜΑΙΟΣ</w:t>
                                  </w:r>
                                  <w:r w:rsidR="00E37528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22</w:t>
                                  </w:r>
                                </w:p>
                                <w:p w14:paraId="6DF72019" w14:textId="77777777" w:rsidR="00B40E9A" w:rsidRDefault="00B40E9A" w:rsidP="007D6200"/>
                              </w:txbxContent>
                            </wps:txbx>
                            <wps:bodyPr rot="0" vert="horz" wrap="square" lIns="228600" tIns="1371600" rIns="457200" bIns="45720" anchor="t" anchorCtr="0" upright="1">
                              <a:noAutofit/>
                            </wps:bodyPr>
                          </wps:wsp>
                          <wpg:grpSp>
                            <wpg:cNvPr id="5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1" y="3424"/>
                                <a:ext cx="3125" cy="6069"/>
                                <a:chOff x="654" y="3599"/>
                                <a:chExt cx="2880" cy="5760"/>
                              </a:xfrm>
                            </wpg:grpSpPr>
                            <wps:wsp>
                              <wps:cNvPr id="6" name="Rectangle 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094" y="647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7BFDE">
                                    <a:alpha val="79999"/>
                                  </a:srgb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" name="Rectangle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094" y="503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7BFDE">
                                    <a:alpha val="50195"/>
                                  </a:srgb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Rectangle 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654" y="503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7BFDE">
                                    <a:alpha val="79999"/>
                                  </a:srgb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654" y="359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7BFDE">
                                    <a:alpha val="50195"/>
                                  </a:srgb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Rectangle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654" y="647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7BFDE">
                                    <a:alpha val="50195"/>
                                  </a:srgb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094" y="791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7BFDE">
                                    <a:alpha val="50195"/>
                                  </a:srgb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690" y="406"/>
                                <a:ext cx="1563" cy="1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B0B38" w14:textId="77777777" w:rsidR="00B40E9A" w:rsidRDefault="00B40E9A" w:rsidP="007D6200">
                                  <w:pPr>
                                    <w:rPr>
                                      <w:szCs w:val="5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E70CB1" id="Group 6" o:spid="_x0000_s1026" style="position:absolute;margin-left:27.35pt;margin-top:23.25pt;width:545.5pt;height:777pt;z-index:251664384;mso-position-horizontal-relative:page;mso-position-vertical-relative:page" coordorigin="321,406" coordsize="11600,1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" o:allowincell="f">
                    <v:rect id="Rectangle 7" o:spid="_x0000_s1027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" fillcolor="#8c8c8c [1772]" strokecolor="white [3212]" strokeweight="1pt">
                      <v:fill r:id="rId10" o:title="" color2="#bfbfbf [2412]" type="pattern"/>
                      <v:shadow color="#d8d8d8 [2732]" offset="3pt,3pt"/>
                    </v:rect>
                    <v:rect id="Rectangle 8" o:spid="_x0000_s1028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" fillcolor="#737373 [1789]" stroked="f" strokecolor="white [3212]" strokeweight="1pt">
                      <v:shadow color="#d8d8d8 [2732]" offset="3pt,3pt"/>
                      <v:textbox inset="18pt,108pt,36pt">
                        <w:txbxContent>
                          <w:p w14:paraId="611BC1A5" w14:textId="77777777" w:rsidR="00B40E9A" w:rsidRDefault="00B40E9A" w:rsidP="007D6200">
                            <w:pPr>
                              <w:pStyle w:val="NoSpacing"/>
                              <w:rPr>
                                <w:b/>
                                <w:sz w:val="56"/>
                                <w:szCs w:val="56"/>
                                <w:lang w:val="el-GR"/>
                              </w:rPr>
                            </w:pPr>
                          </w:p>
                          <w:p w14:paraId="00E0B0DC" w14:textId="77777777" w:rsidR="00B40E9A" w:rsidRDefault="00B40E9A" w:rsidP="007D6200">
                            <w:pPr>
                              <w:pStyle w:val="NoSpacing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46ED9A33" w14:textId="77777777" w:rsidR="00B40E9A" w:rsidRPr="0099069A" w:rsidRDefault="00B40E9A" w:rsidP="007D6200">
                            <w:pPr>
                              <w:pStyle w:val="NoSpacing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Title"/>
                              <w:id w:val="1459492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4416BCD" w14:textId="56D042DE" w:rsidR="00B40E9A" w:rsidRPr="004C36AE" w:rsidRDefault="004C36AE" w:rsidP="007D6200">
                                <w:pPr>
                                  <w:pStyle w:val="NoSpacing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Επ</w:t>
                                </w:r>
                                <w:proofErr w:type="spellStart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ικ</w:t>
                                </w:r>
                                <w:proofErr w:type="spellEnd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αιροποίηση </w:t>
                                </w:r>
                                <w:proofErr w:type="spellStart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ροής</w:t>
                                </w:r>
                                <w:proofErr w:type="spellEnd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π</w:t>
                                </w:r>
                                <w:proofErr w:type="spellStart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ρος</w:t>
                                </w:r>
                                <w:proofErr w:type="spellEnd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Position από </w:t>
                                </w:r>
                                <w:proofErr w:type="spellStart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το</w:t>
                                </w:r>
                                <w:proofErr w:type="spellEnd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σύστημ</w:t>
                                </w:r>
                                <w:proofErr w:type="spellEnd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α ABRS </w:t>
                                </w:r>
                                <w:proofErr w:type="spellStart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γι</w:t>
                                </w:r>
                                <w:proofErr w:type="spellEnd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α </w:t>
                                </w:r>
                                <w:proofErr w:type="spellStart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σκο</w:t>
                                </w:r>
                                <w:proofErr w:type="spellEnd"/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πούς </w:t>
                                </w: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P</w:t>
                                </w:r>
                                <w:r w:rsidRPr="004C36AE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an European Guarantee Fund- EGF Capped &amp; Uncapped Portfolio</w:t>
                                </w:r>
                              </w:p>
                            </w:sdtContent>
                          </w:sdt>
                          <w:p w14:paraId="043DBD91" w14:textId="77777777" w:rsidR="00B40E9A" w:rsidRPr="004C36AE" w:rsidRDefault="00B40E9A" w:rsidP="007D6200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  <w:p w14:paraId="4F9E0A6A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D025AD2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E633415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C36AE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ED1E4F8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549C1AD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99803E8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7DAB113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BC7FEEB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28B4F1E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5671242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E343814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45849C2" w14:textId="77777777" w:rsidR="00B40E9A" w:rsidRPr="004C36AE" w:rsidRDefault="00B40E9A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A125FEF" w14:textId="50813B50" w:rsidR="00B40E9A" w:rsidRPr="00E37528" w:rsidRDefault="00A91F66" w:rsidP="007D620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ΜΑΙΟΣ</w:t>
                            </w:r>
                            <w:r w:rsidR="00E37528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22</w:t>
                            </w:r>
                          </w:p>
                          <w:p w14:paraId="6DF72019" w14:textId="77777777" w:rsidR="00B40E9A" w:rsidRDefault="00B40E9A" w:rsidP="007D6200"/>
                        </w:txbxContent>
                      </v:textbox>
                    </v:rect>
                    <v:group id="Group 9" o:spid="_x0000_s1029" style="position:absolute;left:321;top:3424;width:3125;height:6069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10" o:spid="_x0000_s1030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" fillcolor="#a7bfde" strokecolor="white [3212]" strokeweight="1pt">
                        <v:fill opacity="52428f"/>
                        <v:shadow color="#d8d8d8 [2732]" offset="3pt,3pt"/>
                      </v:rect>
                      <v:rect id="Rectangle 11" o:spid="_x0000_s1031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" fillcolor="#a7bfde" strokecolor="white [3212]" strokeweight="1pt">
                        <v:fill opacity="32896f"/>
                        <v:shadow color="#d8d8d8 [2732]" offset="3pt,3pt"/>
                      </v:rect>
                      <v:rect id="Rectangle 12" o:spid="_x0000_s1032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" fillcolor="#a7bfde" strokecolor="white [3212]" strokeweight="1pt">
                        <v:fill opacity="52428f"/>
                        <v:shadow color="#d8d8d8 [2732]" offset="3pt,3pt"/>
                      </v:rect>
                      <v:rect id="Rectangle 9" o:spid="_x0000_s1033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" fillcolor="#a7bfde" strokecolor="white [3212]" strokeweight="1pt">
                        <v:fill opacity="32896f"/>
                        <v:shadow color="#d8d8d8 [2732]" offset="3pt,3pt"/>
                      </v:rect>
                      <v:rect id="Rectangle 14" o:spid="_x0000_s1034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" fillcolor="#a7bfde" strokecolor="white [3212]" strokeweight="1pt">
                        <v:fill opacity="32896f"/>
                        <v:shadow color="#d8d8d8 [2732]" offset="3pt,3pt"/>
                      </v:rect>
                      <v:rect id="Rectangle 11" o:spid="_x0000_s1035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" fillcolor="#a7bfde" strokecolor="white [3212]" strokeweight="1pt">
                        <v:fill opacity="32896f"/>
                        <v:shadow color="#d8d8d8 [2732]" offset="3pt,3pt"/>
                      </v:rect>
                    </v:group>
                    <v:rect id="Rectangle 12" o:spid="_x0000_s1036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" filled="f" fillcolor="#c0504d [3205]" stroked="f" strokecolor="white [3212]" strokeweight="1pt">
                      <v:textbox>
                        <w:txbxContent>
                          <w:p w14:paraId="15AB0B38" w14:textId="77777777" w:rsidR="00B40E9A" w:rsidRDefault="00B40E9A" w:rsidP="007D6200">
                            <w:pPr>
                              <w:rPr>
                                <w:szCs w:val="52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651D1B7" w14:textId="77777777" w:rsidR="008D5973" w:rsidRPr="001671DE" w:rsidRDefault="008D5973">
          <w:pPr>
            <w:pStyle w:val="NoSpacing"/>
            <w:rPr>
              <w:rFonts w:ascii="Arial" w:eastAsiaTheme="majorEastAsia" w:hAnsi="Arial" w:cs="Arial"/>
              <w:sz w:val="18"/>
              <w:szCs w:val="18"/>
              <w:lang w:val="el-GR"/>
            </w:rPr>
          </w:pPr>
        </w:p>
        <w:p w14:paraId="7BE71EF0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</w:rPr>
          </w:pPr>
        </w:p>
        <w:p w14:paraId="6C9AC5A3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</w:rPr>
          </w:pPr>
        </w:p>
        <w:p w14:paraId="089CE026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</w:rPr>
          </w:pPr>
        </w:p>
        <w:p w14:paraId="054FD4DF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</w:rPr>
          </w:pPr>
        </w:p>
        <w:p w14:paraId="62A611ED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  <w:lang w:val="el-GR"/>
            </w:rPr>
          </w:pPr>
        </w:p>
        <w:p w14:paraId="180AA3AA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</w:rPr>
          </w:pPr>
        </w:p>
        <w:p w14:paraId="6B35802E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</w:rPr>
          </w:pPr>
        </w:p>
        <w:p w14:paraId="7E83533A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</w:rPr>
          </w:pPr>
        </w:p>
        <w:p w14:paraId="0F1CD547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</w:rPr>
          </w:pPr>
        </w:p>
        <w:p w14:paraId="602ECC59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</w:rPr>
          </w:pPr>
        </w:p>
        <w:p w14:paraId="7E625E13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</w:rPr>
          </w:pPr>
        </w:p>
        <w:p w14:paraId="1EC006C0" w14:textId="77777777" w:rsidR="00706DA9" w:rsidRPr="001671DE" w:rsidRDefault="00706DA9">
          <w:pPr>
            <w:pStyle w:val="NoSpacing"/>
            <w:rPr>
              <w:rFonts w:ascii="Arial" w:eastAsiaTheme="majorEastAsia" w:hAnsi="Arial" w:cs="Arial"/>
              <w:sz w:val="18"/>
              <w:szCs w:val="18"/>
            </w:rPr>
          </w:pPr>
        </w:p>
        <w:p w14:paraId="47CFB35D" w14:textId="77777777" w:rsidR="008D5973" w:rsidRPr="001671DE" w:rsidRDefault="008D5973">
          <w:pPr>
            <w:rPr>
              <w:rFonts w:ascii="Arial" w:hAnsi="Arial" w:cs="Arial"/>
              <w:sz w:val="18"/>
              <w:szCs w:val="18"/>
              <w:lang w:val="en-US"/>
            </w:rPr>
          </w:pPr>
        </w:p>
        <w:p w14:paraId="0620D8CC" w14:textId="77777777" w:rsidR="008D5973" w:rsidRPr="001671DE" w:rsidRDefault="008D5973">
          <w:pPr>
            <w:rPr>
              <w:rFonts w:ascii="Arial" w:hAnsi="Arial" w:cs="Arial"/>
              <w:sz w:val="18"/>
              <w:szCs w:val="18"/>
              <w:lang w:val="en-US"/>
            </w:rPr>
          </w:pPr>
        </w:p>
        <w:p w14:paraId="3529ADB4" w14:textId="77777777" w:rsidR="008D5973" w:rsidRPr="001671DE" w:rsidRDefault="008D5973">
          <w:pPr>
            <w:rPr>
              <w:rFonts w:ascii="Arial" w:hAnsi="Arial" w:cs="Arial"/>
              <w:sz w:val="18"/>
              <w:szCs w:val="18"/>
              <w:lang w:val="en-US"/>
            </w:rPr>
          </w:pPr>
        </w:p>
        <w:p w14:paraId="1AF99095" w14:textId="77777777" w:rsidR="008D5973" w:rsidRPr="001671DE" w:rsidRDefault="008D5973">
          <w:pPr>
            <w:rPr>
              <w:rFonts w:ascii="Arial" w:hAnsi="Arial" w:cs="Arial"/>
              <w:sz w:val="18"/>
              <w:szCs w:val="18"/>
              <w:lang w:val="en-US"/>
            </w:rPr>
          </w:pPr>
        </w:p>
        <w:p w14:paraId="732C74D3" w14:textId="77777777" w:rsidR="008D5973" w:rsidRPr="001671DE" w:rsidRDefault="008D5973">
          <w:pPr>
            <w:rPr>
              <w:rFonts w:ascii="Arial" w:hAnsi="Arial" w:cs="Arial"/>
              <w:sz w:val="18"/>
              <w:szCs w:val="18"/>
              <w:lang w:val="en-US"/>
            </w:rPr>
          </w:pPr>
        </w:p>
        <w:p w14:paraId="0B8AB48C" w14:textId="77777777" w:rsidR="008D5973" w:rsidRPr="001671DE" w:rsidRDefault="008D5973">
          <w:pPr>
            <w:rPr>
              <w:rFonts w:ascii="Arial" w:hAnsi="Arial" w:cs="Arial"/>
              <w:sz w:val="18"/>
              <w:szCs w:val="18"/>
              <w:lang w:val="en-US"/>
            </w:rPr>
          </w:pPr>
        </w:p>
        <w:p w14:paraId="633D15EE" w14:textId="77777777" w:rsidR="008D5973" w:rsidRPr="001671DE" w:rsidRDefault="00FB6AAE" w:rsidP="00706DA9">
          <w:pPr>
            <w:pStyle w:val="NoSpacing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sdtContent>
    </w:sdt>
    <w:p w14:paraId="397F38B5" w14:textId="77777777" w:rsidR="008D5973" w:rsidRPr="001671DE" w:rsidRDefault="008D5973" w:rsidP="00F26B53">
      <w:pPr>
        <w:pStyle w:val="TOC1"/>
      </w:pPr>
    </w:p>
    <w:p w14:paraId="60AF4B26" w14:textId="77777777" w:rsidR="008D5973" w:rsidRPr="001671DE" w:rsidRDefault="008D5973" w:rsidP="00F26B53">
      <w:pPr>
        <w:pStyle w:val="TOC1"/>
      </w:pPr>
    </w:p>
    <w:p w14:paraId="3FE2D103" w14:textId="77777777" w:rsidR="008D5973" w:rsidRPr="001671DE" w:rsidRDefault="008D5973" w:rsidP="00F26B53">
      <w:pPr>
        <w:pStyle w:val="TOC1"/>
      </w:pPr>
      <w:r w:rsidRPr="001671DE">
        <w:t>Table of Contents</w:t>
      </w:r>
    </w:p>
    <w:p w14:paraId="7B79429E" w14:textId="77777777" w:rsidR="008D5973" w:rsidRPr="001671DE" w:rsidRDefault="008D5973" w:rsidP="008D5973">
      <w:pPr>
        <w:rPr>
          <w:rFonts w:ascii="Arial" w:hAnsi="Arial" w:cs="Arial"/>
          <w:sz w:val="18"/>
          <w:szCs w:val="18"/>
        </w:rPr>
      </w:pPr>
    </w:p>
    <w:p w14:paraId="75FDA221" w14:textId="77777777" w:rsidR="008D5973" w:rsidRPr="001671DE" w:rsidRDefault="008D5973" w:rsidP="008D5973">
      <w:pPr>
        <w:rPr>
          <w:rFonts w:ascii="Arial" w:hAnsi="Arial" w:cs="Arial"/>
          <w:sz w:val="18"/>
          <w:szCs w:val="18"/>
        </w:rPr>
      </w:pPr>
    </w:p>
    <w:p w14:paraId="1E41BA36" w14:textId="77777777" w:rsidR="00B3350D" w:rsidRPr="001671DE" w:rsidRDefault="00F20CEA" w:rsidP="00F26B53">
      <w:pPr>
        <w:pStyle w:val="TOC1"/>
        <w:rPr>
          <w:rFonts w:eastAsiaTheme="minorEastAsia"/>
          <w:lang w:val="el-GR" w:eastAsia="el-GR"/>
        </w:rPr>
      </w:pPr>
      <w:r w:rsidRPr="001671DE">
        <w:fldChar w:fldCharType="begin"/>
      </w:r>
      <w:r w:rsidR="00694B48" w:rsidRPr="001671DE">
        <w:instrText xml:space="preserve"> TOC \o "1-3" \h \z \u </w:instrText>
      </w:r>
      <w:r w:rsidRPr="001671DE">
        <w:fldChar w:fldCharType="separate"/>
      </w:r>
      <w:hyperlink w:anchor="_Toc470081344" w:history="1">
        <w:r w:rsidR="00B3350D" w:rsidRPr="001671DE">
          <w:rPr>
            <w:rStyle w:val="Hyperlink"/>
            <w:sz w:val="20"/>
            <w:szCs w:val="20"/>
            <w:u w:val="none"/>
          </w:rPr>
          <w:t>ΕΙΣΑΓΩΓΗ</w:t>
        </w:r>
        <w:r w:rsidR="00B3350D" w:rsidRPr="001671DE">
          <w:rPr>
            <w:webHidden/>
          </w:rPr>
          <w:tab/>
        </w:r>
        <w:r w:rsidRPr="001671DE">
          <w:rPr>
            <w:webHidden/>
          </w:rPr>
          <w:fldChar w:fldCharType="begin"/>
        </w:r>
        <w:r w:rsidR="00B3350D" w:rsidRPr="001671DE">
          <w:rPr>
            <w:webHidden/>
          </w:rPr>
          <w:instrText xml:space="preserve"> PAGEREF _Toc470081344 \h </w:instrText>
        </w:r>
        <w:r w:rsidRPr="001671DE">
          <w:rPr>
            <w:webHidden/>
          </w:rPr>
        </w:r>
        <w:r w:rsidRPr="001671DE">
          <w:rPr>
            <w:webHidden/>
          </w:rPr>
          <w:fldChar w:fldCharType="separate"/>
        </w:r>
        <w:r w:rsidR="00390365" w:rsidRPr="001671DE">
          <w:rPr>
            <w:webHidden/>
          </w:rPr>
          <w:t>3</w:t>
        </w:r>
        <w:r w:rsidRPr="001671DE">
          <w:rPr>
            <w:webHidden/>
          </w:rPr>
          <w:fldChar w:fldCharType="end"/>
        </w:r>
      </w:hyperlink>
    </w:p>
    <w:p w14:paraId="5A916496" w14:textId="77777777" w:rsidR="00B3350D" w:rsidRPr="001671DE" w:rsidRDefault="00FB6AAE" w:rsidP="00F26B53">
      <w:pPr>
        <w:pStyle w:val="TOC1"/>
        <w:rPr>
          <w:rFonts w:eastAsiaTheme="minorEastAsia"/>
          <w:lang w:val="el-GR" w:eastAsia="el-GR"/>
        </w:rPr>
      </w:pPr>
      <w:hyperlink w:anchor="_Toc470081345" w:history="1">
        <w:r w:rsidR="00B3350D" w:rsidRPr="001671DE">
          <w:rPr>
            <w:rStyle w:val="Hyperlink"/>
            <w:sz w:val="20"/>
            <w:szCs w:val="20"/>
            <w:u w:val="none"/>
          </w:rPr>
          <w:t>ΕΠΙΧΕΙΡΗΣΙΑΚΕΣ ΠΡΟΔΙΑΓΡΑΦΕΣ</w:t>
        </w:r>
        <w:r w:rsidR="00B3350D" w:rsidRPr="001671DE">
          <w:rPr>
            <w:webHidden/>
          </w:rPr>
          <w:tab/>
        </w:r>
        <w:r w:rsidR="00F20CEA" w:rsidRPr="001671DE">
          <w:rPr>
            <w:webHidden/>
          </w:rPr>
          <w:fldChar w:fldCharType="begin"/>
        </w:r>
        <w:r w:rsidR="00B3350D" w:rsidRPr="001671DE">
          <w:rPr>
            <w:webHidden/>
          </w:rPr>
          <w:instrText xml:space="preserve"> PAGEREF _Toc470081345 \h </w:instrText>
        </w:r>
        <w:r w:rsidR="00F20CEA" w:rsidRPr="001671DE">
          <w:rPr>
            <w:webHidden/>
          </w:rPr>
        </w:r>
        <w:r w:rsidR="00F20CEA" w:rsidRPr="001671DE">
          <w:rPr>
            <w:webHidden/>
          </w:rPr>
          <w:fldChar w:fldCharType="separate"/>
        </w:r>
        <w:r w:rsidR="00390365" w:rsidRPr="001671DE">
          <w:rPr>
            <w:webHidden/>
          </w:rPr>
          <w:t>3</w:t>
        </w:r>
        <w:r w:rsidR="00F20CEA" w:rsidRPr="001671DE">
          <w:rPr>
            <w:webHidden/>
          </w:rPr>
          <w:fldChar w:fldCharType="end"/>
        </w:r>
      </w:hyperlink>
    </w:p>
    <w:p w14:paraId="16CCA676" w14:textId="77777777" w:rsidR="00B3350D" w:rsidRPr="001671DE" w:rsidRDefault="00FB6AAE" w:rsidP="00F26B53">
      <w:pPr>
        <w:pStyle w:val="TOC1"/>
        <w:rPr>
          <w:rFonts w:eastAsiaTheme="minorEastAsia"/>
          <w:lang w:val="el-GR" w:eastAsia="el-GR"/>
        </w:rPr>
      </w:pPr>
      <w:hyperlink w:anchor="_Toc470081346" w:history="1">
        <w:r w:rsidR="00B3350D" w:rsidRPr="001671DE">
          <w:rPr>
            <w:rStyle w:val="Hyperlink"/>
            <w:sz w:val="20"/>
            <w:szCs w:val="20"/>
            <w:u w:val="none"/>
          </w:rPr>
          <w:t>ΑΡΧΙΚΟΠΟΙΗΣΗ ΠΛΗΡΟΦΟΡΙΑΣ ΑΝΑΦΟΡΙΚΑ ΜΕ ΤΟ E&amp;S POLICY</w:t>
        </w:r>
        <w:r w:rsidR="00B3350D" w:rsidRPr="001671DE">
          <w:rPr>
            <w:webHidden/>
          </w:rPr>
          <w:tab/>
        </w:r>
        <w:r w:rsidR="00F20CEA" w:rsidRPr="001671DE">
          <w:rPr>
            <w:webHidden/>
          </w:rPr>
          <w:fldChar w:fldCharType="begin"/>
        </w:r>
        <w:r w:rsidR="00B3350D" w:rsidRPr="001671DE">
          <w:rPr>
            <w:webHidden/>
          </w:rPr>
          <w:instrText xml:space="preserve"> PAGEREF _Toc470081346 \h </w:instrText>
        </w:r>
        <w:r w:rsidR="00F20CEA" w:rsidRPr="001671DE">
          <w:rPr>
            <w:webHidden/>
          </w:rPr>
        </w:r>
        <w:r w:rsidR="00F20CEA" w:rsidRPr="001671DE">
          <w:rPr>
            <w:webHidden/>
          </w:rPr>
          <w:fldChar w:fldCharType="separate"/>
        </w:r>
        <w:r w:rsidR="00390365" w:rsidRPr="001671DE">
          <w:rPr>
            <w:webHidden/>
          </w:rPr>
          <w:t>8</w:t>
        </w:r>
        <w:r w:rsidR="00F20CEA" w:rsidRPr="001671DE">
          <w:rPr>
            <w:webHidden/>
          </w:rPr>
          <w:fldChar w:fldCharType="end"/>
        </w:r>
      </w:hyperlink>
    </w:p>
    <w:p w14:paraId="441AB9C9" w14:textId="77777777" w:rsidR="00694B48" w:rsidRPr="001671DE" w:rsidRDefault="00F20CEA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1671DE">
        <w:rPr>
          <w:rFonts w:ascii="Arial" w:hAnsi="Arial" w:cs="Arial"/>
          <w:b/>
          <w:sz w:val="20"/>
          <w:szCs w:val="20"/>
        </w:rPr>
        <w:fldChar w:fldCharType="end"/>
      </w:r>
    </w:p>
    <w:p w14:paraId="50562158" w14:textId="77777777" w:rsidR="00694B48" w:rsidRPr="001671DE" w:rsidRDefault="00694B48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134A1832" w14:textId="77777777" w:rsidR="00694B48" w:rsidRPr="001671DE" w:rsidRDefault="00694B48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1C8EE6DF" w14:textId="77777777" w:rsidR="00694B48" w:rsidRPr="001671DE" w:rsidRDefault="00694B48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313BAF09" w14:textId="77777777" w:rsidR="00694B48" w:rsidRPr="001671DE" w:rsidRDefault="00694B48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59B6C4AF" w14:textId="77777777" w:rsidR="00694B48" w:rsidRPr="001671DE" w:rsidRDefault="00694B48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53A4544D" w14:textId="77777777" w:rsidR="00694B48" w:rsidRPr="001671DE" w:rsidRDefault="00694B48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6242E8EF" w14:textId="77777777" w:rsidR="00694B48" w:rsidRPr="001671DE" w:rsidRDefault="00694B48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3BEF064C" w14:textId="77777777" w:rsidR="00694B48" w:rsidRPr="001671DE" w:rsidRDefault="00694B48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5BD1538B" w14:textId="77777777" w:rsidR="00694B48" w:rsidRPr="001671DE" w:rsidRDefault="00694B48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087EF5B5" w14:textId="77777777" w:rsidR="00694B48" w:rsidRPr="001671DE" w:rsidRDefault="00694B48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09A4DE0D" w14:textId="77777777" w:rsidR="00694B48" w:rsidRPr="001671DE" w:rsidRDefault="00694B48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  <w:lang w:val="el-GR"/>
        </w:rPr>
        <w:id w:val="1459493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14E73C2B" w14:textId="24EF599E" w:rsidR="007D6200" w:rsidRPr="001671DE" w:rsidRDefault="007D6200" w:rsidP="007D6200">
          <w:pPr>
            <w:pStyle w:val="TOCHeading"/>
            <w:jc w:val="center"/>
            <w:rPr>
              <w:rFonts w:ascii="Arial" w:hAnsi="Arial" w:cs="Arial"/>
              <w:color w:val="auto"/>
              <w:sz w:val="32"/>
              <w:szCs w:val="32"/>
            </w:rPr>
          </w:pPr>
        </w:p>
        <w:p w14:paraId="7B79482B" w14:textId="77777777" w:rsidR="00F26B53" w:rsidRPr="001671DE" w:rsidRDefault="00F26B53" w:rsidP="00F26B53">
          <w:pPr>
            <w:pStyle w:val="TOC1"/>
          </w:pPr>
        </w:p>
        <w:p w14:paraId="76D29D0B" w14:textId="77777777" w:rsidR="00F26B53" w:rsidRPr="001671DE" w:rsidRDefault="00F26B53" w:rsidP="00F26B53">
          <w:pPr>
            <w:pStyle w:val="TOC1"/>
          </w:pPr>
          <w:r w:rsidRPr="001671DE">
            <w:t>ΠΕΡΙΕΧΟΜΕΝΑ</w:t>
          </w:r>
        </w:p>
        <w:p w14:paraId="08DF9FEB" w14:textId="77777777" w:rsidR="00F26B53" w:rsidRPr="001671DE" w:rsidRDefault="00F26B53" w:rsidP="00F26B53">
          <w:pPr>
            <w:pStyle w:val="TOC1"/>
          </w:pPr>
        </w:p>
        <w:p w14:paraId="0606A3A9" w14:textId="77777777" w:rsidR="00F26B53" w:rsidRPr="001671DE" w:rsidRDefault="00F26B53" w:rsidP="00F26B53">
          <w:pPr>
            <w:pStyle w:val="TOC1"/>
          </w:pPr>
        </w:p>
        <w:p w14:paraId="52C14FD7" w14:textId="63A05E34" w:rsidR="00E71563" w:rsidRPr="001671DE" w:rsidRDefault="00F20CEA">
          <w:pPr>
            <w:pStyle w:val="TOC1"/>
            <w:rPr>
              <w:rFonts w:eastAsiaTheme="minorEastAsia"/>
              <w:b w:val="0"/>
              <w:caps w:val="0"/>
              <w:u w:val="none"/>
              <w:lang w:val="el-GR" w:eastAsia="el-GR"/>
            </w:rPr>
          </w:pPr>
          <w:r w:rsidRPr="001671DE">
            <w:rPr>
              <w:b w:val="0"/>
              <w:u w:val="none"/>
            </w:rPr>
            <w:fldChar w:fldCharType="begin"/>
          </w:r>
          <w:r w:rsidR="007D6200" w:rsidRPr="001671DE">
            <w:rPr>
              <w:b w:val="0"/>
              <w:u w:val="none"/>
            </w:rPr>
            <w:instrText xml:space="preserve"> TOC \o "1-3" \h \z \u </w:instrText>
          </w:r>
          <w:r w:rsidRPr="001671DE">
            <w:rPr>
              <w:b w:val="0"/>
              <w:u w:val="none"/>
            </w:rPr>
            <w:fldChar w:fldCharType="separate"/>
          </w:r>
          <w:hyperlink w:anchor="_Toc20400127" w:history="1">
            <w:r w:rsidR="00E71563" w:rsidRPr="001671DE">
              <w:rPr>
                <w:rStyle w:val="Hyperlink"/>
                <w:b w:val="0"/>
              </w:rPr>
              <w:t>ΕΙΣΑΓΩΓΗ</w:t>
            </w:r>
            <w:r w:rsidR="00E71563" w:rsidRPr="001671DE">
              <w:rPr>
                <w:b w:val="0"/>
                <w:webHidden/>
              </w:rPr>
              <w:tab/>
            </w:r>
            <w:r w:rsidR="00E71563" w:rsidRPr="001671DE">
              <w:rPr>
                <w:b w:val="0"/>
                <w:webHidden/>
              </w:rPr>
              <w:fldChar w:fldCharType="begin"/>
            </w:r>
            <w:r w:rsidR="00E71563" w:rsidRPr="001671DE">
              <w:rPr>
                <w:b w:val="0"/>
                <w:webHidden/>
              </w:rPr>
              <w:instrText xml:space="preserve"> PAGEREF _Toc20400127 \h </w:instrText>
            </w:r>
            <w:r w:rsidR="00E71563" w:rsidRPr="001671DE">
              <w:rPr>
                <w:b w:val="0"/>
                <w:webHidden/>
              </w:rPr>
            </w:r>
            <w:r w:rsidR="00E71563" w:rsidRPr="001671DE">
              <w:rPr>
                <w:b w:val="0"/>
                <w:webHidden/>
              </w:rPr>
              <w:fldChar w:fldCharType="separate"/>
            </w:r>
            <w:r w:rsidR="00E71563" w:rsidRPr="001671DE">
              <w:rPr>
                <w:b w:val="0"/>
                <w:webHidden/>
              </w:rPr>
              <w:t>1</w:t>
            </w:r>
            <w:r w:rsidR="00E71563" w:rsidRPr="001671DE">
              <w:rPr>
                <w:b w:val="0"/>
                <w:webHidden/>
              </w:rPr>
              <w:fldChar w:fldCharType="end"/>
            </w:r>
          </w:hyperlink>
        </w:p>
        <w:p w14:paraId="5D20BA14" w14:textId="331F16D7" w:rsidR="00E71563" w:rsidRPr="001671DE" w:rsidRDefault="00FB6AAE">
          <w:pPr>
            <w:pStyle w:val="TOC1"/>
            <w:rPr>
              <w:rFonts w:eastAsiaTheme="minorEastAsia"/>
              <w:b w:val="0"/>
              <w:caps w:val="0"/>
              <w:u w:val="none"/>
              <w:lang w:val="el-GR" w:eastAsia="el-GR"/>
            </w:rPr>
          </w:pPr>
          <w:hyperlink w:anchor="_Toc20400128" w:history="1">
            <w:r w:rsidR="00E71563" w:rsidRPr="001671DE">
              <w:rPr>
                <w:rStyle w:val="Hyperlink"/>
                <w:b w:val="0"/>
              </w:rPr>
              <w:t>ΠΕΡΙΜΕΤΡΟΣ ΠΕΛΑΤΩΝ</w:t>
            </w:r>
            <w:r w:rsidR="00E71563" w:rsidRPr="001671DE">
              <w:rPr>
                <w:b w:val="0"/>
                <w:webHidden/>
              </w:rPr>
              <w:tab/>
            </w:r>
            <w:r w:rsidR="00E71563" w:rsidRPr="001671DE">
              <w:rPr>
                <w:b w:val="0"/>
                <w:webHidden/>
              </w:rPr>
              <w:fldChar w:fldCharType="begin"/>
            </w:r>
            <w:r w:rsidR="00E71563" w:rsidRPr="001671DE">
              <w:rPr>
                <w:b w:val="0"/>
                <w:webHidden/>
              </w:rPr>
              <w:instrText xml:space="preserve"> PAGEREF _Toc20400128 \h </w:instrText>
            </w:r>
            <w:r w:rsidR="00E71563" w:rsidRPr="001671DE">
              <w:rPr>
                <w:b w:val="0"/>
                <w:webHidden/>
              </w:rPr>
            </w:r>
            <w:r w:rsidR="00E71563" w:rsidRPr="001671DE">
              <w:rPr>
                <w:b w:val="0"/>
                <w:webHidden/>
              </w:rPr>
              <w:fldChar w:fldCharType="separate"/>
            </w:r>
            <w:r w:rsidR="00E71563" w:rsidRPr="001671DE">
              <w:rPr>
                <w:b w:val="0"/>
                <w:webHidden/>
              </w:rPr>
              <w:t>2</w:t>
            </w:r>
            <w:r w:rsidR="00E71563" w:rsidRPr="001671DE">
              <w:rPr>
                <w:b w:val="0"/>
                <w:webHidden/>
              </w:rPr>
              <w:fldChar w:fldCharType="end"/>
            </w:r>
          </w:hyperlink>
        </w:p>
        <w:p w14:paraId="4B8F7C56" w14:textId="18BBEA41" w:rsidR="00E71563" w:rsidRPr="001671DE" w:rsidRDefault="00FB6AAE">
          <w:pPr>
            <w:pStyle w:val="TOC1"/>
            <w:rPr>
              <w:rFonts w:eastAsiaTheme="minorEastAsia"/>
              <w:b w:val="0"/>
              <w:caps w:val="0"/>
              <w:u w:val="none"/>
              <w:lang w:val="el-GR" w:eastAsia="el-GR"/>
            </w:rPr>
          </w:pPr>
          <w:hyperlink w:anchor="_Toc20400129" w:history="1">
            <w:r w:rsidR="00E71563" w:rsidRPr="001671DE">
              <w:rPr>
                <w:rStyle w:val="Hyperlink"/>
                <w:b w:val="0"/>
              </w:rPr>
              <w:t>ΠΕΡΙΜΕΤΡΟΣ ΔΙΑΒΑΘΜΙΣΕΩΝ</w:t>
            </w:r>
            <w:r w:rsidR="00E71563" w:rsidRPr="001671DE">
              <w:rPr>
                <w:b w:val="0"/>
                <w:webHidden/>
              </w:rPr>
              <w:tab/>
            </w:r>
            <w:r w:rsidR="00E71563" w:rsidRPr="001671DE">
              <w:rPr>
                <w:b w:val="0"/>
                <w:webHidden/>
              </w:rPr>
              <w:fldChar w:fldCharType="begin"/>
            </w:r>
            <w:r w:rsidR="00E71563" w:rsidRPr="001671DE">
              <w:rPr>
                <w:b w:val="0"/>
                <w:webHidden/>
              </w:rPr>
              <w:instrText xml:space="preserve"> PAGEREF _Toc20400129 \h </w:instrText>
            </w:r>
            <w:r w:rsidR="00E71563" w:rsidRPr="001671DE">
              <w:rPr>
                <w:b w:val="0"/>
                <w:webHidden/>
              </w:rPr>
            </w:r>
            <w:r w:rsidR="00E71563" w:rsidRPr="001671DE">
              <w:rPr>
                <w:b w:val="0"/>
                <w:webHidden/>
              </w:rPr>
              <w:fldChar w:fldCharType="separate"/>
            </w:r>
            <w:r w:rsidR="00E71563" w:rsidRPr="001671DE">
              <w:rPr>
                <w:b w:val="0"/>
                <w:webHidden/>
              </w:rPr>
              <w:t>2</w:t>
            </w:r>
            <w:r w:rsidR="00E71563" w:rsidRPr="001671DE">
              <w:rPr>
                <w:b w:val="0"/>
                <w:webHidden/>
              </w:rPr>
              <w:fldChar w:fldCharType="end"/>
            </w:r>
          </w:hyperlink>
        </w:p>
        <w:p w14:paraId="5AA1DEBC" w14:textId="655D8EE3" w:rsidR="00E71563" w:rsidRPr="001671DE" w:rsidRDefault="00FB6AAE">
          <w:pPr>
            <w:pStyle w:val="TOC1"/>
            <w:rPr>
              <w:rFonts w:eastAsiaTheme="minorEastAsia"/>
              <w:b w:val="0"/>
              <w:caps w:val="0"/>
              <w:u w:val="none"/>
              <w:lang w:val="el-GR" w:eastAsia="el-GR"/>
            </w:rPr>
          </w:pPr>
          <w:hyperlink w:anchor="_Toc20400130" w:history="1">
            <w:r w:rsidR="00E71563" w:rsidRPr="001671DE">
              <w:rPr>
                <w:rStyle w:val="Hyperlink"/>
                <w:b w:val="0"/>
              </w:rPr>
              <w:t>ΓΡΑΜΜΜΟΓΡΑΦΗΣΗ ΚΑΙ ΕΙΔΟΣ ΑΡΧΕΙΟΥ</w:t>
            </w:r>
            <w:r w:rsidR="00E71563" w:rsidRPr="001671DE">
              <w:rPr>
                <w:b w:val="0"/>
                <w:webHidden/>
              </w:rPr>
              <w:tab/>
            </w:r>
            <w:r w:rsidR="00E71563" w:rsidRPr="001671DE">
              <w:rPr>
                <w:b w:val="0"/>
                <w:webHidden/>
              </w:rPr>
              <w:fldChar w:fldCharType="begin"/>
            </w:r>
            <w:r w:rsidR="00E71563" w:rsidRPr="001671DE">
              <w:rPr>
                <w:b w:val="0"/>
                <w:webHidden/>
              </w:rPr>
              <w:instrText xml:space="preserve"> PAGEREF _Toc20400130 \h </w:instrText>
            </w:r>
            <w:r w:rsidR="00E71563" w:rsidRPr="001671DE">
              <w:rPr>
                <w:b w:val="0"/>
                <w:webHidden/>
              </w:rPr>
            </w:r>
            <w:r w:rsidR="00E71563" w:rsidRPr="001671DE">
              <w:rPr>
                <w:b w:val="0"/>
                <w:webHidden/>
              </w:rPr>
              <w:fldChar w:fldCharType="separate"/>
            </w:r>
            <w:r w:rsidR="00E71563" w:rsidRPr="001671DE">
              <w:rPr>
                <w:b w:val="0"/>
                <w:webHidden/>
              </w:rPr>
              <w:t>2</w:t>
            </w:r>
            <w:r w:rsidR="00E71563" w:rsidRPr="001671DE">
              <w:rPr>
                <w:b w:val="0"/>
                <w:webHidden/>
              </w:rPr>
              <w:fldChar w:fldCharType="end"/>
            </w:r>
          </w:hyperlink>
        </w:p>
        <w:p w14:paraId="0EEAB6EE" w14:textId="2CF51EC4" w:rsidR="00E71563" w:rsidRPr="001671DE" w:rsidRDefault="00FB6AAE">
          <w:pPr>
            <w:pStyle w:val="TOC1"/>
            <w:rPr>
              <w:rFonts w:eastAsiaTheme="minorEastAsia"/>
              <w:b w:val="0"/>
              <w:caps w:val="0"/>
              <w:u w:val="none"/>
              <w:lang w:val="el-GR" w:eastAsia="el-GR"/>
            </w:rPr>
          </w:pPr>
          <w:hyperlink w:anchor="_Toc20400131" w:history="1">
            <w:r w:rsidR="00E71563" w:rsidRPr="001671DE">
              <w:rPr>
                <w:rStyle w:val="Hyperlink"/>
                <w:b w:val="0"/>
              </w:rPr>
              <w:t>ΔΙΕΥΚΡΙΝΙΣΕΙΣ ΚΑΙ ΣΗΜΕΙΑ ΠΟΥ ΧΡΗΖΟΥΝ ΠΡΟΣΟΧΗΣ</w:t>
            </w:r>
            <w:r w:rsidR="00E71563" w:rsidRPr="001671DE">
              <w:rPr>
                <w:b w:val="0"/>
                <w:webHidden/>
              </w:rPr>
              <w:tab/>
            </w:r>
            <w:r w:rsidR="00E71563" w:rsidRPr="001671DE">
              <w:rPr>
                <w:b w:val="0"/>
                <w:webHidden/>
              </w:rPr>
              <w:fldChar w:fldCharType="begin"/>
            </w:r>
            <w:r w:rsidR="00E71563" w:rsidRPr="001671DE">
              <w:rPr>
                <w:b w:val="0"/>
                <w:webHidden/>
              </w:rPr>
              <w:instrText xml:space="preserve"> PAGEREF _Toc20400131 \h </w:instrText>
            </w:r>
            <w:r w:rsidR="00E71563" w:rsidRPr="001671DE">
              <w:rPr>
                <w:b w:val="0"/>
                <w:webHidden/>
              </w:rPr>
            </w:r>
            <w:r w:rsidR="00E71563" w:rsidRPr="001671DE">
              <w:rPr>
                <w:b w:val="0"/>
                <w:webHidden/>
              </w:rPr>
              <w:fldChar w:fldCharType="separate"/>
            </w:r>
            <w:r w:rsidR="00E71563" w:rsidRPr="001671DE">
              <w:rPr>
                <w:b w:val="0"/>
                <w:webHidden/>
              </w:rPr>
              <w:t>3</w:t>
            </w:r>
            <w:r w:rsidR="00E71563" w:rsidRPr="001671DE">
              <w:rPr>
                <w:b w:val="0"/>
                <w:webHidden/>
              </w:rPr>
              <w:fldChar w:fldCharType="end"/>
            </w:r>
          </w:hyperlink>
        </w:p>
        <w:p w14:paraId="5D7879C3" w14:textId="599DAD3C" w:rsidR="00E71563" w:rsidRPr="001671DE" w:rsidRDefault="00FB6AAE">
          <w:pPr>
            <w:pStyle w:val="TOC1"/>
            <w:rPr>
              <w:rFonts w:eastAsiaTheme="minorEastAsia"/>
              <w:b w:val="0"/>
              <w:caps w:val="0"/>
              <w:u w:val="none"/>
              <w:lang w:val="el-GR" w:eastAsia="el-GR"/>
            </w:rPr>
          </w:pPr>
          <w:hyperlink w:anchor="_Toc20400132" w:history="1">
            <w:r w:rsidR="00E71563" w:rsidRPr="001671DE">
              <w:rPr>
                <w:rStyle w:val="Hyperlink"/>
                <w:b w:val="0"/>
              </w:rPr>
              <w:t>APPENDIX 1</w:t>
            </w:r>
            <w:r w:rsidR="00E71563" w:rsidRPr="001671DE">
              <w:rPr>
                <w:b w:val="0"/>
                <w:webHidden/>
              </w:rPr>
              <w:tab/>
            </w:r>
            <w:r w:rsidR="00E71563" w:rsidRPr="001671DE">
              <w:rPr>
                <w:b w:val="0"/>
                <w:webHidden/>
              </w:rPr>
              <w:fldChar w:fldCharType="begin"/>
            </w:r>
            <w:r w:rsidR="00E71563" w:rsidRPr="001671DE">
              <w:rPr>
                <w:b w:val="0"/>
                <w:webHidden/>
              </w:rPr>
              <w:instrText xml:space="preserve"> PAGEREF _Toc20400132 \h </w:instrText>
            </w:r>
            <w:r w:rsidR="00E71563" w:rsidRPr="001671DE">
              <w:rPr>
                <w:b w:val="0"/>
                <w:webHidden/>
              </w:rPr>
            </w:r>
            <w:r w:rsidR="00E71563" w:rsidRPr="001671DE">
              <w:rPr>
                <w:b w:val="0"/>
                <w:webHidden/>
              </w:rPr>
              <w:fldChar w:fldCharType="separate"/>
            </w:r>
            <w:r w:rsidR="00E71563" w:rsidRPr="001671DE">
              <w:rPr>
                <w:b w:val="0"/>
                <w:webHidden/>
              </w:rPr>
              <w:t>4</w:t>
            </w:r>
            <w:r w:rsidR="00E71563" w:rsidRPr="001671DE">
              <w:rPr>
                <w:b w:val="0"/>
                <w:webHidden/>
              </w:rPr>
              <w:fldChar w:fldCharType="end"/>
            </w:r>
          </w:hyperlink>
        </w:p>
        <w:p w14:paraId="71E41B9B" w14:textId="152AE57C" w:rsidR="00E71563" w:rsidRPr="001671DE" w:rsidRDefault="00FB6AAE">
          <w:pPr>
            <w:pStyle w:val="TOC1"/>
            <w:rPr>
              <w:rFonts w:eastAsiaTheme="minorEastAsia"/>
              <w:b w:val="0"/>
              <w:caps w:val="0"/>
              <w:u w:val="none"/>
              <w:lang w:val="el-GR" w:eastAsia="el-GR"/>
            </w:rPr>
          </w:pPr>
          <w:hyperlink w:anchor="_Toc20400133" w:history="1">
            <w:r w:rsidR="00E71563" w:rsidRPr="001671DE">
              <w:rPr>
                <w:rStyle w:val="Hyperlink"/>
                <w:b w:val="0"/>
              </w:rPr>
              <w:t>Λιστα valid τιμών στο Cmart (Position)</w:t>
            </w:r>
            <w:r w:rsidR="00E71563" w:rsidRPr="001671DE">
              <w:rPr>
                <w:b w:val="0"/>
                <w:webHidden/>
              </w:rPr>
              <w:tab/>
            </w:r>
            <w:r w:rsidR="00E71563" w:rsidRPr="001671DE">
              <w:rPr>
                <w:b w:val="0"/>
                <w:webHidden/>
              </w:rPr>
              <w:fldChar w:fldCharType="begin"/>
            </w:r>
            <w:r w:rsidR="00E71563" w:rsidRPr="001671DE">
              <w:rPr>
                <w:b w:val="0"/>
                <w:webHidden/>
              </w:rPr>
              <w:instrText xml:space="preserve"> PAGEREF _Toc20400133 \h </w:instrText>
            </w:r>
            <w:r w:rsidR="00E71563" w:rsidRPr="001671DE">
              <w:rPr>
                <w:b w:val="0"/>
                <w:webHidden/>
              </w:rPr>
            </w:r>
            <w:r w:rsidR="00E71563" w:rsidRPr="001671DE">
              <w:rPr>
                <w:b w:val="0"/>
                <w:webHidden/>
              </w:rPr>
              <w:fldChar w:fldCharType="separate"/>
            </w:r>
            <w:r w:rsidR="00E71563" w:rsidRPr="001671DE">
              <w:rPr>
                <w:b w:val="0"/>
                <w:webHidden/>
              </w:rPr>
              <w:t>4</w:t>
            </w:r>
            <w:r w:rsidR="00E71563" w:rsidRPr="001671DE">
              <w:rPr>
                <w:b w:val="0"/>
                <w:webHidden/>
              </w:rPr>
              <w:fldChar w:fldCharType="end"/>
            </w:r>
          </w:hyperlink>
        </w:p>
        <w:p w14:paraId="35E821AD" w14:textId="5DAD0C64" w:rsidR="007D6200" w:rsidRPr="001671DE" w:rsidRDefault="00F20CEA">
          <w:pPr>
            <w:rPr>
              <w:rFonts w:ascii="Arial" w:hAnsi="Arial" w:cs="Arial"/>
            </w:rPr>
          </w:pPr>
          <w:r w:rsidRPr="001671DE">
            <w:rPr>
              <w:rFonts w:ascii="Arial" w:hAnsi="Arial" w:cs="Arial"/>
              <w:caps/>
              <w:noProof/>
            </w:rPr>
            <w:fldChar w:fldCharType="end"/>
          </w:r>
        </w:p>
      </w:sdtContent>
    </w:sdt>
    <w:p w14:paraId="2560B7A0" w14:textId="77777777" w:rsidR="007D6200" w:rsidRPr="001671DE" w:rsidRDefault="007D6200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0A713D6F" w14:textId="77777777" w:rsidR="00C66CCD" w:rsidRPr="001671DE" w:rsidRDefault="00C66CCD" w:rsidP="00415B43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354E89AA" w14:textId="77777777" w:rsidR="008D5973" w:rsidRPr="001671DE" w:rsidRDefault="008D5973" w:rsidP="008D5973">
      <w:pPr>
        <w:pStyle w:val="Heading1"/>
        <w:rPr>
          <w:rFonts w:ascii="Arial" w:hAnsi="Arial" w:cs="Arial"/>
          <w:color w:val="auto"/>
          <w:sz w:val="18"/>
          <w:szCs w:val="18"/>
        </w:rPr>
      </w:pPr>
    </w:p>
    <w:p w14:paraId="21041D65" w14:textId="77777777" w:rsidR="007D6200" w:rsidRPr="001671DE" w:rsidRDefault="007D6200" w:rsidP="007D6200">
      <w:pPr>
        <w:rPr>
          <w:rFonts w:ascii="Arial" w:hAnsi="Arial" w:cs="Arial"/>
        </w:rPr>
      </w:pPr>
    </w:p>
    <w:p w14:paraId="35E86EFA" w14:textId="77777777" w:rsidR="007D6200" w:rsidRPr="001671DE" w:rsidRDefault="007D6200" w:rsidP="007D6200">
      <w:pPr>
        <w:rPr>
          <w:rFonts w:ascii="Arial" w:hAnsi="Arial" w:cs="Arial"/>
        </w:rPr>
      </w:pPr>
    </w:p>
    <w:p w14:paraId="30F64B02" w14:textId="77777777" w:rsidR="007D6200" w:rsidRPr="001671DE" w:rsidRDefault="007D6200" w:rsidP="007D6200">
      <w:pPr>
        <w:rPr>
          <w:rFonts w:ascii="Arial" w:hAnsi="Arial" w:cs="Arial"/>
        </w:rPr>
      </w:pPr>
    </w:p>
    <w:p w14:paraId="73A84B90" w14:textId="77777777" w:rsidR="007D6200" w:rsidRPr="001671DE" w:rsidRDefault="007D6200" w:rsidP="007D6200">
      <w:pPr>
        <w:rPr>
          <w:rFonts w:ascii="Arial" w:hAnsi="Arial" w:cs="Arial"/>
        </w:rPr>
      </w:pPr>
    </w:p>
    <w:p w14:paraId="1A67CA3A" w14:textId="77777777" w:rsidR="007D6200" w:rsidRPr="001671DE" w:rsidRDefault="007D6200" w:rsidP="007D6200">
      <w:pPr>
        <w:rPr>
          <w:rFonts w:ascii="Arial" w:hAnsi="Arial" w:cs="Arial"/>
        </w:rPr>
      </w:pPr>
    </w:p>
    <w:p w14:paraId="1AC5D0BD" w14:textId="77777777" w:rsidR="007D6200" w:rsidRPr="001671DE" w:rsidRDefault="007D6200" w:rsidP="007D6200">
      <w:pPr>
        <w:rPr>
          <w:rFonts w:ascii="Arial" w:hAnsi="Arial" w:cs="Arial"/>
        </w:rPr>
      </w:pPr>
    </w:p>
    <w:p w14:paraId="31E5A8F2" w14:textId="77777777" w:rsidR="007D6200" w:rsidRPr="001671DE" w:rsidRDefault="007D6200" w:rsidP="007D6200">
      <w:pPr>
        <w:rPr>
          <w:rFonts w:ascii="Arial" w:hAnsi="Arial" w:cs="Arial"/>
        </w:rPr>
      </w:pPr>
    </w:p>
    <w:p w14:paraId="528F0DED" w14:textId="77777777" w:rsidR="007D6200" w:rsidRPr="001671DE" w:rsidRDefault="007D6200" w:rsidP="007D6200">
      <w:pPr>
        <w:rPr>
          <w:rFonts w:ascii="Arial" w:hAnsi="Arial" w:cs="Arial"/>
        </w:rPr>
      </w:pPr>
    </w:p>
    <w:p w14:paraId="551617E9" w14:textId="77777777" w:rsidR="007D6200" w:rsidRPr="001671DE" w:rsidRDefault="007D6200" w:rsidP="007D6200">
      <w:pPr>
        <w:rPr>
          <w:rFonts w:ascii="Arial" w:hAnsi="Arial" w:cs="Arial"/>
        </w:rPr>
      </w:pPr>
    </w:p>
    <w:p w14:paraId="4BA0252D" w14:textId="77777777" w:rsidR="007D6200" w:rsidRPr="001671DE" w:rsidRDefault="007D6200" w:rsidP="007D6200">
      <w:pPr>
        <w:rPr>
          <w:rFonts w:ascii="Arial" w:hAnsi="Arial" w:cs="Arial"/>
        </w:rPr>
      </w:pPr>
    </w:p>
    <w:p w14:paraId="59BF1FE4" w14:textId="29B28BE2" w:rsidR="00E71563" w:rsidRPr="001671DE" w:rsidRDefault="00E71563">
      <w:pPr>
        <w:rPr>
          <w:rFonts w:ascii="Arial" w:hAnsi="Arial" w:cs="Arial"/>
        </w:rPr>
      </w:pPr>
      <w:r w:rsidRPr="001671DE">
        <w:rPr>
          <w:rFonts w:ascii="Arial" w:hAnsi="Arial" w:cs="Arial"/>
        </w:rPr>
        <w:br w:type="page"/>
      </w:r>
    </w:p>
    <w:p w14:paraId="41AD1BAB" w14:textId="77777777" w:rsidR="007D6200" w:rsidRPr="001671DE" w:rsidRDefault="007D6200" w:rsidP="007D6200">
      <w:pPr>
        <w:rPr>
          <w:rFonts w:ascii="Arial" w:hAnsi="Arial" w:cs="Arial"/>
        </w:rPr>
      </w:pPr>
    </w:p>
    <w:p w14:paraId="6694085A" w14:textId="77777777" w:rsidR="008D5973" w:rsidRPr="001671DE" w:rsidRDefault="008D5973" w:rsidP="00672DCE">
      <w:pPr>
        <w:pStyle w:val="Heading1"/>
        <w:spacing w:before="0"/>
        <w:rPr>
          <w:rFonts w:ascii="Arial" w:hAnsi="Arial" w:cs="Arial"/>
          <w:color w:val="auto"/>
        </w:rPr>
      </w:pPr>
      <w:bookmarkStart w:id="0" w:name="_Toc470081344"/>
      <w:bookmarkStart w:id="1" w:name="_Toc20400127"/>
      <w:r w:rsidRPr="001671DE">
        <w:rPr>
          <w:rFonts w:ascii="Arial" w:hAnsi="Arial" w:cs="Arial"/>
          <w:color w:val="auto"/>
        </w:rPr>
        <w:t>ΕΙΣΑΓΩΓΗ</w:t>
      </w:r>
      <w:bookmarkEnd w:id="0"/>
      <w:bookmarkEnd w:id="1"/>
    </w:p>
    <w:p w14:paraId="58115529" w14:textId="77777777" w:rsidR="008D5973" w:rsidRPr="001671DE" w:rsidRDefault="008D5973" w:rsidP="00B3201F">
      <w:pPr>
        <w:spacing w:after="0"/>
        <w:jc w:val="both"/>
        <w:rPr>
          <w:rFonts w:ascii="Arial" w:hAnsi="Arial" w:cs="Arial"/>
          <w:sz w:val="10"/>
          <w:szCs w:val="10"/>
        </w:rPr>
      </w:pPr>
    </w:p>
    <w:p w14:paraId="2BFCF863" w14:textId="624D1AC6" w:rsidR="00571DA3" w:rsidRPr="001671DE" w:rsidRDefault="00571DA3" w:rsidP="00571DA3">
      <w:pPr>
        <w:spacing w:after="0"/>
        <w:jc w:val="both"/>
        <w:rPr>
          <w:rFonts w:ascii="Arial" w:hAnsi="Arial" w:cs="Arial"/>
          <w:sz w:val="18"/>
          <w:szCs w:val="18"/>
        </w:rPr>
      </w:pPr>
      <w:bookmarkStart w:id="2" w:name="_Toc470081345"/>
      <w:r w:rsidRPr="001671DE">
        <w:rPr>
          <w:rFonts w:ascii="Arial" w:hAnsi="Arial" w:cs="Arial"/>
          <w:sz w:val="18"/>
          <w:szCs w:val="18"/>
        </w:rPr>
        <w:t xml:space="preserve">Στο πλαίσιο </w:t>
      </w:r>
      <w:proofErr w:type="spellStart"/>
      <w:r w:rsidR="00A91F66">
        <w:rPr>
          <w:rFonts w:ascii="Arial" w:hAnsi="Arial" w:cs="Arial"/>
          <w:sz w:val="18"/>
          <w:szCs w:val="18"/>
        </w:rPr>
        <w:t>επικαιροποίησης</w:t>
      </w:r>
      <w:proofErr w:type="spellEnd"/>
      <w:r w:rsidR="00A91F66">
        <w:rPr>
          <w:rFonts w:ascii="Arial" w:hAnsi="Arial" w:cs="Arial"/>
          <w:sz w:val="18"/>
          <w:szCs w:val="18"/>
        </w:rPr>
        <w:t xml:space="preserve"> της ροής του υφιστάμενου αρχείου σε </w:t>
      </w:r>
      <w:r w:rsidR="0067781B" w:rsidRPr="001671DE">
        <w:rPr>
          <w:rFonts w:ascii="Arial" w:hAnsi="Arial" w:cs="Arial"/>
          <w:sz w:val="18"/>
          <w:szCs w:val="18"/>
        </w:rPr>
        <w:t xml:space="preserve">επίπεδο </w:t>
      </w:r>
      <w:r w:rsidR="0067781B" w:rsidRPr="001671DE">
        <w:rPr>
          <w:rFonts w:ascii="Arial" w:hAnsi="Arial" w:cs="Arial"/>
          <w:sz w:val="18"/>
          <w:szCs w:val="18"/>
          <w:lang w:val="en-US"/>
        </w:rPr>
        <w:t>rating</w:t>
      </w:r>
      <w:r w:rsidR="003D21A8" w:rsidRPr="001671DE">
        <w:rPr>
          <w:rFonts w:ascii="Arial" w:hAnsi="Arial" w:cs="Arial"/>
          <w:sz w:val="18"/>
          <w:szCs w:val="18"/>
        </w:rPr>
        <w:t xml:space="preserve"> από το </w:t>
      </w:r>
      <w:r w:rsidR="003D21A8" w:rsidRPr="001671DE">
        <w:rPr>
          <w:rFonts w:ascii="Arial" w:hAnsi="Arial" w:cs="Arial"/>
          <w:sz w:val="18"/>
          <w:szCs w:val="18"/>
          <w:lang w:val="en-US"/>
        </w:rPr>
        <w:t>ABRS</w:t>
      </w:r>
      <w:r w:rsidR="003D21A8" w:rsidRPr="001671DE">
        <w:rPr>
          <w:rFonts w:ascii="Arial" w:hAnsi="Arial" w:cs="Arial"/>
          <w:sz w:val="18"/>
          <w:szCs w:val="18"/>
        </w:rPr>
        <w:t xml:space="preserve"> προς </w:t>
      </w:r>
      <w:r w:rsidR="0067781B" w:rsidRPr="001671DE">
        <w:rPr>
          <w:rFonts w:ascii="Arial" w:hAnsi="Arial" w:cs="Arial"/>
          <w:sz w:val="18"/>
          <w:szCs w:val="18"/>
        </w:rPr>
        <w:t xml:space="preserve">το σύστημα </w:t>
      </w:r>
      <w:proofErr w:type="spellStart"/>
      <w:r w:rsidR="0067781B" w:rsidRPr="001671DE">
        <w:rPr>
          <w:rFonts w:ascii="Arial" w:hAnsi="Arial" w:cs="Arial"/>
          <w:sz w:val="18"/>
          <w:szCs w:val="18"/>
          <w:lang w:val="en-US"/>
        </w:rPr>
        <w:t>Cmart</w:t>
      </w:r>
      <w:proofErr w:type="spellEnd"/>
      <w:r w:rsidR="0067781B" w:rsidRPr="001671DE">
        <w:rPr>
          <w:rFonts w:ascii="Arial" w:hAnsi="Arial" w:cs="Arial"/>
          <w:sz w:val="18"/>
          <w:szCs w:val="18"/>
        </w:rPr>
        <w:t xml:space="preserve"> (</w:t>
      </w:r>
      <w:r w:rsidR="0067781B" w:rsidRPr="001671DE">
        <w:rPr>
          <w:rFonts w:ascii="Arial" w:hAnsi="Arial" w:cs="Arial"/>
          <w:sz w:val="18"/>
          <w:szCs w:val="18"/>
          <w:lang w:val="en-US"/>
        </w:rPr>
        <w:t>Position</w:t>
      </w:r>
      <w:r w:rsidR="0067781B" w:rsidRPr="001671DE">
        <w:rPr>
          <w:rFonts w:ascii="Arial" w:hAnsi="Arial" w:cs="Arial"/>
          <w:sz w:val="18"/>
          <w:szCs w:val="18"/>
        </w:rPr>
        <w:t>), αναφέρουμε τις προδιαγραφές υλοποίησης του εν θέματι</w:t>
      </w:r>
      <w:r w:rsidR="00A91F66">
        <w:rPr>
          <w:rFonts w:ascii="Arial" w:hAnsi="Arial" w:cs="Arial"/>
          <w:sz w:val="18"/>
          <w:szCs w:val="18"/>
        </w:rPr>
        <w:t>, παράλληλα με τις προσθήκες που απαιτούνται.</w:t>
      </w:r>
    </w:p>
    <w:p w14:paraId="22D1B66C" w14:textId="5A90FA00" w:rsidR="00FF0725" w:rsidRPr="001671DE" w:rsidRDefault="00AA3226" w:rsidP="00BD6835">
      <w:pPr>
        <w:pStyle w:val="Heading1"/>
        <w:rPr>
          <w:rFonts w:ascii="Arial" w:hAnsi="Arial" w:cs="Arial"/>
          <w:color w:val="auto"/>
          <w:sz w:val="24"/>
          <w:szCs w:val="24"/>
        </w:rPr>
      </w:pPr>
      <w:bookmarkStart w:id="3" w:name="_Toc20400128"/>
      <w:r w:rsidRPr="001671DE">
        <w:rPr>
          <w:rFonts w:ascii="Arial" w:hAnsi="Arial" w:cs="Arial"/>
          <w:color w:val="auto"/>
          <w:sz w:val="24"/>
          <w:szCs w:val="24"/>
        </w:rPr>
        <w:t>Π</w:t>
      </w:r>
      <w:bookmarkEnd w:id="2"/>
      <w:r w:rsidR="0067781B" w:rsidRPr="001671DE">
        <w:rPr>
          <w:rFonts w:ascii="Arial" w:hAnsi="Arial" w:cs="Arial"/>
          <w:color w:val="auto"/>
          <w:sz w:val="24"/>
          <w:szCs w:val="24"/>
        </w:rPr>
        <w:t>ΕΡΙΜΕΤΡΟΣ ΠΕΛΑΤΩΝ</w:t>
      </w:r>
      <w:bookmarkEnd w:id="3"/>
    </w:p>
    <w:p w14:paraId="380B68CE" w14:textId="77777777" w:rsidR="0067781B" w:rsidRPr="001671DE" w:rsidRDefault="0067781B" w:rsidP="0067781B">
      <w:pPr>
        <w:rPr>
          <w:rFonts w:ascii="Arial" w:hAnsi="Arial" w:cs="Arial"/>
          <w:sz w:val="20"/>
          <w:szCs w:val="20"/>
        </w:rPr>
      </w:pPr>
    </w:p>
    <w:p w14:paraId="07BFAD30" w14:textId="22983E3F" w:rsidR="0067781B" w:rsidRPr="001671DE" w:rsidRDefault="0067781B" w:rsidP="0067781B">
      <w:pPr>
        <w:pStyle w:val="ListParagraph"/>
        <w:numPr>
          <w:ilvl w:val="0"/>
          <w:numId w:val="31"/>
        </w:numPr>
        <w:rPr>
          <w:rFonts w:ascii="Arial" w:hAnsi="Arial" w:cs="Arial"/>
          <w:sz w:val="18"/>
          <w:szCs w:val="18"/>
        </w:rPr>
      </w:pPr>
      <w:r w:rsidRPr="001671DE">
        <w:rPr>
          <w:rFonts w:ascii="Arial" w:hAnsi="Arial" w:cs="Arial"/>
          <w:sz w:val="18"/>
          <w:szCs w:val="18"/>
        </w:rPr>
        <w:t>Πελάτες</w:t>
      </w:r>
      <w:r w:rsidR="00E94A6F" w:rsidRPr="001671DE">
        <w:rPr>
          <w:rFonts w:ascii="Arial" w:hAnsi="Arial" w:cs="Arial"/>
          <w:sz w:val="18"/>
          <w:szCs w:val="18"/>
        </w:rPr>
        <w:t xml:space="preserve"> (</w:t>
      </w:r>
      <w:r w:rsidR="00E94A6F" w:rsidRPr="001671DE">
        <w:rPr>
          <w:rFonts w:ascii="Arial" w:hAnsi="Arial" w:cs="Arial"/>
          <w:sz w:val="18"/>
          <w:szCs w:val="18"/>
          <w:lang w:val="en-US"/>
        </w:rPr>
        <w:t>CDI</w:t>
      </w:r>
      <w:r w:rsidR="00E94A6F" w:rsidRPr="001671DE">
        <w:rPr>
          <w:rFonts w:ascii="Arial" w:hAnsi="Arial" w:cs="Arial"/>
          <w:sz w:val="18"/>
          <w:szCs w:val="18"/>
        </w:rPr>
        <w:t>’</w:t>
      </w:r>
      <w:r w:rsidR="00E94A6F" w:rsidRPr="001671DE">
        <w:rPr>
          <w:rFonts w:ascii="Arial" w:hAnsi="Arial" w:cs="Arial"/>
          <w:sz w:val="18"/>
          <w:szCs w:val="18"/>
          <w:lang w:val="en-US"/>
        </w:rPr>
        <w:t>s</w:t>
      </w:r>
      <w:r w:rsidR="00E94A6F" w:rsidRPr="001671DE">
        <w:rPr>
          <w:rFonts w:ascii="Arial" w:hAnsi="Arial" w:cs="Arial"/>
          <w:sz w:val="18"/>
          <w:szCs w:val="18"/>
        </w:rPr>
        <w:t>)</w:t>
      </w:r>
      <w:r w:rsidRPr="001671DE">
        <w:rPr>
          <w:rFonts w:ascii="Arial" w:hAnsi="Arial" w:cs="Arial"/>
          <w:sz w:val="18"/>
          <w:szCs w:val="18"/>
        </w:rPr>
        <w:t xml:space="preserve"> που έλαβαν τελευταία ενημέρωση από τα συστήματα χορηγήσεων είτε στο κλείσιμο της προηγουμένης ημέρας, είτε υπάρχει ενημέρωση εντός μιας ημερολογιακής εβδομάδος.</w:t>
      </w:r>
    </w:p>
    <w:p w14:paraId="5772A709" w14:textId="77777777" w:rsidR="0067781B" w:rsidRPr="001671DE" w:rsidRDefault="0067781B" w:rsidP="0067781B">
      <w:pPr>
        <w:pStyle w:val="ListParagraph"/>
        <w:rPr>
          <w:rFonts w:ascii="Arial" w:hAnsi="Arial" w:cs="Arial"/>
          <w:sz w:val="18"/>
          <w:szCs w:val="18"/>
        </w:rPr>
      </w:pPr>
    </w:p>
    <w:p w14:paraId="06D3AE64" w14:textId="015D4423" w:rsidR="0067781B" w:rsidRPr="001671DE" w:rsidRDefault="0067781B" w:rsidP="0067781B">
      <w:pPr>
        <w:pStyle w:val="ListParagraph"/>
        <w:numPr>
          <w:ilvl w:val="0"/>
          <w:numId w:val="31"/>
        </w:numPr>
        <w:rPr>
          <w:rFonts w:ascii="Arial" w:hAnsi="Arial" w:cs="Arial"/>
          <w:sz w:val="18"/>
          <w:szCs w:val="18"/>
        </w:rPr>
      </w:pPr>
      <w:r w:rsidRPr="001671DE">
        <w:rPr>
          <w:rFonts w:ascii="Arial" w:hAnsi="Arial" w:cs="Arial"/>
          <w:sz w:val="18"/>
          <w:szCs w:val="18"/>
        </w:rPr>
        <w:t>Πελάτες</w:t>
      </w:r>
      <w:r w:rsidR="00E94A6F" w:rsidRPr="001671DE">
        <w:rPr>
          <w:rFonts w:ascii="Arial" w:hAnsi="Arial" w:cs="Arial"/>
          <w:sz w:val="18"/>
          <w:szCs w:val="18"/>
        </w:rPr>
        <w:t xml:space="preserve"> (</w:t>
      </w:r>
      <w:r w:rsidR="00E94A6F" w:rsidRPr="001671DE">
        <w:rPr>
          <w:rFonts w:ascii="Arial" w:hAnsi="Arial" w:cs="Arial"/>
          <w:sz w:val="18"/>
          <w:szCs w:val="18"/>
          <w:lang w:val="en-US"/>
        </w:rPr>
        <w:t>CDI</w:t>
      </w:r>
      <w:r w:rsidR="00E94A6F" w:rsidRPr="001671DE">
        <w:rPr>
          <w:rFonts w:ascii="Arial" w:hAnsi="Arial" w:cs="Arial"/>
          <w:sz w:val="18"/>
          <w:szCs w:val="18"/>
        </w:rPr>
        <w:t>’</w:t>
      </w:r>
      <w:r w:rsidR="00E94A6F" w:rsidRPr="001671DE">
        <w:rPr>
          <w:rFonts w:ascii="Arial" w:hAnsi="Arial" w:cs="Arial"/>
          <w:sz w:val="18"/>
          <w:szCs w:val="18"/>
          <w:lang w:val="en-US"/>
        </w:rPr>
        <w:t>s</w:t>
      </w:r>
      <w:r w:rsidR="00E94A6F" w:rsidRPr="001671DE">
        <w:rPr>
          <w:rFonts w:ascii="Arial" w:hAnsi="Arial" w:cs="Arial"/>
          <w:sz w:val="18"/>
          <w:szCs w:val="18"/>
        </w:rPr>
        <w:t>)</w:t>
      </w:r>
      <w:r w:rsidRPr="001671DE">
        <w:rPr>
          <w:rFonts w:ascii="Arial" w:hAnsi="Arial" w:cs="Arial"/>
          <w:sz w:val="18"/>
          <w:szCs w:val="18"/>
        </w:rPr>
        <w:t xml:space="preserve"> που έχουν να ενημερωθούν άνω της εβδομάδας δεν θα αποστέλλονται στο αρχείο. Για αυτούς τους πελάτες η </w:t>
      </w:r>
      <w:r w:rsidRPr="001671DE">
        <w:rPr>
          <w:rFonts w:ascii="Arial" w:hAnsi="Arial" w:cs="Arial"/>
          <w:sz w:val="18"/>
          <w:szCs w:val="18"/>
          <w:lang w:val="en-US"/>
        </w:rPr>
        <w:t>Position</w:t>
      </w:r>
      <w:r w:rsidRPr="001671DE">
        <w:rPr>
          <w:rFonts w:ascii="Arial" w:hAnsi="Arial" w:cs="Arial"/>
          <w:sz w:val="18"/>
          <w:szCs w:val="18"/>
        </w:rPr>
        <w:t xml:space="preserve"> θα εισάγει την τιμή </w:t>
      </w:r>
      <w:r w:rsidRPr="001671DE">
        <w:rPr>
          <w:rFonts w:ascii="Arial" w:hAnsi="Arial" w:cs="Arial"/>
          <w:sz w:val="18"/>
          <w:szCs w:val="18"/>
          <w:lang w:val="en-US"/>
        </w:rPr>
        <w:t>N</w:t>
      </w:r>
      <w:r w:rsidRPr="001671DE">
        <w:rPr>
          <w:rFonts w:ascii="Arial" w:hAnsi="Arial" w:cs="Arial"/>
          <w:sz w:val="18"/>
          <w:szCs w:val="18"/>
        </w:rPr>
        <w:t>/</w:t>
      </w:r>
      <w:r w:rsidRPr="001671DE">
        <w:rPr>
          <w:rFonts w:ascii="Arial" w:hAnsi="Arial" w:cs="Arial"/>
          <w:sz w:val="18"/>
          <w:szCs w:val="18"/>
          <w:lang w:val="en-US"/>
        </w:rPr>
        <w:t>R</w:t>
      </w:r>
      <w:r w:rsidRPr="001671DE">
        <w:rPr>
          <w:rFonts w:ascii="Arial" w:hAnsi="Arial" w:cs="Arial"/>
          <w:sz w:val="18"/>
          <w:szCs w:val="18"/>
        </w:rPr>
        <w:t xml:space="preserve"> με δ</w:t>
      </w:r>
      <w:r w:rsidR="00E94A6F" w:rsidRPr="001671DE">
        <w:rPr>
          <w:rFonts w:ascii="Arial" w:hAnsi="Arial" w:cs="Arial"/>
          <w:sz w:val="18"/>
          <w:szCs w:val="18"/>
        </w:rPr>
        <w:t>ικές</w:t>
      </w:r>
      <w:r w:rsidRPr="001671DE">
        <w:rPr>
          <w:rFonts w:ascii="Arial" w:hAnsi="Arial" w:cs="Arial"/>
          <w:sz w:val="18"/>
          <w:szCs w:val="18"/>
        </w:rPr>
        <w:t xml:space="preserve"> της διαδικασίες.</w:t>
      </w:r>
    </w:p>
    <w:p w14:paraId="73002F99" w14:textId="233CE206" w:rsidR="0067781B" w:rsidRPr="001671DE" w:rsidRDefault="0067781B" w:rsidP="0067781B">
      <w:pPr>
        <w:pStyle w:val="Heading1"/>
        <w:rPr>
          <w:rFonts w:ascii="Arial" w:hAnsi="Arial" w:cs="Arial"/>
          <w:color w:val="auto"/>
          <w:sz w:val="24"/>
          <w:szCs w:val="24"/>
        </w:rPr>
      </w:pPr>
      <w:bookmarkStart w:id="4" w:name="_Toc20400129"/>
      <w:r w:rsidRPr="001671DE">
        <w:rPr>
          <w:rFonts w:ascii="Arial" w:hAnsi="Arial" w:cs="Arial"/>
          <w:color w:val="auto"/>
          <w:sz w:val="24"/>
          <w:szCs w:val="24"/>
        </w:rPr>
        <w:t>ΠΕΡΙΜΕΤΡΟΣ ΔΙΑΒΑΘΜΙΣΕΩΝ</w:t>
      </w:r>
      <w:bookmarkEnd w:id="4"/>
    </w:p>
    <w:p w14:paraId="71B7D1A0" w14:textId="33F1D1F9" w:rsidR="0067781B" w:rsidRPr="001671DE" w:rsidRDefault="0067781B" w:rsidP="0067781B">
      <w:pPr>
        <w:rPr>
          <w:rFonts w:ascii="Arial" w:hAnsi="Arial" w:cs="Arial"/>
        </w:rPr>
      </w:pPr>
    </w:p>
    <w:p w14:paraId="7BEE3028" w14:textId="49666BF3" w:rsidR="0067781B" w:rsidRDefault="0067781B" w:rsidP="0067781B">
      <w:pPr>
        <w:pStyle w:val="ListParagraph"/>
        <w:numPr>
          <w:ilvl w:val="0"/>
          <w:numId w:val="32"/>
        </w:numPr>
        <w:rPr>
          <w:rFonts w:ascii="Arial" w:hAnsi="Arial" w:cs="Arial"/>
          <w:sz w:val="18"/>
          <w:szCs w:val="18"/>
        </w:rPr>
      </w:pPr>
      <w:r w:rsidRPr="001671DE">
        <w:rPr>
          <w:rFonts w:ascii="Arial" w:hAnsi="Arial" w:cs="Arial"/>
          <w:sz w:val="18"/>
          <w:szCs w:val="18"/>
        </w:rPr>
        <w:t>Μόνο επικυρωμένες διαβαθμίσεις την ημερομηνία αναφοράς του αρχείου</w:t>
      </w:r>
      <w:r w:rsidR="00CC2354" w:rsidRPr="001671DE">
        <w:rPr>
          <w:rFonts w:ascii="Arial" w:hAnsi="Arial" w:cs="Arial"/>
          <w:sz w:val="18"/>
          <w:szCs w:val="18"/>
        </w:rPr>
        <w:t xml:space="preserve"> και δη, η πιο πρόσφατη επικυρωμένη διαβάθμιση ανά πιστούχο, στην ημερομηνία αναφοράς.</w:t>
      </w:r>
    </w:p>
    <w:p w14:paraId="794825F6" w14:textId="64E11C5D" w:rsidR="0046391C" w:rsidRDefault="0046391C" w:rsidP="0046391C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46391C">
        <w:rPr>
          <w:rFonts w:ascii="Arial" w:hAnsi="Arial" w:cs="Arial"/>
          <w:color w:val="auto"/>
          <w:sz w:val="24"/>
          <w:szCs w:val="24"/>
        </w:rPr>
        <w:t>ΟΙΚΟΝΟΜΙΚΑ ΣΤΟΙΧΕΙΑ ΓΙΑ ΕΝΕΡΓΑ ΜΟΝΤΕΛΑ ΔΙΑΒΑΘΜΙΣΗΣ</w:t>
      </w:r>
    </w:p>
    <w:p w14:paraId="54A86697" w14:textId="77777777" w:rsidR="00A91F66" w:rsidRDefault="00A91F66" w:rsidP="0046391C">
      <w:pPr>
        <w:rPr>
          <w:rFonts w:ascii="Arial" w:hAnsi="Arial" w:cs="Arial"/>
          <w:b/>
          <w:bCs/>
          <w:i/>
          <w:iCs/>
          <w:sz w:val="18"/>
          <w:szCs w:val="18"/>
          <w:u w:val="single"/>
        </w:rPr>
      </w:pPr>
    </w:p>
    <w:p w14:paraId="289E22FD" w14:textId="3614BD21" w:rsidR="0046391C" w:rsidRPr="00A91F66" w:rsidRDefault="0046391C" w:rsidP="0046391C">
      <w:pPr>
        <w:rPr>
          <w:rFonts w:ascii="Arial" w:hAnsi="Arial" w:cs="Arial"/>
          <w:b/>
          <w:bCs/>
          <w:i/>
          <w:iCs/>
          <w:sz w:val="18"/>
          <w:szCs w:val="18"/>
          <w:u w:val="single"/>
        </w:rPr>
      </w:pPr>
      <w:r w:rsidRPr="00A91F66">
        <w:rPr>
          <w:rFonts w:ascii="Arial" w:hAnsi="Arial" w:cs="Arial"/>
          <w:b/>
          <w:bCs/>
          <w:i/>
          <w:iCs/>
          <w:sz w:val="18"/>
          <w:szCs w:val="18"/>
          <w:u w:val="single"/>
        </w:rPr>
        <w:t>Β κατηγορίας 2014</w:t>
      </w:r>
    </w:p>
    <w:p w14:paraId="0DB7EF46" w14:textId="2B803067" w:rsidR="0046391C" w:rsidRPr="00A91F66" w:rsidRDefault="0046391C" w:rsidP="0046391C">
      <w:pPr>
        <w:rPr>
          <w:rFonts w:ascii="Arial" w:hAnsi="Arial" w:cs="Arial"/>
          <w:sz w:val="18"/>
          <w:szCs w:val="18"/>
        </w:rPr>
      </w:pPr>
      <w:r w:rsidRPr="00A91F66">
        <w:rPr>
          <w:rFonts w:ascii="Arial" w:hAnsi="Arial" w:cs="Arial"/>
          <w:sz w:val="18"/>
          <w:szCs w:val="18"/>
        </w:rPr>
        <w:t xml:space="preserve">Τζίρος </w:t>
      </w:r>
      <w:r w:rsidRPr="00A91F66">
        <w:rPr>
          <w:rFonts w:ascii="Arial" w:hAnsi="Arial" w:cs="Arial"/>
          <w:sz w:val="18"/>
          <w:szCs w:val="18"/>
        </w:rPr>
        <w:sym w:font="Wingdings" w:char="F0E0"/>
      </w:r>
      <w:r w:rsidRPr="00A91F66">
        <w:rPr>
          <w:rFonts w:ascii="Arial" w:hAnsi="Arial" w:cs="Arial"/>
          <w:sz w:val="18"/>
          <w:szCs w:val="18"/>
        </w:rPr>
        <w:t xml:space="preserve"> Πεδίο «Πωλήσεις»</w:t>
      </w:r>
    </w:p>
    <w:p w14:paraId="60D59D37" w14:textId="7DFD23AA" w:rsidR="00A91F66" w:rsidRPr="00A91F66" w:rsidRDefault="0046391C" w:rsidP="0046391C">
      <w:pPr>
        <w:rPr>
          <w:rFonts w:ascii="Arial" w:hAnsi="Arial" w:cs="Arial"/>
          <w:sz w:val="18"/>
          <w:szCs w:val="18"/>
        </w:rPr>
      </w:pPr>
      <w:r w:rsidRPr="00A91F66">
        <w:rPr>
          <w:rFonts w:ascii="Arial" w:hAnsi="Arial" w:cs="Arial"/>
          <w:sz w:val="18"/>
          <w:szCs w:val="18"/>
        </w:rPr>
        <w:t xml:space="preserve">Σύνολο ενεργητικού </w:t>
      </w:r>
      <w:r w:rsidRPr="00A91F66">
        <w:rPr>
          <w:rFonts w:ascii="Arial" w:hAnsi="Arial" w:cs="Arial"/>
          <w:sz w:val="18"/>
          <w:szCs w:val="18"/>
        </w:rPr>
        <w:sym w:font="Wingdings" w:char="F0E0"/>
      </w:r>
      <w:r w:rsidRPr="00A91F66">
        <w:rPr>
          <w:rFonts w:ascii="Arial" w:hAnsi="Arial" w:cs="Arial"/>
          <w:sz w:val="18"/>
          <w:szCs w:val="18"/>
        </w:rPr>
        <w:t xml:space="preserve"> Δεν υπάρχει</w:t>
      </w:r>
    </w:p>
    <w:p w14:paraId="134B9C09" w14:textId="546CD211" w:rsidR="0046391C" w:rsidRPr="00A91F66" w:rsidRDefault="0046391C" w:rsidP="0046391C">
      <w:pPr>
        <w:rPr>
          <w:rFonts w:ascii="Arial" w:hAnsi="Arial" w:cs="Arial"/>
          <w:b/>
          <w:bCs/>
          <w:i/>
          <w:iCs/>
          <w:sz w:val="18"/>
          <w:szCs w:val="18"/>
          <w:u w:val="single"/>
        </w:rPr>
      </w:pPr>
      <w:r w:rsidRPr="00A91F66">
        <w:rPr>
          <w:rFonts w:ascii="Arial" w:hAnsi="Arial" w:cs="Arial"/>
          <w:b/>
          <w:bCs/>
          <w:i/>
          <w:iCs/>
          <w:sz w:val="18"/>
          <w:szCs w:val="18"/>
          <w:u w:val="single"/>
        </w:rPr>
        <w:t>Γ κατηγορίας 2012 (ΝΕΛΣ)</w:t>
      </w:r>
    </w:p>
    <w:p w14:paraId="7B5F00A7" w14:textId="7F79641C" w:rsidR="0046391C" w:rsidRPr="00A91F66" w:rsidRDefault="0046391C" w:rsidP="0046391C">
      <w:pPr>
        <w:rPr>
          <w:rFonts w:ascii="Arial" w:hAnsi="Arial" w:cs="Arial"/>
          <w:sz w:val="18"/>
          <w:szCs w:val="18"/>
        </w:rPr>
      </w:pPr>
      <w:r w:rsidRPr="00A91F66">
        <w:rPr>
          <w:rFonts w:ascii="Arial" w:hAnsi="Arial" w:cs="Arial"/>
          <w:sz w:val="18"/>
          <w:szCs w:val="18"/>
        </w:rPr>
        <w:t xml:space="preserve">Τζίρος </w:t>
      </w:r>
      <w:r w:rsidRPr="00A91F66">
        <w:rPr>
          <w:rFonts w:ascii="Arial" w:hAnsi="Arial" w:cs="Arial"/>
          <w:sz w:val="18"/>
          <w:szCs w:val="18"/>
        </w:rPr>
        <w:sym w:font="Wingdings" w:char="F0E0"/>
      </w:r>
      <w:r w:rsidRPr="00A91F66">
        <w:rPr>
          <w:rFonts w:ascii="Arial" w:hAnsi="Arial" w:cs="Arial"/>
          <w:sz w:val="18"/>
          <w:szCs w:val="18"/>
        </w:rPr>
        <w:t xml:space="preserve"> Πεδίο «Κύκλος εργασιών» (Account 2418)</w:t>
      </w:r>
    </w:p>
    <w:p w14:paraId="6DC3BDB9" w14:textId="734E250B" w:rsidR="0046391C" w:rsidRDefault="0046391C" w:rsidP="0046391C">
      <w:pPr>
        <w:rPr>
          <w:rFonts w:ascii="Arial" w:hAnsi="Arial" w:cs="Arial"/>
          <w:sz w:val="18"/>
          <w:szCs w:val="18"/>
        </w:rPr>
      </w:pPr>
      <w:r w:rsidRPr="00A91F66">
        <w:rPr>
          <w:rFonts w:ascii="Arial" w:hAnsi="Arial" w:cs="Arial"/>
          <w:sz w:val="18"/>
          <w:szCs w:val="18"/>
        </w:rPr>
        <w:t xml:space="preserve">Σύνολο ενεργητικού </w:t>
      </w:r>
      <w:r w:rsidRPr="00A91F66">
        <w:rPr>
          <w:rFonts w:ascii="Arial" w:hAnsi="Arial" w:cs="Arial"/>
          <w:sz w:val="18"/>
          <w:szCs w:val="18"/>
        </w:rPr>
        <w:sym w:font="Wingdings" w:char="F0E0"/>
      </w:r>
      <w:r w:rsidRPr="00A91F66">
        <w:rPr>
          <w:rFonts w:ascii="Arial" w:hAnsi="Arial" w:cs="Arial"/>
          <w:sz w:val="18"/>
          <w:szCs w:val="18"/>
        </w:rPr>
        <w:t xml:space="preserve"> Πεδίο «ΓΕΝΙΚΟ ΣΥΝΟΛΟ ΕΝΕΡΓΗΤΙΚΟΥ»</w:t>
      </w:r>
    </w:p>
    <w:p w14:paraId="17F0139B" w14:textId="6F9AEB55" w:rsidR="00A91F66" w:rsidRPr="00A91F66" w:rsidRDefault="00A91F66" w:rsidP="0046391C">
      <w:pPr>
        <w:rPr>
          <w:rFonts w:ascii="Arial" w:hAnsi="Arial" w:cs="Arial"/>
          <w:b/>
          <w:bCs/>
          <w:i/>
          <w:iCs/>
          <w:sz w:val="18"/>
          <w:szCs w:val="18"/>
          <w:u w:val="single"/>
        </w:rPr>
      </w:pPr>
      <w:r w:rsidRPr="00A91F66">
        <w:rPr>
          <w:rFonts w:ascii="Arial" w:hAnsi="Arial" w:cs="Arial"/>
          <w:b/>
          <w:bCs/>
          <w:i/>
          <w:iCs/>
          <w:sz w:val="18"/>
          <w:szCs w:val="18"/>
          <w:u w:val="single"/>
        </w:rPr>
        <w:t>Υπόδειγμα Μεγάλων Επιχειρήσεων (Credit Lens)</w:t>
      </w:r>
    </w:p>
    <w:p w14:paraId="3E9E3038" w14:textId="031FFADD" w:rsidR="00A91F66" w:rsidRPr="00FB6AAE" w:rsidRDefault="00A91F66" w:rsidP="00A91F66">
      <w:pPr>
        <w:rPr>
          <w:rFonts w:ascii="Arial" w:hAnsi="Arial" w:cs="Arial"/>
          <w:sz w:val="18"/>
          <w:szCs w:val="18"/>
          <w:lang w:val="en-US"/>
        </w:rPr>
      </w:pPr>
      <w:r w:rsidRPr="00A91F66">
        <w:rPr>
          <w:rFonts w:ascii="Arial" w:hAnsi="Arial" w:cs="Arial"/>
          <w:sz w:val="18"/>
          <w:szCs w:val="18"/>
        </w:rPr>
        <w:t>Τζίρος</w:t>
      </w:r>
      <w:r w:rsidRPr="00FB6AAE">
        <w:rPr>
          <w:rFonts w:ascii="Arial" w:hAnsi="Arial" w:cs="Arial"/>
          <w:sz w:val="18"/>
          <w:szCs w:val="18"/>
          <w:lang w:val="en-US"/>
        </w:rPr>
        <w:t xml:space="preserve"> </w:t>
      </w:r>
      <w:r w:rsidRPr="00A91F66">
        <w:rPr>
          <w:rFonts w:ascii="Arial" w:hAnsi="Arial" w:cs="Arial"/>
          <w:sz w:val="18"/>
          <w:szCs w:val="18"/>
        </w:rPr>
        <w:sym w:font="Wingdings" w:char="F0E0"/>
      </w:r>
      <w:r w:rsidRPr="00FB6AAE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Salesrevenues</w:t>
      </w:r>
      <w:proofErr w:type="spellEnd"/>
      <w:r w:rsidRPr="00FB6AAE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macro</w:t>
      </w:r>
    </w:p>
    <w:p w14:paraId="55ACBB12" w14:textId="34FFB763" w:rsidR="00A91F66" w:rsidRPr="00FB6AAE" w:rsidRDefault="00A91F66" w:rsidP="00A91F66">
      <w:pPr>
        <w:rPr>
          <w:rFonts w:ascii="Arial" w:hAnsi="Arial" w:cs="Arial"/>
          <w:sz w:val="18"/>
          <w:szCs w:val="18"/>
          <w:lang w:val="en-US"/>
        </w:rPr>
      </w:pPr>
      <w:r w:rsidRPr="00A91F66">
        <w:rPr>
          <w:rFonts w:ascii="Arial" w:hAnsi="Arial" w:cs="Arial"/>
          <w:sz w:val="18"/>
          <w:szCs w:val="18"/>
        </w:rPr>
        <w:t>Σύνολο</w:t>
      </w:r>
      <w:r w:rsidRPr="00FB6AAE">
        <w:rPr>
          <w:rFonts w:ascii="Arial" w:hAnsi="Arial" w:cs="Arial"/>
          <w:sz w:val="18"/>
          <w:szCs w:val="18"/>
          <w:lang w:val="en-US"/>
        </w:rPr>
        <w:t xml:space="preserve"> </w:t>
      </w:r>
      <w:r w:rsidRPr="00A91F66">
        <w:rPr>
          <w:rFonts w:ascii="Arial" w:hAnsi="Arial" w:cs="Arial"/>
          <w:sz w:val="18"/>
          <w:szCs w:val="18"/>
        </w:rPr>
        <w:t>ενεργητικού</w:t>
      </w:r>
      <w:r w:rsidRPr="00FB6AAE">
        <w:rPr>
          <w:rFonts w:ascii="Arial" w:hAnsi="Arial" w:cs="Arial"/>
          <w:sz w:val="18"/>
          <w:szCs w:val="18"/>
          <w:lang w:val="en-US"/>
        </w:rPr>
        <w:t xml:space="preserve"> </w:t>
      </w:r>
      <w:r w:rsidRPr="00A91F66">
        <w:rPr>
          <w:rFonts w:ascii="Arial" w:hAnsi="Arial" w:cs="Arial"/>
          <w:sz w:val="18"/>
          <w:szCs w:val="18"/>
        </w:rPr>
        <w:sym w:font="Wingdings" w:char="F0E0"/>
      </w:r>
      <w:r w:rsidRPr="00FB6AAE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Total</w:t>
      </w:r>
      <w:r w:rsidRPr="00FB6AAE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assets</w:t>
      </w:r>
      <w:r w:rsidRPr="00FB6AAE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macro</w:t>
      </w:r>
    </w:p>
    <w:p w14:paraId="7A9E5A43" w14:textId="466A2DB0" w:rsidR="0067781B" w:rsidRPr="001671DE" w:rsidRDefault="0067781B" w:rsidP="0067781B">
      <w:pPr>
        <w:pStyle w:val="Heading1"/>
        <w:rPr>
          <w:rFonts w:ascii="Arial" w:hAnsi="Arial" w:cs="Arial"/>
          <w:color w:val="auto"/>
          <w:sz w:val="24"/>
          <w:szCs w:val="24"/>
        </w:rPr>
      </w:pPr>
      <w:bookmarkStart w:id="5" w:name="_Toc20400130"/>
      <w:r w:rsidRPr="001671DE">
        <w:rPr>
          <w:rFonts w:ascii="Arial" w:hAnsi="Arial" w:cs="Arial"/>
          <w:color w:val="auto"/>
          <w:sz w:val="24"/>
          <w:szCs w:val="24"/>
        </w:rPr>
        <w:t>ΓΡΑΜΜΜΟΓΡΑΦΗΣΗ ΚΑΙ ΕΙΔΟΣ ΑΡΧΕΙΟΥ</w:t>
      </w:r>
      <w:bookmarkEnd w:id="5"/>
    </w:p>
    <w:p w14:paraId="702ABB2D" w14:textId="325BA4B6" w:rsidR="0067781B" w:rsidRPr="001671DE" w:rsidRDefault="0067781B" w:rsidP="0067781B">
      <w:pPr>
        <w:rPr>
          <w:rFonts w:ascii="Arial" w:hAnsi="Arial" w:cs="Arial"/>
        </w:rPr>
      </w:pPr>
    </w:p>
    <w:p w14:paraId="5CCB33F0" w14:textId="62443365" w:rsidR="0067781B" w:rsidRPr="001671DE" w:rsidRDefault="0067781B" w:rsidP="0067781B">
      <w:pPr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671DE">
        <w:rPr>
          <w:rFonts w:ascii="Arial" w:eastAsia="Times New Roman" w:hAnsi="Arial" w:cs="Arial"/>
          <w:sz w:val="18"/>
          <w:szCs w:val="18"/>
          <w:lang w:val="en-US"/>
        </w:rPr>
        <w:t>CDI</w:t>
      </w:r>
      <w:r w:rsidRPr="001671DE">
        <w:rPr>
          <w:rFonts w:ascii="Arial" w:eastAsia="Times New Roman" w:hAnsi="Arial" w:cs="Arial"/>
          <w:sz w:val="18"/>
          <w:szCs w:val="18"/>
        </w:rPr>
        <w:t xml:space="preserve"> </w:t>
      </w:r>
      <w:r w:rsidR="001671DE" w:rsidRPr="001671DE">
        <w:rPr>
          <w:rFonts w:ascii="Arial" w:eastAsia="Times New Roman" w:hAnsi="Arial" w:cs="Arial"/>
          <w:sz w:val="18"/>
          <w:szCs w:val="18"/>
        </w:rPr>
        <w:sym w:font="Wingdings" w:char="F0E0"/>
      </w:r>
      <w:r w:rsidR="001671DE" w:rsidRPr="001671DE">
        <w:rPr>
          <w:rFonts w:ascii="Arial" w:eastAsia="Times New Roman" w:hAnsi="Arial" w:cs="Arial"/>
          <w:sz w:val="18"/>
          <w:szCs w:val="18"/>
        </w:rPr>
        <w:t xml:space="preserve"> </w:t>
      </w:r>
      <w:r w:rsidRPr="001671DE">
        <w:rPr>
          <w:rFonts w:ascii="Arial" w:eastAsia="Times New Roman" w:hAnsi="Arial" w:cs="Arial"/>
          <w:sz w:val="18"/>
          <w:szCs w:val="18"/>
        </w:rPr>
        <w:t>Ο κωδικός πελάτη του πιστούχου. Μπορεί να υπάρχουν πολλοί κωδικοί πελάτη ανά πιστούχο.</w:t>
      </w:r>
    </w:p>
    <w:p w14:paraId="7A94630A" w14:textId="43D97C90" w:rsidR="0067781B" w:rsidRPr="001671DE" w:rsidRDefault="0067781B" w:rsidP="0067781B">
      <w:pPr>
        <w:numPr>
          <w:ilvl w:val="1"/>
          <w:numId w:val="33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671DE">
        <w:rPr>
          <w:rFonts w:ascii="Arial" w:eastAsia="Times New Roman" w:hAnsi="Arial" w:cs="Arial"/>
          <w:sz w:val="18"/>
          <w:szCs w:val="18"/>
        </w:rPr>
        <w:t xml:space="preserve">Τύπος πεδίου 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varchar(10)</w:t>
      </w:r>
    </w:p>
    <w:p w14:paraId="29A86335" w14:textId="77777777" w:rsidR="0067781B" w:rsidRPr="001671DE" w:rsidRDefault="0067781B" w:rsidP="0067781B">
      <w:pPr>
        <w:ind w:left="720"/>
        <w:rPr>
          <w:rFonts w:ascii="Arial" w:hAnsi="Arial" w:cs="Arial"/>
          <w:sz w:val="18"/>
          <w:szCs w:val="18"/>
        </w:rPr>
      </w:pPr>
    </w:p>
    <w:p w14:paraId="3BF2A35F" w14:textId="79EF9F23" w:rsidR="0067781B" w:rsidRPr="001671DE" w:rsidRDefault="0067781B" w:rsidP="0067781B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671DE">
        <w:rPr>
          <w:rFonts w:ascii="Arial" w:eastAsia="Times New Roman" w:hAnsi="Arial" w:cs="Arial"/>
          <w:sz w:val="18"/>
          <w:szCs w:val="18"/>
          <w:lang w:val="en-US"/>
        </w:rPr>
        <w:t>Final</w:t>
      </w:r>
      <w:r w:rsidRPr="001671DE">
        <w:rPr>
          <w:rFonts w:ascii="Arial" w:eastAsia="Times New Roman" w:hAnsi="Arial" w:cs="Arial"/>
          <w:sz w:val="18"/>
          <w:szCs w:val="18"/>
        </w:rPr>
        <w:t xml:space="preserve"> 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Rating</w:t>
      </w:r>
      <w:r w:rsidRPr="001671DE">
        <w:rPr>
          <w:rFonts w:ascii="Arial" w:eastAsia="Times New Roman" w:hAnsi="Arial" w:cs="Arial"/>
          <w:sz w:val="18"/>
          <w:szCs w:val="18"/>
        </w:rPr>
        <w:t xml:space="preserve"> </w:t>
      </w:r>
      <w:r w:rsidR="001671DE" w:rsidRPr="001671DE">
        <w:rPr>
          <w:rFonts w:ascii="Arial" w:eastAsia="Times New Roman" w:hAnsi="Arial" w:cs="Arial"/>
          <w:sz w:val="18"/>
          <w:szCs w:val="18"/>
        </w:rPr>
        <w:sym w:font="Wingdings" w:char="F0E0"/>
      </w:r>
      <w:r w:rsidRPr="001671DE">
        <w:rPr>
          <w:rFonts w:ascii="Arial" w:eastAsia="Times New Roman" w:hAnsi="Arial" w:cs="Arial"/>
          <w:sz w:val="18"/>
          <w:szCs w:val="18"/>
        </w:rPr>
        <w:t xml:space="preserve"> Τελική διαβάθμιση (Διαβάθμιση μη επικυρωμένη δεν νοείται ως διαβάθμιση αλλά ως εν δυνάμει εγγραφή που θα μετεξελιχθεί σε διαβάθμιση αν επικυρωθεί. Αν η επικυρωμένη διαβάθμιση, είναι ληγμένη, θα σταλεί σύμφωνα με την λίστα τιμών που επισυνάπτεται)</w:t>
      </w:r>
    </w:p>
    <w:p w14:paraId="6672596A" w14:textId="4C0C023C" w:rsidR="0067781B" w:rsidRPr="001671DE" w:rsidRDefault="0067781B" w:rsidP="0067781B">
      <w:pPr>
        <w:numPr>
          <w:ilvl w:val="1"/>
          <w:numId w:val="3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671DE">
        <w:rPr>
          <w:rFonts w:ascii="Arial" w:eastAsia="Times New Roman" w:hAnsi="Arial" w:cs="Arial"/>
          <w:sz w:val="18"/>
          <w:szCs w:val="18"/>
        </w:rPr>
        <w:lastRenderedPageBreak/>
        <w:t xml:space="preserve">Τύπος πεδίου 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varchar(10)</w:t>
      </w:r>
    </w:p>
    <w:p w14:paraId="4BDD128C" w14:textId="77777777" w:rsidR="0067781B" w:rsidRPr="001671DE" w:rsidRDefault="0067781B" w:rsidP="0067781B">
      <w:pPr>
        <w:ind w:left="1440"/>
        <w:rPr>
          <w:rFonts w:ascii="Arial" w:hAnsi="Arial" w:cs="Arial"/>
          <w:sz w:val="18"/>
          <w:szCs w:val="18"/>
        </w:rPr>
      </w:pPr>
    </w:p>
    <w:p w14:paraId="7B1D52EE" w14:textId="7B8FB07D" w:rsidR="0067781B" w:rsidRPr="001671DE" w:rsidRDefault="0067781B" w:rsidP="0067781B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671DE">
        <w:rPr>
          <w:rFonts w:ascii="Arial" w:eastAsia="Times New Roman" w:hAnsi="Arial" w:cs="Arial"/>
          <w:sz w:val="18"/>
          <w:szCs w:val="18"/>
        </w:rPr>
        <w:t>FinalRatingDate</w:t>
      </w:r>
      <w:proofErr w:type="spellEnd"/>
      <w:r w:rsidRPr="001671DE">
        <w:rPr>
          <w:rFonts w:ascii="Arial" w:eastAsia="Times New Roman" w:hAnsi="Arial" w:cs="Arial"/>
          <w:sz w:val="18"/>
          <w:szCs w:val="18"/>
        </w:rPr>
        <w:t xml:space="preserve"> </w:t>
      </w:r>
      <w:r w:rsidR="001671DE" w:rsidRPr="001671DE">
        <w:rPr>
          <w:rFonts w:ascii="Arial" w:eastAsia="Times New Roman" w:hAnsi="Arial" w:cs="Arial"/>
          <w:sz w:val="18"/>
          <w:szCs w:val="18"/>
        </w:rPr>
        <w:sym w:font="Wingdings" w:char="F0E0"/>
      </w:r>
      <w:r w:rsidRPr="001671DE">
        <w:rPr>
          <w:rFonts w:ascii="Arial" w:eastAsia="Times New Roman" w:hAnsi="Arial" w:cs="Arial"/>
          <w:sz w:val="18"/>
          <w:szCs w:val="18"/>
        </w:rPr>
        <w:t xml:space="preserve"> Ημερομηνία επικύρωσης διαβάθμισης</w:t>
      </w:r>
    </w:p>
    <w:p w14:paraId="2F037F01" w14:textId="77777777" w:rsidR="0067781B" w:rsidRPr="001671DE" w:rsidRDefault="0067781B" w:rsidP="0067781B">
      <w:pPr>
        <w:numPr>
          <w:ilvl w:val="1"/>
          <w:numId w:val="35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671DE">
        <w:rPr>
          <w:rFonts w:ascii="Arial" w:eastAsia="Times New Roman" w:hAnsi="Arial" w:cs="Arial"/>
          <w:sz w:val="18"/>
          <w:szCs w:val="18"/>
        </w:rPr>
        <w:t xml:space="preserve">Τύπου 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date</w:t>
      </w:r>
      <w:r w:rsidRPr="001671DE">
        <w:rPr>
          <w:rFonts w:ascii="Arial" w:eastAsia="Times New Roman" w:hAnsi="Arial" w:cs="Arial"/>
          <w:sz w:val="18"/>
          <w:szCs w:val="18"/>
        </w:rPr>
        <w:t xml:space="preserve"> με μήκος 10 και 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format</w:t>
      </w:r>
      <w:r w:rsidRPr="001671DE">
        <w:rPr>
          <w:rFonts w:ascii="Arial" w:eastAsia="Times New Roman" w:hAnsi="Arial" w:cs="Arial"/>
          <w:sz w:val="18"/>
          <w:szCs w:val="18"/>
        </w:rPr>
        <w:t xml:space="preserve"> 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dd</w:t>
      </w:r>
      <w:r w:rsidRPr="001671DE">
        <w:rPr>
          <w:rFonts w:ascii="Arial" w:eastAsia="Times New Roman" w:hAnsi="Arial" w:cs="Arial"/>
          <w:sz w:val="18"/>
          <w:szCs w:val="18"/>
        </w:rPr>
        <w:t>-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mm</w:t>
      </w:r>
      <w:r w:rsidRPr="001671DE">
        <w:rPr>
          <w:rFonts w:ascii="Arial" w:eastAsia="Times New Roman" w:hAnsi="Arial" w:cs="Arial"/>
          <w:sz w:val="18"/>
          <w:szCs w:val="18"/>
        </w:rPr>
        <w:t>-</w:t>
      </w:r>
      <w:proofErr w:type="spellStart"/>
      <w:r w:rsidRPr="001671DE">
        <w:rPr>
          <w:rFonts w:ascii="Arial" w:eastAsia="Times New Roman" w:hAnsi="Arial" w:cs="Arial"/>
          <w:sz w:val="18"/>
          <w:szCs w:val="18"/>
          <w:lang w:val="en-US"/>
        </w:rPr>
        <w:t>yyyy</w:t>
      </w:r>
      <w:proofErr w:type="spellEnd"/>
    </w:p>
    <w:p w14:paraId="342C1DA9" w14:textId="77777777" w:rsidR="0067781B" w:rsidRPr="001671DE" w:rsidRDefault="0067781B" w:rsidP="0067781B">
      <w:pPr>
        <w:ind w:left="1440"/>
        <w:rPr>
          <w:rFonts w:ascii="Arial" w:hAnsi="Arial" w:cs="Arial"/>
          <w:sz w:val="18"/>
          <w:szCs w:val="18"/>
        </w:rPr>
      </w:pPr>
    </w:p>
    <w:p w14:paraId="6DC89219" w14:textId="4F1DE84F" w:rsidR="00E44CFC" w:rsidRPr="00E44CFC" w:rsidRDefault="0067781B" w:rsidP="00E44CFC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1671DE">
        <w:rPr>
          <w:rFonts w:ascii="Arial" w:eastAsia="Times New Roman" w:hAnsi="Arial" w:cs="Arial"/>
          <w:sz w:val="18"/>
          <w:szCs w:val="18"/>
        </w:rPr>
        <w:t>FinalRatingEndDate</w:t>
      </w:r>
      <w:proofErr w:type="spellEnd"/>
      <w:r w:rsidRPr="001671DE">
        <w:rPr>
          <w:rFonts w:ascii="Arial" w:eastAsia="Times New Roman" w:hAnsi="Arial" w:cs="Arial"/>
          <w:sz w:val="18"/>
          <w:szCs w:val="18"/>
        </w:rPr>
        <w:t xml:space="preserve"> </w:t>
      </w:r>
      <w:r w:rsidR="001671DE" w:rsidRPr="001671DE">
        <w:rPr>
          <w:rFonts w:ascii="Arial" w:eastAsia="Times New Roman" w:hAnsi="Arial" w:cs="Arial"/>
          <w:sz w:val="18"/>
          <w:szCs w:val="18"/>
        </w:rPr>
        <w:sym w:font="Wingdings" w:char="F0E0"/>
      </w:r>
      <w:r w:rsidRPr="001671DE">
        <w:rPr>
          <w:rFonts w:ascii="Arial" w:eastAsia="Times New Roman" w:hAnsi="Arial" w:cs="Arial"/>
          <w:sz w:val="18"/>
          <w:szCs w:val="18"/>
        </w:rPr>
        <w:t xml:space="preserve"> Ημερομηνία λήξης διαβαθμίσεως (συμπεριλαμβανομένης ενδεχόμενης παράτασης</w:t>
      </w:r>
      <w:r w:rsidR="00BB3219" w:rsidRPr="001671DE">
        <w:rPr>
          <w:rFonts w:ascii="Arial" w:eastAsia="Times New Roman" w:hAnsi="Arial" w:cs="Arial"/>
          <w:sz w:val="18"/>
          <w:szCs w:val="18"/>
        </w:rPr>
        <w:t xml:space="preserve"> όπου λαμβάνει τιμή σε μη ενεργές επικυρωμένες διαβαθμίσεις, αλλιώς είναι κενή</w:t>
      </w:r>
      <w:r w:rsidRPr="001671DE">
        <w:rPr>
          <w:rFonts w:ascii="Arial" w:eastAsia="Times New Roman" w:hAnsi="Arial" w:cs="Arial"/>
          <w:sz w:val="18"/>
          <w:szCs w:val="18"/>
        </w:rPr>
        <w:t>)</w:t>
      </w:r>
    </w:p>
    <w:p w14:paraId="49EAF8CB" w14:textId="496602E1" w:rsidR="0067781B" w:rsidRPr="00E44CFC" w:rsidRDefault="0067781B" w:rsidP="0067781B">
      <w:pPr>
        <w:numPr>
          <w:ilvl w:val="1"/>
          <w:numId w:val="36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671DE">
        <w:rPr>
          <w:rFonts w:ascii="Arial" w:eastAsia="Times New Roman" w:hAnsi="Arial" w:cs="Arial"/>
          <w:sz w:val="18"/>
          <w:szCs w:val="18"/>
        </w:rPr>
        <w:t xml:space="preserve">Τύπου 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date</w:t>
      </w:r>
      <w:r w:rsidRPr="001671DE">
        <w:rPr>
          <w:rFonts w:ascii="Arial" w:eastAsia="Times New Roman" w:hAnsi="Arial" w:cs="Arial"/>
          <w:sz w:val="18"/>
          <w:szCs w:val="18"/>
        </w:rPr>
        <w:t xml:space="preserve"> με μήκος 10 και 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format</w:t>
      </w:r>
      <w:r w:rsidRPr="001671DE">
        <w:rPr>
          <w:rFonts w:ascii="Arial" w:eastAsia="Times New Roman" w:hAnsi="Arial" w:cs="Arial"/>
          <w:sz w:val="18"/>
          <w:szCs w:val="18"/>
        </w:rPr>
        <w:t xml:space="preserve"> 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dd</w:t>
      </w:r>
      <w:r w:rsidRPr="001671DE">
        <w:rPr>
          <w:rFonts w:ascii="Arial" w:eastAsia="Times New Roman" w:hAnsi="Arial" w:cs="Arial"/>
          <w:sz w:val="18"/>
          <w:szCs w:val="18"/>
        </w:rPr>
        <w:t>-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mm</w:t>
      </w:r>
      <w:r w:rsidRPr="001671DE">
        <w:rPr>
          <w:rFonts w:ascii="Arial" w:eastAsia="Times New Roman" w:hAnsi="Arial" w:cs="Arial"/>
          <w:sz w:val="18"/>
          <w:szCs w:val="18"/>
        </w:rPr>
        <w:t>-</w:t>
      </w:r>
      <w:proofErr w:type="spellStart"/>
      <w:r w:rsidRPr="001671DE">
        <w:rPr>
          <w:rFonts w:ascii="Arial" w:eastAsia="Times New Roman" w:hAnsi="Arial" w:cs="Arial"/>
          <w:sz w:val="18"/>
          <w:szCs w:val="18"/>
          <w:lang w:val="en-US"/>
        </w:rPr>
        <w:t>yyyy</w:t>
      </w:r>
      <w:proofErr w:type="spellEnd"/>
    </w:p>
    <w:p w14:paraId="5D800682" w14:textId="77777777" w:rsidR="00E44CFC" w:rsidRDefault="00E44CFC" w:rsidP="00E44CFC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</w:p>
    <w:p w14:paraId="74EE7B20" w14:textId="77777777" w:rsidR="00E44CFC" w:rsidRDefault="00E44CFC" w:rsidP="00E44CFC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44CFC">
        <w:rPr>
          <w:rFonts w:ascii="Arial" w:eastAsia="Times New Roman" w:hAnsi="Arial" w:cs="Arial"/>
          <w:sz w:val="18"/>
          <w:szCs w:val="18"/>
          <w:lang w:val="en-US"/>
        </w:rPr>
        <w:t>Rating</w:t>
      </w:r>
      <w:r w:rsidRPr="00E44CFC">
        <w:rPr>
          <w:rFonts w:ascii="Arial" w:eastAsia="Times New Roman" w:hAnsi="Arial" w:cs="Arial"/>
          <w:sz w:val="18"/>
          <w:szCs w:val="18"/>
        </w:rPr>
        <w:t xml:space="preserve"> </w:t>
      </w:r>
      <w:r w:rsidRPr="00E44CFC">
        <w:rPr>
          <w:rFonts w:ascii="Arial" w:eastAsia="Times New Roman" w:hAnsi="Arial" w:cs="Arial"/>
          <w:sz w:val="18"/>
          <w:szCs w:val="18"/>
          <w:lang w:val="en-US"/>
        </w:rPr>
        <w:t>Model</w:t>
      </w:r>
      <w:r w:rsidRPr="00E44CFC">
        <w:rPr>
          <w:rFonts w:ascii="Arial" w:eastAsia="Times New Roman" w:hAnsi="Arial" w:cs="Arial"/>
          <w:sz w:val="18"/>
          <w:szCs w:val="18"/>
        </w:rPr>
        <w:t xml:space="preserve"> </w:t>
      </w:r>
      <w:r w:rsidRPr="00E44CFC">
        <w:rPr>
          <w:rFonts w:ascii="Arial" w:eastAsia="Times New Roman" w:hAnsi="Arial" w:cs="Arial"/>
          <w:sz w:val="18"/>
          <w:szCs w:val="18"/>
          <w:lang w:val="en-US"/>
        </w:rPr>
        <w:sym w:font="Wingdings" w:char="F0E0"/>
      </w:r>
      <w:r w:rsidRPr="00E44CFC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Το μοντέλο διαβάθμισης της πιο πρόσφατης επικυρωμένης διαβάθμισης την στιγμή </w:t>
      </w:r>
    </w:p>
    <w:p w14:paraId="5F472382" w14:textId="1F754023" w:rsidR="00E44CFC" w:rsidRDefault="00E44CFC" w:rsidP="00E44CFC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αναφοράς</w:t>
      </w:r>
    </w:p>
    <w:p w14:paraId="702A376F" w14:textId="4D2F0FF5" w:rsidR="0046391C" w:rsidRPr="0046391C" w:rsidRDefault="0046391C" w:rsidP="0046391C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46391C">
        <w:rPr>
          <w:rFonts w:ascii="Arial" w:eastAsia="Times New Roman" w:hAnsi="Arial" w:cs="Arial"/>
          <w:sz w:val="18"/>
          <w:szCs w:val="18"/>
        </w:rPr>
        <w:t>Τύπου</w:t>
      </w:r>
      <w:r w:rsidRPr="0046391C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val="en-US"/>
        </w:rPr>
        <w:t>varchar</w:t>
      </w:r>
      <w:r w:rsidRPr="0046391C">
        <w:rPr>
          <w:rFonts w:ascii="Arial" w:eastAsia="Times New Roman" w:hAnsi="Arial" w:cs="Arial"/>
          <w:sz w:val="18"/>
          <w:szCs w:val="18"/>
          <w:lang w:val="en-US"/>
        </w:rPr>
        <w:t>(150)</w:t>
      </w:r>
    </w:p>
    <w:p w14:paraId="170E9BA8" w14:textId="58F69042" w:rsidR="00E44CFC" w:rsidRPr="0046391C" w:rsidRDefault="00E44CFC" w:rsidP="00E44CF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060918D5" w14:textId="4CB012BA" w:rsidR="00E44CFC" w:rsidRDefault="00E44CFC" w:rsidP="00E44CFC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lang w:val="en-US"/>
        </w:rPr>
        <w:t>Max</w:t>
      </w:r>
      <w:r w:rsidRPr="00E44CFC">
        <w:rPr>
          <w:rFonts w:ascii="Arial" w:eastAsia="Times New Roman" w:hAnsi="Arial" w:cs="Arial"/>
          <w:sz w:val="18"/>
          <w:szCs w:val="18"/>
        </w:rPr>
        <w:t>_</w:t>
      </w:r>
      <w:r>
        <w:rPr>
          <w:rFonts w:ascii="Arial" w:eastAsia="Times New Roman" w:hAnsi="Arial" w:cs="Arial"/>
          <w:sz w:val="18"/>
          <w:szCs w:val="18"/>
          <w:lang w:val="en-US"/>
        </w:rPr>
        <w:t>Statement</w:t>
      </w:r>
      <w:r w:rsidRPr="00E44CFC">
        <w:rPr>
          <w:rFonts w:ascii="Arial" w:eastAsia="Times New Roman" w:hAnsi="Arial" w:cs="Arial"/>
          <w:sz w:val="18"/>
          <w:szCs w:val="18"/>
        </w:rPr>
        <w:t>_</w:t>
      </w:r>
      <w:r>
        <w:rPr>
          <w:rFonts w:ascii="Arial" w:eastAsia="Times New Roman" w:hAnsi="Arial" w:cs="Arial"/>
          <w:sz w:val="18"/>
          <w:szCs w:val="18"/>
          <w:lang w:val="en-US"/>
        </w:rPr>
        <w:t>Year</w:t>
      </w:r>
      <w:r w:rsidRPr="00E44CFC">
        <w:rPr>
          <w:rFonts w:ascii="Arial" w:eastAsia="Times New Roman" w:hAnsi="Arial" w:cs="Arial"/>
          <w:sz w:val="18"/>
          <w:szCs w:val="18"/>
          <w:lang w:val="en-US"/>
        </w:rPr>
        <w:sym w:font="Wingdings" w:char="F0E0"/>
      </w:r>
      <w:r w:rsidRPr="00E44CFC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Το</w:t>
      </w:r>
      <w:r w:rsidRPr="00E44CFC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πιο</w:t>
      </w:r>
      <w:r w:rsidRPr="00E44CFC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πρόσφατο έτος που συμμετείχε στην επικυρωμένη διαβάθμιση, την στιγμή αναφοράς.</w:t>
      </w:r>
    </w:p>
    <w:p w14:paraId="19CB38FF" w14:textId="11948D1B" w:rsidR="0046391C" w:rsidRPr="0046391C" w:rsidRDefault="0046391C" w:rsidP="0046391C">
      <w:pPr>
        <w:pStyle w:val="ListParagraph"/>
        <w:numPr>
          <w:ilvl w:val="1"/>
          <w:numId w:val="36"/>
        </w:num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46391C">
        <w:rPr>
          <w:rFonts w:ascii="Arial" w:eastAsia="Times New Roman" w:hAnsi="Arial" w:cs="Arial"/>
          <w:sz w:val="18"/>
          <w:szCs w:val="18"/>
        </w:rPr>
        <w:t>Τύπου</w:t>
      </w:r>
      <w:r w:rsidRPr="0046391C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val="en-US"/>
        </w:rPr>
        <w:t>varchar</w:t>
      </w:r>
      <w:r w:rsidRPr="0046391C">
        <w:rPr>
          <w:rFonts w:ascii="Arial" w:eastAsia="Times New Roman" w:hAnsi="Arial" w:cs="Arial"/>
          <w:sz w:val="18"/>
          <w:szCs w:val="18"/>
          <w:lang w:val="en-US"/>
        </w:rPr>
        <w:t>(</w:t>
      </w:r>
      <w:r>
        <w:rPr>
          <w:rFonts w:ascii="Arial" w:eastAsia="Times New Roman" w:hAnsi="Arial" w:cs="Arial"/>
          <w:sz w:val="18"/>
          <w:szCs w:val="18"/>
          <w:lang w:val="en-US"/>
        </w:rPr>
        <w:t>4</w:t>
      </w:r>
      <w:r w:rsidRPr="0046391C">
        <w:rPr>
          <w:rFonts w:ascii="Arial" w:eastAsia="Times New Roman" w:hAnsi="Arial" w:cs="Arial"/>
          <w:sz w:val="18"/>
          <w:szCs w:val="18"/>
          <w:lang w:val="en-US"/>
        </w:rPr>
        <w:t>)</w:t>
      </w:r>
    </w:p>
    <w:p w14:paraId="178E4C55" w14:textId="2EBA43C4" w:rsidR="00E44CFC" w:rsidRDefault="00E44CFC" w:rsidP="00E44CFC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3AC675AB" w14:textId="180C6829" w:rsidR="00E44CFC" w:rsidRDefault="00E44CFC" w:rsidP="00E44CFC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Τζίρος </w:t>
      </w:r>
      <w:r w:rsidRPr="00E44CFC">
        <w:rPr>
          <w:rFonts w:ascii="Arial" w:eastAsia="Times New Roman" w:hAnsi="Arial" w:cs="Arial"/>
          <w:sz w:val="18"/>
          <w:szCs w:val="18"/>
        </w:rPr>
        <w:sym w:font="Wingdings" w:char="F0E0"/>
      </w:r>
      <w:r>
        <w:rPr>
          <w:rFonts w:ascii="Arial" w:eastAsia="Times New Roman" w:hAnsi="Arial" w:cs="Arial"/>
          <w:sz w:val="18"/>
          <w:szCs w:val="18"/>
        </w:rPr>
        <w:t xml:space="preserve"> Ο τζίρος του </w:t>
      </w:r>
      <w:r>
        <w:rPr>
          <w:rFonts w:ascii="Arial" w:eastAsia="Times New Roman" w:hAnsi="Arial" w:cs="Arial"/>
          <w:sz w:val="18"/>
          <w:szCs w:val="18"/>
          <w:lang w:val="en-US"/>
        </w:rPr>
        <w:t>Max</w:t>
      </w:r>
      <w:r w:rsidRPr="00E44CFC">
        <w:rPr>
          <w:rFonts w:ascii="Arial" w:eastAsia="Times New Roman" w:hAnsi="Arial" w:cs="Arial"/>
          <w:sz w:val="18"/>
          <w:szCs w:val="18"/>
        </w:rPr>
        <w:t>_</w:t>
      </w:r>
      <w:r>
        <w:rPr>
          <w:rFonts w:ascii="Arial" w:eastAsia="Times New Roman" w:hAnsi="Arial" w:cs="Arial"/>
          <w:sz w:val="18"/>
          <w:szCs w:val="18"/>
          <w:lang w:val="en-US"/>
        </w:rPr>
        <w:t>Statement</w:t>
      </w:r>
      <w:r w:rsidRPr="00E44CFC">
        <w:rPr>
          <w:rFonts w:ascii="Arial" w:eastAsia="Times New Roman" w:hAnsi="Arial" w:cs="Arial"/>
          <w:sz w:val="18"/>
          <w:szCs w:val="18"/>
        </w:rPr>
        <w:t>_</w:t>
      </w:r>
      <w:r>
        <w:rPr>
          <w:rFonts w:ascii="Arial" w:eastAsia="Times New Roman" w:hAnsi="Arial" w:cs="Arial"/>
          <w:sz w:val="18"/>
          <w:szCs w:val="18"/>
          <w:lang w:val="en-US"/>
        </w:rPr>
        <w:t>Year</w:t>
      </w:r>
      <w:r w:rsidRPr="00E44CFC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που συμμετείχε στην επικυρωμένη διαβάθμιση, την στιγμή αναφοράς.</w:t>
      </w:r>
    </w:p>
    <w:p w14:paraId="2F04B700" w14:textId="341F908F" w:rsidR="0046391C" w:rsidRPr="0046391C" w:rsidRDefault="0046391C" w:rsidP="0046391C">
      <w:pPr>
        <w:pStyle w:val="ListParagraph"/>
        <w:numPr>
          <w:ilvl w:val="2"/>
          <w:numId w:val="36"/>
        </w:num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46391C">
        <w:rPr>
          <w:rFonts w:ascii="Arial" w:eastAsia="Times New Roman" w:hAnsi="Arial" w:cs="Arial"/>
          <w:sz w:val="18"/>
          <w:szCs w:val="18"/>
        </w:rPr>
        <w:t>Τύπου</w:t>
      </w:r>
      <w:r w:rsidRPr="0046391C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val="en-US"/>
        </w:rPr>
        <w:t>decimal</w:t>
      </w:r>
      <w:r w:rsidRPr="0046391C">
        <w:rPr>
          <w:rFonts w:ascii="Arial" w:eastAsia="Times New Roman" w:hAnsi="Arial" w:cs="Arial"/>
          <w:sz w:val="18"/>
          <w:szCs w:val="18"/>
          <w:lang w:val="en-US"/>
        </w:rPr>
        <w:t>(</w:t>
      </w:r>
      <w:r>
        <w:rPr>
          <w:rFonts w:ascii="Arial" w:eastAsia="Times New Roman" w:hAnsi="Arial" w:cs="Arial"/>
          <w:sz w:val="18"/>
          <w:szCs w:val="18"/>
          <w:lang w:val="en-US"/>
        </w:rPr>
        <w:t>18,2</w:t>
      </w:r>
      <w:r w:rsidRPr="0046391C">
        <w:rPr>
          <w:rFonts w:ascii="Arial" w:eastAsia="Times New Roman" w:hAnsi="Arial" w:cs="Arial"/>
          <w:sz w:val="18"/>
          <w:szCs w:val="18"/>
          <w:lang w:val="en-US"/>
        </w:rPr>
        <w:t>)</w:t>
      </w:r>
    </w:p>
    <w:p w14:paraId="32FDD39A" w14:textId="77777777" w:rsidR="00E44CFC" w:rsidRPr="00E44CFC" w:rsidRDefault="00E44CFC" w:rsidP="00E44CFC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14:paraId="3580E86E" w14:textId="36F3558C" w:rsidR="00E44CFC" w:rsidRDefault="00E44CFC" w:rsidP="0046391C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Σύνολο ενεργητικού </w:t>
      </w:r>
      <w:r w:rsidRPr="00E44CFC">
        <w:rPr>
          <w:rFonts w:ascii="Arial" w:eastAsia="Times New Roman" w:hAnsi="Arial" w:cs="Arial"/>
          <w:sz w:val="18"/>
          <w:szCs w:val="18"/>
        </w:rPr>
        <w:sym w:font="Wingdings" w:char="F0E0"/>
      </w:r>
      <w:r>
        <w:rPr>
          <w:rFonts w:ascii="Arial" w:eastAsia="Times New Roman" w:hAnsi="Arial" w:cs="Arial"/>
          <w:sz w:val="18"/>
          <w:szCs w:val="18"/>
        </w:rPr>
        <w:t xml:space="preserve"> Το σύνολο ενεργητικού του </w:t>
      </w:r>
      <w:r>
        <w:rPr>
          <w:rFonts w:ascii="Arial" w:eastAsia="Times New Roman" w:hAnsi="Arial" w:cs="Arial"/>
          <w:sz w:val="18"/>
          <w:szCs w:val="18"/>
          <w:lang w:val="en-US"/>
        </w:rPr>
        <w:t>Max</w:t>
      </w:r>
      <w:r w:rsidRPr="00E44CFC">
        <w:rPr>
          <w:rFonts w:ascii="Arial" w:eastAsia="Times New Roman" w:hAnsi="Arial" w:cs="Arial"/>
          <w:sz w:val="18"/>
          <w:szCs w:val="18"/>
        </w:rPr>
        <w:t>_</w:t>
      </w:r>
      <w:r>
        <w:rPr>
          <w:rFonts w:ascii="Arial" w:eastAsia="Times New Roman" w:hAnsi="Arial" w:cs="Arial"/>
          <w:sz w:val="18"/>
          <w:szCs w:val="18"/>
          <w:lang w:val="en-US"/>
        </w:rPr>
        <w:t>Statement</w:t>
      </w:r>
      <w:r w:rsidRPr="00E44CFC">
        <w:rPr>
          <w:rFonts w:ascii="Arial" w:eastAsia="Times New Roman" w:hAnsi="Arial" w:cs="Arial"/>
          <w:sz w:val="18"/>
          <w:szCs w:val="18"/>
        </w:rPr>
        <w:t>_</w:t>
      </w:r>
      <w:r>
        <w:rPr>
          <w:rFonts w:ascii="Arial" w:eastAsia="Times New Roman" w:hAnsi="Arial" w:cs="Arial"/>
          <w:sz w:val="18"/>
          <w:szCs w:val="18"/>
          <w:lang w:val="en-US"/>
        </w:rPr>
        <w:t>Year</w:t>
      </w:r>
      <w:r w:rsidRPr="00E44CFC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που συμμετείχε στην επικυρωμένη διαβάθμιση, την στιγμή αναφοράς.</w:t>
      </w:r>
    </w:p>
    <w:p w14:paraId="3025B16E" w14:textId="38804FAB" w:rsidR="0046391C" w:rsidRPr="0046391C" w:rsidRDefault="0046391C" w:rsidP="0046391C">
      <w:pPr>
        <w:pStyle w:val="ListParagraph"/>
        <w:numPr>
          <w:ilvl w:val="1"/>
          <w:numId w:val="36"/>
        </w:num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46391C">
        <w:rPr>
          <w:rFonts w:ascii="Arial" w:eastAsia="Times New Roman" w:hAnsi="Arial" w:cs="Arial"/>
          <w:sz w:val="18"/>
          <w:szCs w:val="18"/>
        </w:rPr>
        <w:t>Τύπου</w:t>
      </w:r>
      <w:r w:rsidRPr="0046391C">
        <w:rPr>
          <w:rFonts w:ascii="Arial" w:eastAsia="Times New Roman" w:hAnsi="Arial" w:cs="Arial"/>
          <w:sz w:val="18"/>
          <w:szCs w:val="18"/>
          <w:lang w:val="en-US"/>
        </w:rPr>
        <w:t xml:space="preserve"> decimal(18,2)</w:t>
      </w:r>
    </w:p>
    <w:p w14:paraId="24F3AB42" w14:textId="14995707" w:rsidR="00E44CFC" w:rsidRDefault="00E44CFC" w:rsidP="00E44CFC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04CA60FF" w14:textId="77777777" w:rsidR="00E44CFC" w:rsidRPr="00E44CFC" w:rsidRDefault="00E44CFC" w:rsidP="00E44CFC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605A0BD8" w14:textId="216A7A08" w:rsidR="00E44CFC" w:rsidRDefault="00E44CFC" w:rsidP="00E44CFC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0CD84DF7" w14:textId="77777777" w:rsidR="00E44CFC" w:rsidRPr="00E44CFC" w:rsidRDefault="00E44CFC" w:rsidP="00E44CFC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3A00E6B2" w14:textId="77777777" w:rsidR="00E44CFC" w:rsidRPr="00E44CFC" w:rsidRDefault="00E44CFC" w:rsidP="00E44CFC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</w:p>
    <w:p w14:paraId="1EFF06B4" w14:textId="77777777" w:rsidR="00E44CFC" w:rsidRPr="00E44CFC" w:rsidRDefault="00E44CFC" w:rsidP="00E44CFC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1DC11C6E" w14:textId="77777777" w:rsidR="00E44CFC" w:rsidRPr="00E44CFC" w:rsidRDefault="00E44CFC" w:rsidP="00E44CFC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0EF69404" w14:textId="77777777" w:rsidR="00E44CFC" w:rsidRPr="00E44CFC" w:rsidRDefault="00E44CFC" w:rsidP="00E44CFC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</w:p>
    <w:p w14:paraId="68182411" w14:textId="012C7D51" w:rsidR="00E44CFC" w:rsidRPr="00E44CFC" w:rsidRDefault="00E44CFC" w:rsidP="00E44CFC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22D03770" w14:textId="77777777" w:rsidR="00E44CFC" w:rsidRPr="00E44CFC" w:rsidRDefault="00E44CFC" w:rsidP="00E44CFC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7BE4205C" w14:textId="3846BB7E" w:rsidR="00073359" w:rsidRPr="00E44CFC" w:rsidRDefault="00073359">
      <w:pPr>
        <w:rPr>
          <w:rFonts w:ascii="Arial" w:hAnsi="Arial" w:cs="Arial"/>
          <w:sz w:val="20"/>
          <w:szCs w:val="20"/>
        </w:rPr>
      </w:pPr>
      <w:r w:rsidRPr="00E44CFC">
        <w:rPr>
          <w:rFonts w:ascii="Arial" w:hAnsi="Arial" w:cs="Arial"/>
          <w:sz w:val="20"/>
          <w:szCs w:val="20"/>
        </w:rPr>
        <w:br w:type="page"/>
      </w:r>
    </w:p>
    <w:p w14:paraId="0C939FFA" w14:textId="77777777" w:rsidR="0067781B" w:rsidRPr="00E44CFC" w:rsidRDefault="0067781B" w:rsidP="0067781B">
      <w:pPr>
        <w:rPr>
          <w:rFonts w:ascii="Arial" w:hAnsi="Arial" w:cs="Arial"/>
          <w:sz w:val="20"/>
          <w:szCs w:val="20"/>
        </w:rPr>
      </w:pPr>
    </w:p>
    <w:p w14:paraId="49456AB4" w14:textId="11BB8AFA" w:rsidR="00E757F2" w:rsidRPr="001671DE" w:rsidRDefault="00E757F2" w:rsidP="001671DE">
      <w:pPr>
        <w:rPr>
          <w:rFonts w:ascii="Arial" w:hAnsi="Arial" w:cs="Arial"/>
          <w:b/>
          <w:sz w:val="24"/>
          <w:szCs w:val="24"/>
        </w:rPr>
      </w:pPr>
      <w:r w:rsidRPr="001671DE">
        <w:rPr>
          <w:rFonts w:ascii="Arial" w:hAnsi="Arial" w:cs="Arial"/>
          <w:b/>
          <w:sz w:val="24"/>
          <w:szCs w:val="24"/>
        </w:rPr>
        <w:t xml:space="preserve">Ονομασία και είδος αρχείου </w:t>
      </w:r>
    </w:p>
    <w:p w14:paraId="22D61025" w14:textId="6BCFAEAB" w:rsidR="00E757F2" w:rsidRPr="001671DE" w:rsidRDefault="0067781B" w:rsidP="001671DE">
      <w:pPr>
        <w:rPr>
          <w:rFonts w:ascii="Arial" w:hAnsi="Arial" w:cs="Arial"/>
          <w:sz w:val="18"/>
          <w:szCs w:val="18"/>
        </w:rPr>
      </w:pPr>
      <w:r w:rsidRPr="001671DE">
        <w:rPr>
          <w:rFonts w:ascii="Arial" w:hAnsi="Arial" w:cs="Arial"/>
          <w:sz w:val="18"/>
          <w:szCs w:val="18"/>
        </w:rPr>
        <w:t xml:space="preserve">Το όνομα του αρχείου είναι το AIB2205.txt, το οποίο θα είναι </w:t>
      </w:r>
      <w:r w:rsidRPr="001671DE">
        <w:rPr>
          <w:rFonts w:ascii="Arial" w:hAnsi="Arial" w:cs="Arial"/>
          <w:sz w:val="18"/>
          <w:szCs w:val="18"/>
          <w:lang w:val="en-US"/>
        </w:rPr>
        <w:t>semicolon</w:t>
      </w:r>
      <w:r w:rsidRPr="001671DE">
        <w:rPr>
          <w:rFonts w:ascii="Arial" w:hAnsi="Arial" w:cs="Arial"/>
          <w:sz w:val="18"/>
          <w:szCs w:val="18"/>
        </w:rPr>
        <w:t xml:space="preserve"> </w:t>
      </w:r>
      <w:r w:rsidRPr="001671DE">
        <w:rPr>
          <w:rFonts w:ascii="Arial" w:hAnsi="Arial" w:cs="Arial"/>
          <w:sz w:val="18"/>
          <w:szCs w:val="18"/>
          <w:lang w:val="en-US"/>
        </w:rPr>
        <w:t>delimited</w:t>
      </w:r>
      <w:r w:rsidRPr="001671DE">
        <w:rPr>
          <w:rFonts w:ascii="Arial" w:hAnsi="Arial" w:cs="Arial"/>
          <w:sz w:val="18"/>
          <w:szCs w:val="18"/>
        </w:rPr>
        <w:t xml:space="preserve"> (;) </w:t>
      </w:r>
    </w:p>
    <w:p w14:paraId="23109F0B" w14:textId="196CBBE0" w:rsidR="003D21A8" w:rsidRPr="001671DE" w:rsidRDefault="003D21A8" w:rsidP="0067781B">
      <w:pPr>
        <w:ind w:left="720" w:hanging="360"/>
        <w:rPr>
          <w:rFonts w:ascii="Arial" w:hAnsi="Arial" w:cs="Arial"/>
          <w:sz w:val="24"/>
          <w:szCs w:val="24"/>
        </w:rPr>
      </w:pPr>
    </w:p>
    <w:p w14:paraId="6DD704C5" w14:textId="7082F607" w:rsidR="003D21A8" w:rsidRPr="001671DE" w:rsidRDefault="003D21A8" w:rsidP="001671DE">
      <w:pPr>
        <w:rPr>
          <w:rFonts w:ascii="Arial" w:hAnsi="Arial" w:cs="Arial"/>
          <w:b/>
          <w:sz w:val="24"/>
          <w:szCs w:val="24"/>
        </w:rPr>
      </w:pPr>
      <w:r w:rsidRPr="001671DE">
        <w:rPr>
          <w:rFonts w:ascii="Arial" w:hAnsi="Arial" w:cs="Arial"/>
          <w:b/>
          <w:sz w:val="24"/>
          <w:szCs w:val="24"/>
        </w:rPr>
        <w:t>Συχνότητα παραγωγής</w:t>
      </w:r>
    </w:p>
    <w:p w14:paraId="7D4549F5" w14:textId="7B704D9F" w:rsidR="0067781B" w:rsidRPr="001671DE" w:rsidRDefault="0067781B" w:rsidP="001671DE">
      <w:pPr>
        <w:rPr>
          <w:rFonts w:ascii="Arial" w:hAnsi="Arial" w:cs="Arial"/>
          <w:sz w:val="18"/>
          <w:szCs w:val="18"/>
        </w:rPr>
      </w:pPr>
      <w:r w:rsidRPr="001671DE">
        <w:rPr>
          <w:rFonts w:ascii="Arial" w:hAnsi="Arial" w:cs="Arial"/>
          <w:sz w:val="18"/>
          <w:szCs w:val="18"/>
        </w:rPr>
        <w:t xml:space="preserve">Θα </w:t>
      </w:r>
      <w:r w:rsidR="00E757F2" w:rsidRPr="001671DE">
        <w:rPr>
          <w:rFonts w:ascii="Arial" w:hAnsi="Arial" w:cs="Arial"/>
          <w:sz w:val="18"/>
          <w:szCs w:val="18"/>
        </w:rPr>
        <w:t xml:space="preserve">πρέπει να </w:t>
      </w:r>
      <w:r w:rsidRPr="001671DE">
        <w:rPr>
          <w:rFonts w:ascii="Arial" w:hAnsi="Arial" w:cs="Arial"/>
          <w:sz w:val="18"/>
          <w:szCs w:val="18"/>
        </w:rPr>
        <w:t xml:space="preserve">παράγεται ημερησίως και θα πρέπει να αποστέλλεται στον </w:t>
      </w:r>
      <w:proofErr w:type="spellStart"/>
      <w:r w:rsidRPr="001671DE">
        <w:rPr>
          <w:rFonts w:ascii="Arial" w:hAnsi="Arial" w:cs="Arial"/>
          <w:sz w:val="18"/>
          <w:szCs w:val="18"/>
          <w:lang w:val="en-US"/>
        </w:rPr>
        <w:t>intraftp</w:t>
      </w:r>
      <w:proofErr w:type="spellEnd"/>
      <w:r w:rsidRPr="001671DE">
        <w:rPr>
          <w:rFonts w:ascii="Arial" w:hAnsi="Arial" w:cs="Arial"/>
          <w:sz w:val="18"/>
          <w:szCs w:val="18"/>
        </w:rPr>
        <w:t xml:space="preserve"> στο </w:t>
      </w:r>
      <w:r w:rsidRPr="001671DE">
        <w:rPr>
          <w:rFonts w:ascii="Arial" w:hAnsi="Arial" w:cs="Arial"/>
          <w:sz w:val="18"/>
          <w:szCs w:val="18"/>
          <w:lang w:val="en-US"/>
        </w:rPr>
        <w:t>remote</w:t>
      </w:r>
      <w:r w:rsidRPr="001671DE">
        <w:rPr>
          <w:rFonts w:ascii="Arial" w:hAnsi="Arial" w:cs="Arial"/>
          <w:sz w:val="18"/>
          <w:szCs w:val="18"/>
        </w:rPr>
        <w:t xml:space="preserve"> </w:t>
      </w:r>
      <w:r w:rsidRPr="001671DE">
        <w:rPr>
          <w:rFonts w:ascii="Arial" w:hAnsi="Arial" w:cs="Arial"/>
          <w:sz w:val="18"/>
          <w:szCs w:val="18"/>
          <w:lang w:val="en-US"/>
        </w:rPr>
        <w:t>path</w:t>
      </w:r>
      <w:r w:rsidRPr="001671DE">
        <w:rPr>
          <w:rFonts w:ascii="Arial" w:hAnsi="Arial" w:cs="Arial"/>
          <w:sz w:val="18"/>
          <w:szCs w:val="18"/>
        </w:rPr>
        <w:t xml:space="preserve"> /</w:t>
      </w:r>
      <w:r w:rsidRPr="001671DE">
        <w:rPr>
          <w:rFonts w:ascii="Arial" w:hAnsi="Arial" w:cs="Arial"/>
          <w:sz w:val="18"/>
          <w:szCs w:val="18"/>
          <w:lang w:val="en-US"/>
        </w:rPr>
        <w:t>users</w:t>
      </w:r>
      <w:r w:rsidRPr="001671DE">
        <w:rPr>
          <w:rFonts w:ascii="Arial" w:hAnsi="Arial" w:cs="Arial"/>
          <w:sz w:val="18"/>
          <w:szCs w:val="18"/>
        </w:rPr>
        <w:t>/</w:t>
      </w:r>
      <w:r w:rsidRPr="001671DE">
        <w:rPr>
          <w:rFonts w:ascii="Arial" w:hAnsi="Arial" w:cs="Arial"/>
          <w:sz w:val="18"/>
          <w:szCs w:val="18"/>
          <w:lang w:val="en-US"/>
        </w:rPr>
        <w:t>C</w:t>
      </w:r>
      <w:r w:rsidR="003D21A8" w:rsidRPr="001671DE">
        <w:rPr>
          <w:rFonts w:ascii="Arial" w:hAnsi="Arial" w:cs="Arial"/>
          <w:sz w:val="18"/>
          <w:szCs w:val="18"/>
          <w:lang w:val="en-US"/>
        </w:rPr>
        <w:t>xxxxx</w:t>
      </w:r>
      <w:r w:rsidR="00E757F2" w:rsidRPr="001671DE">
        <w:rPr>
          <w:rFonts w:ascii="Arial" w:hAnsi="Arial" w:cs="Arial"/>
          <w:sz w:val="18"/>
          <w:szCs w:val="18"/>
        </w:rPr>
        <w:t>*</w:t>
      </w:r>
      <w:r w:rsidRPr="001671DE">
        <w:rPr>
          <w:rFonts w:ascii="Arial" w:hAnsi="Arial" w:cs="Arial"/>
          <w:sz w:val="18"/>
          <w:szCs w:val="18"/>
        </w:rPr>
        <w:t>/</w:t>
      </w:r>
      <w:proofErr w:type="spellStart"/>
      <w:r w:rsidRPr="001671DE">
        <w:rPr>
          <w:rFonts w:ascii="Arial" w:hAnsi="Arial" w:cs="Arial"/>
          <w:sz w:val="18"/>
          <w:szCs w:val="18"/>
          <w:lang w:val="en-US"/>
        </w:rPr>
        <w:t>cmart</w:t>
      </w:r>
      <w:proofErr w:type="spellEnd"/>
      <w:r w:rsidRPr="001671DE">
        <w:rPr>
          <w:rFonts w:ascii="Arial" w:hAnsi="Arial" w:cs="Arial"/>
          <w:sz w:val="18"/>
          <w:szCs w:val="18"/>
        </w:rPr>
        <w:t>_</w:t>
      </w:r>
      <w:r w:rsidRPr="001671DE">
        <w:rPr>
          <w:rFonts w:ascii="Arial" w:hAnsi="Arial" w:cs="Arial"/>
          <w:sz w:val="18"/>
          <w:szCs w:val="18"/>
          <w:lang w:val="en-US"/>
        </w:rPr>
        <w:t>ratings</w:t>
      </w:r>
      <w:r w:rsidRPr="001671DE">
        <w:rPr>
          <w:rFonts w:ascii="Arial" w:hAnsi="Arial" w:cs="Arial"/>
          <w:sz w:val="18"/>
          <w:szCs w:val="18"/>
        </w:rPr>
        <w:t xml:space="preserve">/ </w:t>
      </w:r>
    </w:p>
    <w:p w14:paraId="7711EB61" w14:textId="77777777" w:rsidR="00073359" w:rsidRPr="001671DE" w:rsidRDefault="00073359" w:rsidP="00073359">
      <w:pPr>
        <w:rPr>
          <w:rFonts w:ascii="Arial" w:hAnsi="Arial" w:cs="Arial"/>
          <w:i/>
          <w:sz w:val="18"/>
          <w:szCs w:val="18"/>
        </w:rPr>
      </w:pPr>
    </w:p>
    <w:p w14:paraId="6BE299CA" w14:textId="2C41E599" w:rsidR="00E757F2" w:rsidRPr="001671DE" w:rsidRDefault="00E757F2" w:rsidP="001671DE">
      <w:pPr>
        <w:rPr>
          <w:rFonts w:ascii="Arial" w:hAnsi="Arial" w:cs="Arial"/>
          <w:i/>
          <w:sz w:val="16"/>
          <w:szCs w:val="16"/>
        </w:rPr>
      </w:pPr>
      <w:r w:rsidRPr="001671DE">
        <w:rPr>
          <w:rFonts w:ascii="Arial" w:hAnsi="Arial" w:cs="Arial"/>
          <w:i/>
          <w:sz w:val="16"/>
          <w:szCs w:val="16"/>
        </w:rPr>
        <w:t>*Θα πρέπει να οριστεί κατά την αυτοματοποίηση</w:t>
      </w:r>
    </w:p>
    <w:p w14:paraId="0D0AAFAA" w14:textId="5BE7148B" w:rsidR="00CC2354" w:rsidRPr="001671DE" w:rsidRDefault="00CC2354" w:rsidP="00CC2354">
      <w:pPr>
        <w:pStyle w:val="Heading1"/>
        <w:rPr>
          <w:rFonts w:ascii="Arial" w:hAnsi="Arial" w:cs="Arial"/>
          <w:color w:val="auto"/>
          <w:sz w:val="24"/>
          <w:szCs w:val="24"/>
        </w:rPr>
      </w:pPr>
      <w:bookmarkStart w:id="6" w:name="_Toc20400131"/>
      <w:r w:rsidRPr="001671DE">
        <w:rPr>
          <w:rFonts w:ascii="Arial" w:hAnsi="Arial" w:cs="Arial"/>
          <w:color w:val="auto"/>
          <w:sz w:val="24"/>
          <w:szCs w:val="24"/>
        </w:rPr>
        <w:t>ΔΙΕΥΚΡΙΝΙΣΕΙΣ ΚΑΙ ΣΗΜΕΙΑ ΠΟΥ ΧΡΗΖΟΥΝ ΠΡΟΣΟΧΗΣ</w:t>
      </w:r>
      <w:bookmarkEnd w:id="6"/>
    </w:p>
    <w:p w14:paraId="199F17DE" w14:textId="77777777" w:rsidR="00CC2354" w:rsidRPr="001671DE" w:rsidRDefault="00CC2354" w:rsidP="00CC2354">
      <w:pPr>
        <w:rPr>
          <w:rFonts w:ascii="Arial" w:hAnsi="Arial" w:cs="Arial"/>
          <w:sz w:val="18"/>
          <w:szCs w:val="18"/>
        </w:rPr>
      </w:pPr>
    </w:p>
    <w:p w14:paraId="314AC1CD" w14:textId="248B78EC" w:rsidR="00CC2354" w:rsidRPr="001671DE" w:rsidRDefault="00CC2354" w:rsidP="00CC2354">
      <w:pPr>
        <w:pStyle w:val="ListParagraph"/>
        <w:numPr>
          <w:ilvl w:val="0"/>
          <w:numId w:val="32"/>
        </w:numPr>
        <w:rPr>
          <w:rFonts w:ascii="Arial" w:hAnsi="Arial" w:cs="Arial"/>
          <w:sz w:val="18"/>
          <w:szCs w:val="18"/>
        </w:rPr>
      </w:pPr>
      <w:r w:rsidRPr="001671DE">
        <w:rPr>
          <w:rFonts w:ascii="Arial" w:hAnsi="Arial" w:cs="Arial"/>
          <w:sz w:val="18"/>
          <w:szCs w:val="18"/>
        </w:rPr>
        <w:t>Σε περίπτωση που μια διαβάθμιση είναι ενεργή δεν θα φέρει ημερομηνία λήξης. Αν η διαβάθμιση είναι ληγμένη, θα φέρει την αντίστοιχη ημερομηνία λήξης.</w:t>
      </w:r>
    </w:p>
    <w:p w14:paraId="15AACE4D" w14:textId="77777777" w:rsidR="00CC2354" w:rsidRPr="001671DE" w:rsidRDefault="00CC2354" w:rsidP="00CC2354">
      <w:pPr>
        <w:pStyle w:val="ListParagraph"/>
        <w:rPr>
          <w:rFonts w:ascii="Arial" w:hAnsi="Arial" w:cs="Arial"/>
          <w:sz w:val="18"/>
          <w:szCs w:val="18"/>
        </w:rPr>
      </w:pPr>
    </w:p>
    <w:p w14:paraId="1BF9910B" w14:textId="028F2351" w:rsidR="00CC2354" w:rsidRPr="001671DE" w:rsidRDefault="00E757F2" w:rsidP="00CC2354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rFonts w:ascii="Arial" w:eastAsia="Times New Roman" w:hAnsi="Arial" w:cs="Arial"/>
          <w:sz w:val="18"/>
          <w:szCs w:val="18"/>
        </w:rPr>
      </w:pPr>
      <w:r w:rsidRPr="001671DE">
        <w:rPr>
          <w:rFonts w:ascii="Arial" w:eastAsia="Times New Roman" w:hAnsi="Arial" w:cs="Arial"/>
          <w:sz w:val="18"/>
          <w:szCs w:val="18"/>
        </w:rPr>
        <w:t>Θα πρέπει να α</w:t>
      </w:r>
      <w:r w:rsidR="00CC2354" w:rsidRPr="001671DE">
        <w:rPr>
          <w:rFonts w:ascii="Arial" w:eastAsia="Times New Roman" w:hAnsi="Arial" w:cs="Arial"/>
          <w:sz w:val="18"/>
          <w:szCs w:val="18"/>
        </w:rPr>
        <w:t>ποστέλλονται μόνο επικυρωμένες διαβαθμίσεις.</w:t>
      </w:r>
    </w:p>
    <w:p w14:paraId="78DE26DB" w14:textId="77777777" w:rsidR="00CC2354" w:rsidRPr="001671DE" w:rsidRDefault="00CC2354" w:rsidP="00CC2354">
      <w:pPr>
        <w:rPr>
          <w:rFonts w:ascii="Arial" w:hAnsi="Arial" w:cs="Arial"/>
          <w:sz w:val="18"/>
          <w:szCs w:val="18"/>
        </w:rPr>
      </w:pPr>
    </w:p>
    <w:p w14:paraId="3D5D9B54" w14:textId="484A80CA" w:rsidR="00BB3219" w:rsidRPr="001671DE" w:rsidRDefault="00CC2354" w:rsidP="00E71563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671DE">
        <w:rPr>
          <w:rFonts w:ascii="Arial" w:eastAsia="Times New Roman" w:hAnsi="Arial" w:cs="Arial"/>
          <w:sz w:val="18"/>
          <w:szCs w:val="18"/>
        </w:rPr>
        <w:t>Σε περίπτωση ενεργής διαβάθμισης, συμβουλεύεστε το αρχείο με την λίστα τιμών</w:t>
      </w:r>
      <w:r w:rsidR="003D21A8" w:rsidRPr="001671DE">
        <w:rPr>
          <w:rFonts w:ascii="Arial" w:eastAsia="Times New Roman" w:hAnsi="Arial" w:cs="Arial"/>
          <w:sz w:val="18"/>
          <w:szCs w:val="18"/>
        </w:rPr>
        <w:t xml:space="preserve"> (</w:t>
      </w:r>
      <w:r w:rsidR="003D21A8" w:rsidRPr="001671DE">
        <w:rPr>
          <w:rFonts w:ascii="Arial" w:eastAsia="Times New Roman" w:hAnsi="Arial" w:cs="Arial"/>
          <w:sz w:val="18"/>
          <w:szCs w:val="18"/>
          <w:lang w:val="en-US"/>
        </w:rPr>
        <w:t>Appendix</w:t>
      </w:r>
      <w:r w:rsidR="003D21A8" w:rsidRPr="001671DE">
        <w:rPr>
          <w:rFonts w:ascii="Arial" w:eastAsia="Times New Roman" w:hAnsi="Arial" w:cs="Arial"/>
          <w:sz w:val="18"/>
          <w:szCs w:val="18"/>
        </w:rPr>
        <w:t xml:space="preserve"> 1)</w:t>
      </w:r>
      <w:r w:rsidRPr="001671DE">
        <w:rPr>
          <w:rFonts w:ascii="Arial" w:eastAsia="Times New Roman" w:hAnsi="Arial" w:cs="Arial"/>
          <w:sz w:val="18"/>
          <w:szCs w:val="18"/>
        </w:rPr>
        <w:t xml:space="preserve">. Η λίστα τιμών είναι συγκεντρωτική που σημαίνει ότι αυτές τις τιμές αναγνωρίζει η 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position</w:t>
      </w:r>
      <w:r w:rsidRPr="001671DE">
        <w:rPr>
          <w:rFonts w:ascii="Arial" w:eastAsia="Times New Roman" w:hAnsi="Arial" w:cs="Arial"/>
          <w:sz w:val="18"/>
          <w:szCs w:val="18"/>
        </w:rPr>
        <w:t xml:space="preserve"> σαν </w:t>
      </w:r>
      <w:r w:rsidRPr="001671DE">
        <w:rPr>
          <w:rFonts w:ascii="Arial" w:eastAsia="Times New Roman" w:hAnsi="Arial" w:cs="Arial"/>
          <w:sz w:val="18"/>
          <w:szCs w:val="18"/>
          <w:lang w:val="en-US"/>
        </w:rPr>
        <w:t>valid</w:t>
      </w:r>
      <w:r w:rsidRPr="001671DE">
        <w:rPr>
          <w:rFonts w:ascii="Arial" w:eastAsia="Times New Roman" w:hAnsi="Arial" w:cs="Arial"/>
          <w:sz w:val="18"/>
          <w:szCs w:val="18"/>
        </w:rPr>
        <w:t>.</w:t>
      </w:r>
    </w:p>
    <w:p w14:paraId="23583662" w14:textId="77777777" w:rsidR="00E71563" w:rsidRPr="001671DE" w:rsidRDefault="00E71563" w:rsidP="00E71563">
      <w:pPr>
        <w:pStyle w:val="ListParagraph"/>
        <w:rPr>
          <w:rFonts w:ascii="Arial" w:hAnsi="Arial" w:cs="Arial"/>
          <w:sz w:val="18"/>
          <w:szCs w:val="18"/>
        </w:rPr>
      </w:pPr>
    </w:p>
    <w:p w14:paraId="6D3B9F39" w14:textId="77777777" w:rsidR="00E71563" w:rsidRPr="001671DE" w:rsidRDefault="00E71563" w:rsidP="00E71563">
      <w:pPr>
        <w:pStyle w:val="ListParagraph"/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</w:p>
    <w:p w14:paraId="0A52EF14" w14:textId="35ED6B01" w:rsidR="00CC2354" w:rsidRPr="001671DE" w:rsidRDefault="003D21A8" w:rsidP="00CC2354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rFonts w:ascii="Arial" w:eastAsia="Times New Roman" w:hAnsi="Arial" w:cs="Arial"/>
          <w:sz w:val="18"/>
          <w:szCs w:val="18"/>
        </w:rPr>
      </w:pPr>
      <w:r w:rsidRPr="001671DE">
        <w:rPr>
          <w:rFonts w:ascii="Arial" w:eastAsia="Times New Roman" w:hAnsi="Arial" w:cs="Arial"/>
          <w:sz w:val="18"/>
          <w:szCs w:val="18"/>
        </w:rPr>
        <w:t>Διευκρινίζεται ότι η</w:t>
      </w:r>
      <w:r w:rsidR="00CC2354" w:rsidRPr="001671DE">
        <w:rPr>
          <w:rFonts w:ascii="Arial" w:eastAsia="Times New Roman" w:hAnsi="Arial" w:cs="Arial"/>
          <w:sz w:val="18"/>
          <w:szCs w:val="18"/>
        </w:rPr>
        <w:t xml:space="preserve"> τιμή 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N</w:t>
      </w:r>
      <w:r w:rsidR="00CC2354" w:rsidRPr="001671DE">
        <w:rPr>
          <w:rFonts w:ascii="Arial" w:eastAsia="Times New Roman" w:hAnsi="Arial" w:cs="Arial"/>
          <w:sz w:val="18"/>
          <w:szCs w:val="18"/>
        </w:rPr>
        <w:t>/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R</w:t>
      </w:r>
      <w:r w:rsidR="00CC2354" w:rsidRPr="001671DE">
        <w:rPr>
          <w:rFonts w:ascii="Arial" w:eastAsia="Times New Roman" w:hAnsi="Arial" w:cs="Arial"/>
          <w:sz w:val="18"/>
          <w:szCs w:val="18"/>
        </w:rPr>
        <w:t xml:space="preserve"> δεν θα μας απασχολήσει από την στιγμή που θα αποστέλλεται η τελευταία επικυρωμένη διαβάθμιση 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as</w:t>
      </w:r>
      <w:r w:rsidR="00CC2354" w:rsidRPr="001671DE">
        <w:rPr>
          <w:rFonts w:ascii="Arial" w:eastAsia="Times New Roman" w:hAnsi="Arial" w:cs="Arial"/>
          <w:sz w:val="18"/>
          <w:szCs w:val="18"/>
        </w:rPr>
        <w:t xml:space="preserve"> 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of</w:t>
      </w:r>
      <w:r w:rsidR="00CC2354" w:rsidRPr="001671DE">
        <w:rPr>
          <w:rFonts w:ascii="Arial" w:eastAsia="Times New Roman" w:hAnsi="Arial" w:cs="Arial"/>
          <w:sz w:val="18"/>
          <w:szCs w:val="18"/>
        </w:rPr>
        <w:t xml:space="preserve"> 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reference</w:t>
      </w:r>
      <w:r w:rsidR="00CC2354" w:rsidRPr="001671DE">
        <w:rPr>
          <w:rFonts w:ascii="Arial" w:eastAsia="Times New Roman" w:hAnsi="Arial" w:cs="Arial"/>
          <w:sz w:val="18"/>
          <w:szCs w:val="18"/>
        </w:rPr>
        <w:t xml:space="preserve"> 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date</w:t>
      </w:r>
      <w:r w:rsidR="00CC2354" w:rsidRPr="001671DE">
        <w:rPr>
          <w:rFonts w:ascii="Arial" w:eastAsia="Times New Roman" w:hAnsi="Arial" w:cs="Arial"/>
          <w:sz w:val="18"/>
          <w:szCs w:val="18"/>
        </w:rPr>
        <w:t xml:space="preserve">. Η τιμή 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N</w:t>
      </w:r>
      <w:r w:rsidR="00CC2354" w:rsidRPr="001671DE">
        <w:rPr>
          <w:rFonts w:ascii="Arial" w:eastAsia="Times New Roman" w:hAnsi="Arial" w:cs="Arial"/>
          <w:sz w:val="18"/>
          <w:szCs w:val="18"/>
        </w:rPr>
        <w:t>/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R</w:t>
      </w:r>
      <w:r w:rsidR="00CC2354" w:rsidRPr="001671DE">
        <w:rPr>
          <w:rFonts w:ascii="Arial" w:eastAsia="Times New Roman" w:hAnsi="Arial" w:cs="Arial"/>
          <w:sz w:val="18"/>
          <w:szCs w:val="18"/>
        </w:rPr>
        <w:t xml:space="preserve"> είναι μια 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valid</w:t>
      </w:r>
      <w:r w:rsidR="00CC2354" w:rsidRPr="001671DE">
        <w:rPr>
          <w:rFonts w:ascii="Arial" w:eastAsia="Times New Roman" w:hAnsi="Arial" w:cs="Arial"/>
          <w:sz w:val="18"/>
          <w:szCs w:val="18"/>
        </w:rPr>
        <w:t xml:space="preserve"> τιμή σύμφωνα με την 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Position</w:t>
      </w:r>
      <w:r w:rsidR="00CC2354" w:rsidRPr="001671DE">
        <w:rPr>
          <w:rFonts w:ascii="Arial" w:eastAsia="Times New Roman" w:hAnsi="Arial" w:cs="Arial"/>
          <w:sz w:val="18"/>
          <w:szCs w:val="18"/>
        </w:rPr>
        <w:t xml:space="preserve"> ώστε αν ένας πελάτης δεν περιλαμβάνεται στο αρχείο που θα αποστέλλεται καθημερινά εντός μιας εβδομάδας, θα μπαίνει αυτόματα από την ιδιά την 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position</w:t>
      </w:r>
      <w:r w:rsidR="00CC2354" w:rsidRPr="001671DE">
        <w:rPr>
          <w:rFonts w:ascii="Arial" w:eastAsia="Times New Roman" w:hAnsi="Arial" w:cs="Arial"/>
          <w:sz w:val="18"/>
          <w:szCs w:val="18"/>
        </w:rPr>
        <w:t xml:space="preserve"> ως 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N</w:t>
      </w:r>
      <w:r w:rsidR="00CC2354" w:rsidRPr="001671DE">
        <w:rPr>
          <w:rFonts w:ascii="Arial" w:eastAsia="Times New Roman" w:hAnsi="Arial" w:cs="Arial"/>
          <w:sz w:val="18"/>
          <w:szCs w:val="18"/>
        </w:rPr>
        <w:t>/</w:t>
      </w:r>
      <w:r w:rsidR="00CC2354" w:rsidRPr="001671DE">
        <w:rPr>
          <w:rFonts w:ascii="Arial" w:eastAsia="Times New Roman" w:hAnsi="Arial" w:cs="Arial"/>
          <w:sz w:val="18"/>
          <w:szCs w:val="18"/>
          <w:lang w:val="en-US"/>
        </w:rPr>
        <w:t>R</w:t>
      </w:r>
      <w:r w:rsidR="00CC2354" w:rsidRPr="001671DE">
        <w:rPr>
          <w:rFonts w:ascii="Arial" w:eastAsia="Times New Roman" w:hAnsi="Arial" w:cs="Arial"/>
          <w:sz w:val="18"/>
          <w:szCs w:val="18"/>
        </w:rPr>
        <w:t>.</w:t>
      </w:r>
    </w:p>
    <w:p w14:paraId="2AAA85E5" w14:textId="77777777" w:rsidR="00CC2354" w:rsidRPr="001671DE" w:rsidRDefault="00CC2354" w:rsidP="00CC2354">
      <w:pPr>
        <w:rPr>
          <w:rFonts w:ascii="Arial" w:hAnsi="Arial" w:cs="Arial"/>
          <w:sz w:val="18"/>
          <w:szCs w:val="18"/>
        </w:rPr>
      </w:pPr>
    </w:p>
    <w:p w14:paraId="6ADF5B6F" w14:textId="702EE08C" w:rsidR="00CC2354" w:rsidRPr="001671DE" w:rsidRDefault="003D21A8" w:rsidP="00CC2354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rFonts w:ascii="Arial" w:eastAsia="Times New Roman" w:hAnsi="Arial" w:cs="Arial"/>
          <w:sz w:val="18"/>
          <w:szCs w:val="18"/>
        </w:rPr>
      </w:pPr>
      <w:r w:rsidRPr="001671DE">
        <w:rPr>
          <w:rFonts w:ascii="Arial" w:eastAsia="Times New Roman" w:hAnsi="Arial" w:cs="Arial"/>
          <w:sz w:val="18"/>
          <w:szCs w:val="18"/>
        </w:rPr>
        <w:t>Διευκρινίζεται ότι δ</w:t>
      </w:r>
      <w:r w:rsidR="00CC2354" w:rsidRPr="001671DE">
        <w:rPr>
          <w:rFonts w:ascii="Arial" w:eastAsia="Times New Roman" w:hAnsi="Arial" w:cs="Arial"/>
          <w:sz w:val="18"/>
          <w:szCs w:val="18"/>
        </w:rPr>
        <w:t>εν αναφερόμαστε σε τρέχουσα διαβάθμιση αλλά τρέχουσα επικυρωμένη διαβάθμιση που μπορεί να είναι είτε ληγμένη είτε ενεργή την στιγμή αναφοράς</w:t>
      </w:r>
    </w:p>
    <w:p w14:paraId="4A067203" w14:textId="77777777" w:rsidR="00CC2354" w:rsidRPr="001671DE" w:rsidRDefault="00CC2354" w:rsidP="00CC2354">
      <w:pPr>
        <w:rPr>
          <w:rFonts w:ascii="Arial" w:hAnsi="Arial" w:cs="Arial"/>
          <w:sz w:val="18"/>
          <w:szCs w:val="18"/>
        </w:rPr>
      </w:pPr>
    </w:p>
    <w:p w14:paraId="5AF04B6B" w14:textId="74C5EC49" w:rsidR="00BB3219" w:rsidRPr="001671DE" w:rsidRDefault="00BB3219">
      <w:pPr>
        <w:rPr>
          <w:rFonts w:ascii="Arial" w:hAnsi="Arial" w:cs="Arial"/>
          <w:sz w:val="18"/>
          <w:szCs w:val="18"/>
        </w:rPr>
      </w:pPr>
      <w:r w:rsidRPr="001671DE">
        <w:rPr>
          <w:rFonts w:ascii="Arial" w:hAnsi="Arial" w:cs="Arial"/>
          <w:sz w:val="18"/>
          <w:szCs w:val="18"/>
        </w:rPr>
        <w:br w:type="page"/>
      </w:r>
    </w:p>
    <w:p w14:paraId="6A221B22" w14:textId="77777777" w:rsidR="003D21A8" w:rsidRPr="001671DE" w:rsidRDefault="003D21A8" w:rsidP="00CC235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20400132"/>
      <w:r w:rsidRPr="001671DE">
        <w:rPr>
          <w:rFonts w:ascii="Arial" w:hAnsi="Arial" w:cs="Arial"/>
          <w:color w:val="auto"/>
          <w:sz w:val="24"/>
          <w:szCs w:val="24"/>
          <w:lang w:val="en-US"/>
        </w:rPr>
        <w:lastRenderedPageBreak/>
        <w:t>APPENDIX 1</w:t>
      </w:r>
      <w:bookmarkEnd w:id="7"/>
    </w:p>
    <w:p w14:paraId="4D545D4E" w14:textId="2E1BFBDC" w:rsidR="00CC2354" w:rsidRPr="001671DE" w:rsidRDefault="00CC2354" w:rsidP="00CC235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20400133"/>
      <w:proofErr w:type="spellStart"/>
      <w:r w:rsidRPr="001671DE">
        <w:rPr>
          <w:rFonts w:ascii="Arial" w:hAnsi="Arial" w:cs="Arial"/>
          <w:color w:val="auto"/>
          <w:sz w:val="24"/>
          <w:szCs w:val="24"/>
        </w:rPr>
        <w:t>Λ</w:t>
      </w:r>
      <w:r w:rsidR="00E71563" w:rsidRPr="001671DE">
        <w:rPr>
          <w:rFonts w:ascii="Arial" w:hAnsi="Arial" w:cs="Arial"/>
          <w:color w:val="auto"/>
          <w:sz w:val="24"/>
          <w:szCs w:val="24"/>
        </w:rPr>
        <w:t>ι</w:t>
      </w:r>
      <w:r w:rsidRPr="001671DE">
        <w:rPr>
          <w:rFonts w:ascii="Arial" w:hAnsi="Arial" w:cs="Arial"/>
          <w:color w:val="auto"/>
          <w:sz w:val="24"/>
          <w:szCs w:val="24"/>
        </w:rPr>
        <w:t>στα</w:t>
      </w:r>
      <w:proofErr w:type="spellEnd"/>
      <w:r w:rsidRPr="001671DE">
        <w:rPr>
          <w:rFonts w:ascii="Arial" w:hAnsi="Arial" w:cs="Arial"/>
          <w:color w:val="auto"/>
          <w:sz w:val="24"/>
          <w:szCs w:val="24"/>
          <w:lang w:val="en-US"/>
        </w:rPr>
        <w:t xml:space="preserve"> valid </w:t>
      </w:r>
      <w:r w:rsidRPr="001671DE">
        <w:rPr>
          <w:rFonts w:ascii="Arial" w:hAnsi="Arial" w:cs="Arial"/>
          <w:color w:val="auto"/>
          <w:sz w:val="24"/>
          <w:szCs w:val="24"/>
        </w:rPr>
        <w:t>τιμών</w:t>
      </w:r>
      <w:r w:rsidRPr="001671DE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1671DE">
        <w:rPr>
          <w:rFonts w:ascii="Arial" w:hAnsi="Arial" w:cs="Arial"/>
          <w:color w:val="auto"/>
          <w:sz w:val="24"/>
          <w:szCs w:val="24"/>
        </w:rPr>
        <w:t>στο</w:t>
      </w:r>
      <w:r w:rsidRPr="001671DE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Pr="001671DE">
        <w:rPr>
          <w:rFonts w:ascii="Arial" w:hAnsi="Arial" w:cs="Arial"/>
          <w:color w:val="auto"/>
          <w:sz w:val="24"/>
          <w:szCs w:val="24"/>
          <w:lang w:val="en-US"/>
        </w:rPr>
        <w:t>Cmart</w:t>
      </w:r>
      <w:proofErr w:type="spellEnd"/>
      <w:r w:rsidRPr="001671DE">
        <w:rPr>
          <w:rFonts w:ascii="Arial" w:hAnsi="Arial" w:cs="Arial"/>
          <w:color w:val="auto"/>
          <w:sz w:val="24"/>
          <w:szCs w:val="24"/>
          <w:lang w:val="en-US"/>
        </w:rPr>
        <w:t xml:space="preserve"> (Position)</w:t>
      </w:r>
      <w:bookmarkEnd w:id="8"/>
    </w:p>
    <w:p w14:paraId="60C03D0D" w14:textId="49F2F6E9" w:rsidR="00CC2354" w:rsidRPr="001671DE" w:rsidRDefault="00CC2354" w:rsidP="00CC2354">
      <w:pPr>
        <w:rPr>
          <w:rFonts w:ascii="Arial" w:hAnsi="Arial" w:cs="Arial"/>
          <w:sz w:val="18"/>
          <w:szCs w:val="18"/>
          <w:lang w:val="en-US"/>
        </w:rPr>
      </w:pPr>
    </w:p>
    <w:p w14:paraId="08F724A9" w14:textId="715F02E2" w:rsidR="00CC2354" w:rsidRPr="001671DE" w:rsidRDefault="00CC2354" w:rsidP="00CC2354">
      <w:pPr>
        <w:rPr>
          <w:rFonts w:ascii="Arial" w:hAnsi="Arial" w:cs="Arial"/>
          <w:sz w:val="18"/>
          <w:szCs w:val="18"/>
        </w:rPr>
      </w:pPr>
      <w:r w:rsidRPr="001671DE">
        <w:rPr>
          <w:rFonts w:ascii="Arial" w:hAnsi="Arial" w:cs="Arial"/>
          <w:sz w:val="18"/>
          <w:szCs w:val="18"/>
        </w:rPr>
        <w:t>Η λίστα των επιτρεπόμενων τιμών είναι η κάτωθι :</w:t>
      </w:r>
    </w:p>
    <w:p w14:paraId="64FE9707" w14:textId="15F4DC5C" w:rsidR="00CC2354" w:rsidRPr="001671DE" w:rsidRDefault="00CC2354" w:rsidP="00CC2354">
      <w:pPr>
        <w:rPr>
          <w:rFonts w:ascii="Arial" w:hAnsi="Arial" w:cs="Arial"/>
        </w:rPr>
      </w:pPr>
    </w:p>
    <w:bookmarkStart w:id="9" w:name="_MON_1630922389"/>
    <w:bookmarkEnd w:id="9"/>
    <w:p w14:paraId="6DB66FB7" w14:textId="0E8CFEE6" w:rsidR="00CC2354" w:rsidRPr="001671DE" w:rsidRDefault="00A91F66" w:rsidP="00CC2354">
      <w:pPr>
        <w:rPr>
          <w:rFonts w:ascii="Arial" w:hAnsi="Arial" w:cs="Arial"/>
        </w:rPr>
      </w:pPr>
      <w:r w:rsidRPr="001671DE">
        <w:rPr>
          <w:rFonts w:ascii="Arial" w:hAnsi="Arial" w:cs="Arial"/>
        </w:rPr>
        <w:object w:dxaOrig="1596" w:dyaOrig="1033" w14:anchorId="4975D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51pt" o:ole="">
            <v:imagedata r:id="rId11" o:title=""/>
          </v:shape>
          <o:OLEObject Type="Embed" ProgID="Excel.Sheet.8" ShapeID="_x0000_i1025" DrawAspect="Icon" ObjectID="_1715152917" r:id="rId12"/>
        </w:object>
      </w:r>
    </w:p>
    <w:p w14:paraId="2439D36C" w14:textId="77777777" w:rsidR="00CC2354" w:rsidRPr="001671DE" w:rsidRDefault="00CC2354" w:rsidP="0067781B">
      <w:pPr>
        <w:rPr>
          <w:rFonts w:ascii="Arial" w:hAnsi="Arial" w:cs="Arial"/>
          <w:sz w:val="20"/>
          <w:szCs w:val="20"/>
        </w:rPr>
      </w:pPr>
    </w:p>
    <w:sectPr w:rsidR="00CC2354" w:rsidRPr="001671DE" w:rsidSect="006E48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2" w:right="1133" w:bottom="426" w:left="156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D5A6F" w14:textId="77777777" w:rsidR="005F783F" w:rsidRDefault="005F783F" w:rsidP="008D5973">
      <w:pPr>
        <w:spacing w:after="0" w:line="240" w:lineRule="auto"/>
      </w:pPr>
      <w:r>
        <w:separator/>
      </w:r>
    </w:p>
  </w:endnote>
  <w:endnote w:type="continuationSeparator" w:id="0">
    <w:p w14:paraId="644426D8" w14:textId="77777777" w:rsidR="005F783F" w:rsidRDefault="005F783F" w:rsidP="008D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0D72" w14:textId="77777777" w:rsidR="00A91F66" w:rsidRDefault="00A91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5773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5D5E1" w14:textId="241E1E55" w:rsidR="006E4853" w:rsidRDefault="00F20CEA">
        <w:pPr>
          <w:pStyle w:val="Footer"/>
          <w:jc w:val="right"/>
        </w:pPr>
        <w:r>
          <w:fldChar w:fldCharType="begin"/>
        </w:r>
        <w:r w:rsidR="006E4853">
          <w:instrText xml:space="preserve"> PAGE   \* MERGEFORMAT </w:instrText>
        </w:r>
        <w:r>
          <w:fldChar w:fldCharType="separate"/>
        </w:r>
        <w:r w:rsidR="003B1A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3B09F4" w14:textId="77777777" w:rsidR="00B40E9A" w:rsidRDefault="00B40E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B73F" w14:textId="77777777" w:rsidR="00A91F66" w:rsidRDefault="00A91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7F000" w14:textId="77777777" w:rsidR="005F783F" w:rsidRDefault="005F783F" w:rsidP="008D5973">
      <w:pPr>
        <w:spacing w:after="0" w:line="240" w:lineRule="auto"/>
      </w:pPr>
      <w:r>
        <w:separator/>
      </w:r>
    </w:p>
  </w:footnote>
  <w:footnote w:type="continuationSeparator" w:id="0">
    <w:p w14:paraId="43228A0D" w14:textId="77777777" w:rsidR="005F783F" w:rsidRDefault="005F783F" w:rsidP="008D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9A00" w14:textId="52A9FC12" w:rsidR="00E757F2" w:rsidRPr="003B1AE7" w:rsidRDefault="00FB6AAE" w:rsidP="003B1AE7">
    <w:pPr>
      <w:pStyle w:val="Header"/>
      <w:jc w:val="right"/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="003B1AE7" w:rsidRPr="003B1AE7">
      <w:rPr>
        <w:rFonts w:ascii="Arial" w:hAnsi="Arial" w:cs="Arial"/>
        <w:b/>
        <w:i/>
        <w:color w:val="0000FF"/>
        <w:sz w:val="20"/>
        <w:u w:val="single"/>
      </w:rPr>
      <w:t>ΕΣΩΤΕΡΙΚΗΣ ΧΡΗΣΕΩΣ</w:t>
    </w:r>
    <w:r>
      <w:rPr>
        <w:rFonts w:ascii="Arial" w:hAnsi="Arial" w:cs="Arial"/>
        <w:b/>
        <w:i/>
        <w:color w:val="0000FF"/>
        <w:sz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4BE1" w14:textId="55A4B510" w:rsidR="003B1AE7" w:rsidRPr="00E71563" w:rsidRDefault="003B1AE7" w:rsidP="003B1AE7">
    <w:pPr>
      <w:pStyle w:val="Header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fldChar w:fldCharType="begin" w:fldLock="1"/>
    </w:r>
    <w:r>
      <w:rPr>
        <w:rFonts w:ascii="Arial" w:hAnsi="Arial" w:cs="Arial"/>
        <w:b/>
        <w:sz w:val="20"/>
        <w:szCs w:val="20"/>
      </w:rPr>
      <w:instrText xml:space="preserve"> DOCPROPERTY bjHeaderBothDocProperty \* MERGEFORMAT </w:instrText>
    </w:r>
    <w:r>
      <w:rPr>
        <w:rFonts w:ascii="Arial" w:hAnsi="Arial" w:cs="Arial"/>
        <w:b/>
        <w:sz w:val="20"/>
        <w:szCs w:val="20"/>
      </w:rPr>
      <w:fldChar w:fldCharType="separate"/>
    </w:r>
    <w:r w:rsidRPr="003B1AE7">
      <w:rPr>
        <w:rFonts w:ascii="Arial" w:hAnsi="Arial" w:cs="Arial"/>
        <w:b/>
        <w:i/>
        <w:color w:val="0000FF"/>
        <w:sz w:val="20"/>
        <w:szCs w:val="20"/>
        <w:u w:val="single"/>
      </w:rPr>
      <w:t>ΕΣΩΤΕΡΙΚΗΣ ΧΡΗΣΕΩΣ</w:t>
    </w:r>
    <w:r>
      <w:rPr>
        <w:rFonts w:ascii="Arial" w:hAnsi="Arial" w:cs="Arial"/>
        <w:b/>
        <w:sz w:val="20"/>
        <w:szCs w:val="20"/>
      </w:rPr>
      <w:fldChar w:fldCharType="end"/>
    </w:r>
  </w:p>
  <w:p w14:paraId="00362033" w14:textId="3FDB40C7" w:rsidR="00B40E9A" w:rsidRPr="002647E5" w:rsidRDefault="00B40E9A" w:rsidP="008D5973">
    <w:pPr>
      <w:pStyle w:val="Header"/>
      <w:rPr>
        <w:rFonts w:ascii="Arial" w:hAnsi="Arial" w:cs="Arial"/>
        <w:b/>
        <w:i/>
        <w:color w:val="17365D" w:themeColor="text2" w:themeShade="BF"/>
        <w:sz w:val="16"/>
        <w:szCs w:val="16"/>
        <w:u w:val="single"/>
      </w:rPr>
    </w:pPr>
    <w:r w:rsidRPr="0005461D">
      <w:rPr>
        <w:rFonts w:ascii="Arial" w:hAnsi="Arial" w:cs="Arial"/>
        <w:b/>
        <w:sz w:val="20"/>
        <w:szCs w:val="20"/>
        <w:lang w:val="en-US"/>
      </w:rPr>
      <w:t>ALPHA</w:t>
    </w:r>
    <w:r w:rsidRPr="00553732">
      <w:rPr>
        <w:rFonts w:ascii="Arial" w:hAnsi="Arial" w:cs="Arial"/>
        <w:b/>
        <w:sz w:val="20"/>
        <w:szCs w:val="20"/>
      </w:rPr>
      <w:t xml:space="preserve"> </w:t>
    </w:r>
    <w:r w:rsidRPr="0005461D">
      <w:rPr>
        <w:rFonts w:ascii="Arial" w:hAnsi="Arial" w:cs="Arial"/>
        <w:b/>
        <w:sz w:val="20"/>
        <w:szCs w:val="20"/>
        <w:lang w:val="en-US"/>
      </w:rPr>
      <w:t>BANK</w:t>
    </w:r>
    <w:r w:rsidRPr="00105E06">
      <w:tab/>
    </w:r>
    <w:r w:rsidRPr="00105E06">
      <w:tab/>
    </w:r>
    <w:r>
      <w:t xml:space="preserve">                  </w:t>
    </w:r>
  </w:p>
  <w:p w14:paraId="377DE56C" w14:textId="77777777" w:rsidR="00B40E9A" w:rsidRPr="00C81A68" w:rsidRDefault="00B40E9A" w:rsidP="008D5973">
    <w:pPr>
      <w:pStyle w:val="Header"/>
      <w:jc w:val="right"/>
      <w:rPr>
        <w:rFonts w:ascii="Arial" w:hAnsi="Arial" w:cs="Arial"/>
        <w:i/>
        <w:color w:val="548DD4" w:themeColor="text2" w:themeTint="99"/>
        <w:sz w:val="16"/>
        <w:szCs w:val="16"/>
      </w:rPr>
    </w:pPr>
    <w:r w:rsidRPr="00C81A68">
      <w:rPr>
        <w:rFonts w:ascii="Arial" w:hAnsi="Arial" w:cs="Arial"/>
        <w:i/>
        <w:color w:val="548DD4" w:themeColor="text2" w:themeTint="99"/>
        <w:sz w:val="16"/>
        <w:szCs w:val="16"/>
      </w:rPr>
      <w:tab/>
    </w:r>
  </w:p>
  <w:p w14:paraId="73D7301B" w14:textId="77777777" w:rsidR="00B40E9A" w:rsidRPr="00C81A68" w:rsidRDefault="00B40E9A" w:rsidP="008D5973">
    <w:pPr>
      <w:pStyle w:val="Header"/>
      <w:rPr>
        <w:rFonts w:ascii="Arial" w:hAnsi="Arial" w:cs="Arial"/>
        <w:sz w:val="16"/>
        <w:szCs w:val="16"/>
      </w:rPr>
    </w:pPr>
    <w:r w:rsidRPr="00C81A68">
      <w:rPr>
        <w:rFonts w:ascii="Arial" w:hAnsi="Arial" w:cs="Arial"/>
        <w:sz w:val="16"/>
        <w:szCs w:val="16"/>
      </w:rPr>
      <w:t xml:space="preserve">ΔΙΕΥΘΥΝΣΗ ΜΕΘΟΔΟΛΟΓΙΩΝ </w:t>
    </w:r>
    <w:r>
      <w:rPr>
        <w:rFonts w:ascii="Arial" w:hAnsi="Arial" w:cs="Arial"/>
        <w:sz w:val="16"/>
        <w:szCs w:val="16"/>
      </w:rPr>
      <w:t>ΠΙΣΤΩΤΙΚΟΥ ΚΙΝΔΥΝΟΥ</w:t>
    </w:r>
  </w:p>
  <w:p w14:paraId="215D7C2A" w14:textId="77777777" w:rsidR="00B40E9A" w:rsidRPr="008D5973" w:rsidRDefault="00B40E9A">
    <w:pPr>
      <w:pStyle w:val="Header"/>
      <w:rPr>
        <w:lang w:val="en-US"/>
      </w:rPr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690D" w14:textId="6AB3D697" w:rsidR="00E757F2" w:rsidRPr="003B1AE7" w:rsidRDefault="00C26B0B" w:rsidP="003B1AE7">
    <w:pPr>
      <w:pStyle w:val="Header"/>
      <w:jc w:val="right"/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="003B1AE7" w:rsidRPr="003B1AE7">
      <w:rPr>
        <w:rFonts w:ascii="Arial" w:hAnsi="Arial" w:cs="Arial"/>
        <w:b/>
        <w:i/>
        <w:color w:val="0000FF"/>
        <w:sz w:val="20"/>
        <w:u w:val="single"/>
      </w:rPr>
      <w:t>ΕΣΩΤΕΡΙΚΗΣ ΧΡΗΣΕΩΣ</w:t>
    </w:r>
    <w:r>
      <w:rPr>
        <w:rFonts w:ascii="Arial" w:hAnsi="Arial" w:cs="Arial"/>
        <w:b/>
        <w:i/>
        <w:color w:val="0000FF"/>
        <w:sz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F0"/>
    <w:multiLevelType w:val="hybridMultilevel"/>
    <w:tmpl w:val="759674FE"/>
    <w:lvl w:ilvl="0" w:tplc="4190AD10">
      <w:start w:val="1"/>
      <w:numFmt w:val="upperRoman"/>
      <w:lvlText w:val="%1."/>
      <w:lvlJc w:val="right"/>
      <w:pPr>
        <w:ind w:left="720" w:hanging="360"/>
      </w:pPr>
      <w:rPr>
        <w:rFonts w:hint="default"/>
        <w:sz w:val="18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4420"/>
    <w:multiLevelType w:val="hybridMultilevel"/>
    <w:tmpl w:val="628AA0D0"/>
    <w:lvl w:ilvl="0" w:tplc="0408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F3522DC"/>
    <w:multiLevelType w:val="hybridMultilevel"/>
    <w:tmpl w:val="9C9ED44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79ED"/>
    <w:multiLevelType w:val="hybridMultilevel"/>
    <w:tmpl w:val="ED6A9C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3D18"/>
    <w:multiLevelType w:val="multilevel"/>
    <w:tmpl w:val="F1FA95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034E67"/>
    <w:multiLevelType w:val="hybridMultilevel"/>
    <w:tmpl w:val="0F823D0C"/>
    <w:lvl w:ilvl="0" w:tplc="0408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AE04757"/>
    <w:multiLevelType w:val="hybridMultilevel"/>
    <w:tmpl w:val="3544C6F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51DEB"/>
    <w:multiLevelType w:val="hybridMultilevel"/>
    <w:tmpl w:val="ED6A9C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2699B"/>
    <w:multiLevelType w:val="multilevel"/>
    <w:tmpl w:val="4F54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96587"/>
    <w:multiLevelType w:val="hybridMultilevel"/>
    <w:tmpl w:val="5A8C188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3DDF"/>
    <w:multiLevelType w:val="hybridMultilevel"/>
    <w:tmpl w:val="9C9ED44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A7880"/>
    <w:multiLevelType w:val="hybridMultilevel"/>
    <w:tmpl w:val="113E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81A7E"/>
    <w:multiLevelType w:val="hybridMultilevel"/>
    <w:tmpl w:val="386A8A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52364"/>
    <w:multiLevelType w:val="hybridMultilevel"/>
    <w:tmpl w:val="D0D05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A37917"/>
    <w:multiLevelType w:val="multilevel"/>
    <w:tmpl w:val="5B5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AE09B4"/>
    <w:multiLevelType w:val="hybridMultilevel"/>
    <w:tmpl w:val="AB5442E4"/>
    <w:lvl w:ilvl="0" w:tplc="67CA3D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5E18E4"/>
    <w:multiLevelType w:val="hybridMultilevel"/>
    <w:tmpl w:val="961652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55E"/>
    <w:multiLevelType w:val="hybridMultilevel"/>
    <w:tmpl w:val="7F3A6DE8"/>
    <w:lvl w:ilvl="0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FC4C6F"/>
    <w:multiLevelType w:val="hybridMultilevel"/>
    <w:tmpl w:val="1F4CFDAE"/>
    <w:lvl w:ilvl="0" w:tplc="0408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234941"/>
    <w:multiLevelType w:val="hybridMultilevel"/>
    <w:tmpl w:val="032E6868"/>
    <w:lvl w:ilvl="0" w:tplc="0408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3A7E20F3"/>
    <w:multiLevelType w:val="hybridMultilevel"/>
    <w:tmpl w:val="746CBD80"/>
    <w:lvl w:ilvl="0" w:tplc="0408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3B3C1D83"/>
    <w:multiLevelType w:val="hybridMultilevel"/>
    <w:tmpl w:val="993612BA"/>
    <w:lvl w:ilvl="0" w:tplc="D1D0AE1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B41D7"/>
    <w:multiLevelType w:val="hybridMultilevel"/>
    <w:tmpl w:val="386A8A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141A1"/>
    <w:multiLevelType w:val="hybridMultilevel"/>
    <w:tmpl w:val="37F87A1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B23D8"/>
    <w:multiLevelType w:val="hybridMultilevel"/>
    <w:tmpl w:val="A66649E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3C73EF"/>
    <w:multiLevelType w:val="hybridMultilevel"/>
    <w:tmpl w:val="F28A56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14AB5"/>
    <w:multiLevelType w:val="hybridMultilevel"/>
    <w:tmpl w:val="4822A5DE"/>
    <w:lvl w:ilvl="0" w:tplc="0408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1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20C88"/>
    <w:multiLevelType w:val="hybridMultilevel"/>
    <w:tmpl w:val="809C52EC"/>
    <w:lvl w:ilvl="0" w:tplc="25ACC4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70088"/>
    <w:multiLevelType w:val="hybridMultilevel"/>
    <w:tmpl w:val="1598CFAA"/>
    <w:lvl w:ilvl="0" w:tplc="0408001B">
      <w:start w:val="1"/>
      <w:numFmt w:val="lowerRoman"/>
      <w:lvlText w:val="%1."/>
      <w:lvlJc w:val="right"/>
      <w:pPr>
        <w:ind w:left="2340" w:hanging="360"/>
      </w:pPr>
    </w:lvl>
    <w:lvl w:ilvl="1" w:tplc="04080019" w:tentative="1">
      <w:start w:val="1"/>
      <w:numFmt w:val="lowerLetter"/>
      <w:lvlText w:val="%2."/>
      <w:lvlJc w:val="left"/>
      <w:pPr>
        <w:ind w:left="3060" w:hanging="360"/>
      </w:pPr>
    </w:lvl>
    <w:lvl w:ilvl="2" w:tplc="0408001B" w:tentative="1">
      <w:start w:val="1"/>
      <w:numFmt w:val="lowerRoman"/>
      <w:lvlText w:val="%3."/>
      <w:lvlJc w:val="right"/>
      <w:pPr>
        <w:ind w:left="3780" w:hanging="180"/>
      </w:pPr>
    </w:lvl>
    <w:lvl w:ilvl="3" w:tplc="0408000F" w:tentative="1">
      <w:start w:val="1"/>
      <w:numFmt w:val="decimal"/>
      <w:lvlText w:val="%4."/>
      <w:lvlJc w:val="left"/>
      <w:pPr>
        <w:ind w:left="4500" w:hanging="360"/>
      </w:pPr>
    </w:lvl>
    <w:lvl w:ilvl="4" w:tplc="04080019" w:tentative="1">
      <w:start w:val="1"/>
      <w:numFmt w:val="lowerLetter"/>
      <w:lvlText w:val="%5."/>
      <w:lvlJc w:val="left"/>
      <w:pPr>
        <w:ind w:left="5220" w:hanging="360"/>
      </w:pPr>
    </w:lvl>
    <w:lvl w:ilvl="5" w:tplc="0408001B" w:tentative="1">
      <w:start w:val="1"/>
      <w:numFmt w:val="lowerRoman"/>
      <w:lvlText w:val="%6."/>
      <w:lvlJc w:val="right"/>
      <w:pPr>
        <w:ind w:left="5940" w:hanging="180"/>
      </w:pPr>
    </w:lvl>
    <w:lvl w:ilvl="6" w:tplc="0408000F" w:tentative="1">
      <w:start w:val="1"/>
      <w:numFmt w:val="decimal"/>
      <w:lvlText w:val="%7."/>
      <w:lvlJc w:val="left"/>
      <w:pPr>
        <w:ind w:left="6660" w:hanging="360"/>
      </w:pPr>
    </w:lvl>
    <w:lvl w:ilvl="7" w:tplc="04080019" w:tentative="1">
      <w:start w:val="1"/>
      <w:numFmt w:val="lowerLetter"/>
      <w:lvlText w:val="%8."/>
      <w:lvlJc w:val="left"/>
      <w:pPr>
        <w:ind w:left="7380" w:hanging="360"/>
      </w:pPr>
    </w:lvl>
    <w:lvl w:ilvl="8" w:tplc="0408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5A872558"/>
    <w:multiLevelType w:val="hybridMultilevel"/>
    <w:tmpl w:val="FAAEAF00"/>
    <w:lvl w:ilvl="0" w:tplc="31224F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E7FF5"/>
    <w:multiLevelType w:val="hybridMultilevel"/>
    <w:tmpl w:val="5D749C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1547F"/>
    <w:multiLevelType w:val="multilevel"/>
    <w:tmpl w:val="C8EA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D35116"/>
    <w:multiLevelType w:val="multilevel"/>
    <w:tmpl w:val="0A3C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A80FEB"/>
    <w:multiLevelType w:val="hybridMultilevel"/>
    <w:tmpl w:val="96C8FA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4C10B5"/>
    <w:multiLevelType w:val="hybridMultilevel"/>
    <w:tmpl w:val="2D7092E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F0381"/>
    <w:multiLevelType w:val="hybridMultilevel"/>
    <w:tmpl w:val="1420553C"/>
    <w:lvl w:ilvl="0" w:tplc="040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E8E1468"/>
    <w:multiLevelType w:val="hybridMultilevel"/>
    <w:tmpl w:val="23D6533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00387"/>
    <w:multiLevelType w:val="hybridMultilevel"/>
    <w:tmpl w:val="1978579E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C36E64"/>
    <w:multiLevelType w:val="hybridMultilevel"/>
    <w:tmpl w:val="D5BE742C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1F25E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A57B6F"/>
    <w:multiLevelType w:val="hybridMultilevel"/>
    <w:tmpl w:val="416670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0C0131"/>
    <w:multiLevelType w:val="hybridMultilevel"/>
    <w:tmpl w:val="E834BFDC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22"/>
  </w:num>
  <w:num w:numId="8">
    <w:abstractNumId w:val="17"/>
  </w:num>
  <w:num w:numId="9">
    <w:abstractNumId w:val="37"/>
  </w:num>
  <w:num w:numId="10">
    <w:abstractNumId w:val="38"/>
  </w:num>
  <w:num w:numId="11">
    <w:abstractNumId w:val="26"/>
  </w:num>
  <w:num w:numId="12">
    <w:abstractNumId w:val="21"/>
  </w:num>
  <w:num w:numId="13">
    <w:abstractNumId w:val="5"/>
  </w:num>
  <w:num w:numId="14">
    <w:abstractNumId w:val="18"/>
  </w:num>
  <w:num w:numId="15">
    <w:abstractNumId w:val="41"/>
  </w:num>
  <w:num w:numId="16">
    <w:abstractNumId w:val="0"/>
  </w:num>
  <w:num w:numId="17">
    <w:abstractNumId w:val="1"/>
  </w:num>
  <w:num w:numId="18">
    <w:abstractNumId w:val="36"/>
  </w:num>
  <w:num w:numId="19">
    <w:abstractNumId w:val="19"/>
  </w:num>
  <w:num w:numId="20">
    <w:abstractNumId w:val="34"/>
  </w:num>
  <w:num w:numId="21">
    <w:abstractNumId w:val="28"/>
  </w:num>
  <w:num w:numId="22">
    <w:abstractNumId w:val="35"/>
  </w:num>
  <w:num w:numId="23">
    <w:abstractNumId w:val="29"/>
  </w:num>
  <w:num w:numId="24">
    <w:abstractNumId w:val="9"/>
  </w:num>
  <w:num w:numId="25">
    <w:abstractNumId w:val="6"/>
  </w:num>
  <w:num w:numId="26">
    <w:abstractNumId w:val="23"/>
  </w:num>
  <w:num w:numId="27">
    <w:abstractNumId w:val="27"/>
  </w:num>
  <w:num w:numId="28">
    <w:abstractNumId w:val="20"/>
  </w:num>
  <w:num w:numId="29">
    <w:abstractNumId w:val="12"/>
  </w:num>
  <w:num w:numId="30">
    <w:abstractNumId w:val="33"/>
  </w:num>
  <w:num w:numId="31">
    <w:abstractNumId w:val="25"/>
  </w:num>
  <w:num w:numId="32">
    <w:abstractNumId w:val="16"/>
  </w:num>
  <w:num w:numId="3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1"/>
  </w:num>
  <w:num w:numId="41">
    <w:abstractNumId w:val="4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84"/>
    <w:rsid w:val="00011C62"/>
    <w:rsid w:val="000141C8"/>
    <w:rsid w:val="0001512C"/>
    <w:rsid w:val="0001610D"/>
    <w:rsid w:val="00022D75"/>
    <w:rsid w:val="0003083A"/>
    <w:rsid w:val="00035C1D"/>
    <w:rsid w:val="00040735"/>
    <w:rsid w:val="000676D8"/>
    <w:rsid w:val="00073359"/>
    <w:rsid w:val="00077289"/>
    <w:rsid w:val="00080560"/>
    <w:rsid w:val="00083799"/>
    <w:rsid w:val="00083B69"/>
    <w:rsid w:val="00084BD8"/>
    <w:rsid w:val="000875C5"/>
    <w:rsid w:val="0009015E"/>
    <w:rsid w:val="00093020"/>
    <w:rsid w:val="000933FB"/>
    <w:rsid w:val="00093B58"/>
    <w:rsid w:val="00094E9E"/>
    <w:rsid w:val="000977CA"/>
    <w:rsid w:val="0009786A"/>
    <w:rsid w:val="000A6C0B"/>
    <w:rsid w:val="000B2655"/>
    <w:rsid w:val="000B3411"/>
    <w:rsid w:val="000B5ECF"/>
    <w:rsid w:val="000B69E3"/>
    <w:rsid w:val="000D26F8"/>
    <w:rsid w:val="001027C1"/>
    <w:rsid w:val="001128A9"/>
    <w:rsid w:val="00112E5E"/>
    <w:rsid w:val="00115EC1"/>
    <w:rsid w:val="001212E0"/>
    <w:rsid w:val="00121658"/>
    <w:rsid w:val="00123B0E"/>
    <w:rsid w:val="00124EBB"/>
    <w:rsid w:val="001258C2"/>
    <w:rsid w:val="00131BDD"/>
    <w:rsid w:val="00132FBD"/>
    <w:rsid w:val="001441AC"/>
    <w:rsid w:val="001671DE"/>
    <w:rsid w:val="001847F0"/>
    <w:rsid w:val="001901F0"/>
    <w:rsid w:val="00194FBB"/>
    <w:rsid w:val="001A144B"/>
    <w:rsid w:val="001A1F8F"/>
    <w:rsid w:val="001A2572"/>
    <w:rsid w:val="001A4738"/>
    <w:rsid w:val="001B5663"/>
    <w:rsid w:val="001C1095"/>
    <w:rsid w:val="001D7070"/>
    <w:rsid w:val="001E0535"/>
    <w:rsid w:val="001E1797"/>
    <w:rsid w:val="001E41C7"/>
    <w:rsid w:val="001F321D"/>
    <w:rsid w:val="001F6E16"/>
    <w:rsid w:val="001F6F9A"/>
    <w:rsid w:val="00202778"/>
    <w:rsid w:val="002057DC"/>
    <w:rsid w:val="0021121F"/>
    <w:rsid w:val="00212123"/>
    <w:rsid w:val="002149D5"/>
    <w:rsid w:val="00215D8F"/>
    <w:rsid w:val="00233B58"/>
    <w:rsid w:val="00233E3A"/>
    <w:rsid w:val="002352D5"/>
    <w:rsid w:val="002405D9"/>
    <w:rsid w:val="00241668"/>
    <w:rsid w:val="0025245B"/>
    <w:rsid w:val="002577FE"/>
    <w:rsid w:val="00257921"/>
    <w:rsid w:val="002633C2"/>
    <w:rsid w:val="00263A30"/>
    <w:rsid w:val="00265883"/>
    <w:rsid w:val="002663F2"/>
    <w:rsid w:val="00284F3B"/>
    <w:rsid w:val="00290A30"/>
    <w:rsid w:val="0029393B"/>
    <w:rsid w:val="002952C1"/>
    <w:rsid w:val="00296ACD"/>
    <w:rsid w:val="002A3035"/>
    <w:rsid w:val="002A49E3"/>
    <w:rsid w:val="002A52D2"/>
    <w:rsid w:val="002B3533"/>
    <w:rsid w:val="002B7C03"/>
    <w:rsid w:val="002B7FB8"/>
    <w:rsid w:val="002C071A"/>
    <w:rsid w:val="002C7D27"/>
    <w:rsid w:val="002D1061"/>
    <w:rsid w:val="002D3942"/>
    <w:rsid w:val="002D3B1B"/>
    <w:rsid w:val="002D48AC"/>
    <w:rsid w:val="002E29C5"/>
    <w:rsid w:val="002E7316"/>
    <w:rsid w:val="002F4FB2"/>
    <w:rsid w:val="003001D3"/>
    <w:rsid w:val="003147C8"/>
    <w:rsid w:val="003153B9"/>
    <w:rsid w:val="003202FE"/>
    <w:rsid w:val="003240C0"/>
    <w:rsid w:val="00324105"/>
    <w:rsid w:val="003429EC"/>
    <w:rsid w:val="00342D3B"/>
    <w:rsid w:val="00353110"/>
    <w:rsid w:val="003554C7"/>
    <w:rsid w:val="0035723D"/>
    <w:rsid w:val="0036244E"/>
    <w:rsid w:val="00365EC1"/>
    <w:rsid w:val="0037473C"/>
    <w:rsid w:val="00377A4A"/>
    <w:rsid w:val="0038025E"/>
    <w:rsid w:val="0038029C"/>
    <w:rsid w:val="00382BBD"/>
    <w:rsid w:val="00390365"/>
    <w:rsid w:val="003903DC"/>
    <w:rsid w:val="0039420A"/>
    <w:rsid w:val="00397220"/>
    <w:rsid w:val="003A1685"/>
    <w:rsid w:val="003A4EF7"/>
    <w:rsid w:val="003A6996"/>
    <w:rsid w:val="003A7865"/>
    <w:rsid w:val="003B0E86"/>
    <w:rsid w:val="003B1AE7"/>
    <w:rsid w:val="003B2E52"/>
    <w:rsid w:val="003B5180"/>
    <w:rsid w:val="003C5168"/>
    <w:rsid w:val="003D1EE8"/>
    <w:rsid w:val="003D1F36"/>
    <w:rsid w:val="003D21A8"/>
    <w:rsid w:val="003E0900"/>
    <w:rsid w:val="003E6A9F"/>
    <w:rsid w:val="003E70A9"/>
    <w:rsid w:val="003F5C4F"/>
    <w:rsid w:val="00400B27"/>
    <w:rsid w:val="004030D6"/>
    <w:rsid w:val="00405BA0"/>
    <w:rsid w:val="00410794"/>
    <w:rsid w:val="00410FA2"/>
    <w:rsid w:val="00412D4D"/>
    <w:rsid w:val="00414B2E"/>
    <w:rsid w:val="00415B43"/>
    <w:rsid w:val="00422D24"/>
    <w:rsid w:val="0042437A"/>
    <w:rsid w:val="00425443"/>
    <w:rsid w:val="00427027"/>
    <w:rsid w:val="00427772"/>
    <w:rsid w:val="004314BF"/>
    <w:rsid w:val="00432F24"/>
    <w:rsid w:val="004349FE"/>
    <w:rsid w:val="004425EB"/>
    <w:rsid w:val="00445130"/>
    <w:rsid w:val="0046391C"/>
    <w:rsid w:val="004746AC"/>
    <w:rsid w:val="00475068"/>
    <w:rsid w:val="0047548E"/>
    <w:rsid w:val="004767AC"/>
    <w:rsid w:val="0048330B"/>
    <w:rsid w:val="0048709D"/>
    <w:rsid w:val="00487D27"/>
    <w:rsid w:val="00492B81"/>
    <w:rsid w:val="004B3A4B"/>
    <w:rsid w:val="004B6136"/>
    <w:rsid w:val="004B63DC"/>
    <w:rsid w:val="004C36AE"/>
    <w:rsid w:val="004C427F"/>
    <w:rsid w:val="004C4ABA"/>
    <w:rsid w:val="004C5067"/>
    <w:rsid w:val="004C643D"/>
    <w:rsid w:val="004D0BBF"/>
    <w:rsid w:val="004D6AE1"/>
    <w:rsid w:val="004D6D64"/>
    <w:rsid w:val="004D7E54"/>
    <w:rsid w:val="004E0A60"/>
    <w:rsid w:val="004E32ED"/>
    <w:rsid w:val="004E6258"/>
    <w:rsid w:val="004F2B1A"/>
    <w:rsid w:val="004F2C5D"/>
    <w:rsid w:val="004F4401"/>
    <w:rsid w:val="004F7F19"/>
    <w:rsid w:val="005240C9"/>
    <w:rsid w:val="005313BE"/>
    <w:rsid w:val="005362D4"/>
    <w:rsid w:val="00541BE8"/>
    <w:rsid w:val="00544A59"/>
    <w:rsid w:val="00551525"/>
    <w:rsid w:val="0055246F"/>
    <w:rsid w:val="00553732"/>
    <w:rsid w:val="00556B9F"/>
    <w:rsid w:val="00560E7B"/>
    <w:rsid w:val="00570066"/>
    <w:rsid w:val="00571943"/>
    <w:rsid w:val="00571DA3"/>
    <w:rsid w:val="005720CE"/>
    <w:rsid w:val="00573BF7"/>
    <w:rsid w:val="0057606B"/>
    <w:rsid w:val="00576799"/>
    <w:rsid w:val="00580CDA"/>
    <w:rsid w:val="00583446"/>
    <w:rsid w:val="00583B36"/>
    <w:rsid w:val="00591C03"/>
    <w:rsid w:val="005A03E7"/>
    <w:rsid w:val="005B73F0"/>
    <w:rsid w:val="005B7DD3"/>
    <w:rsid w:val="005C2B00"/>
    <w:rsid w:val="005C6A78"/>
    <w:rsid w:val="005D6BBD"/>
    <w:rsid w:val="005E6630"/>
    <w:rsid w:val="005E7C77"/>
    <w:rsid w:val="005F1BEC"/>
    <w:rsid w:val="005F783F"/>
    <w:rsid w:val="005F7F9A"/>
    <w:rsid w:val="0061386D"/>
    <w:rsid w:val="00613D87"/>
    <w:rsid w:val="006220A2"/>
    <w:rsid w:val="00622E84"/>
    <w:rsid w:val="00630BF2"/>
    <w:rsid w:val="00631B79"/>
    <w:rsid w:val="00634DDE"/>
    <w:rsid w:val="006350AE"/>
    <w:rsid w:val="006438A0"/>
    <w:rsid w:val="00643F95"/>
    <w:rsid w:val="00650A1A"/>
    <w:rsid w:val="00650BD1"/>
    <w:rsid w:val="00651747"/>
    <w:rsid w:val="00652284"/>
    <w:rsid w:val="00656BDF"/>
    <w:rsid w:val="0066170E"/>
    <w:rsid w:val="006624C3"/>
    <w:rsid w:val="006647C6"/>
    <w:rsid w:val="00667C33"/>
    <w:rsid w:val="00671E29"/>
    <w:rsid w:val="00672DCE"/>
    <w:rsid w:val="0067781B"/>
    <w:rsid w:val="00684001"/>
    <w:rsid w:val="006866F4"/>
    <w:rsid w:val="00694B48"/>
    <w:rsid w:val="00694FD0"/>
    <w:rsid w:val="00697B27"/>
    <w:rsid w:val="006A03E0"/>
    <w:rsid w:val="006A2C94"/>
    <w:rsid w:val="006A3EFC"/>
    <w:rsid w:val="006A430B"/>
    <w:rsid w:val="006B14AB"/>
    <w:rsid w:val="006B18BB"/>
    <w:rsid w:val="006B1A84"/>
    <w:rsid w:val="006C5294"/>
    <w:rsid w:val="006C7366"/>
    <w:rsid w:val="006C7A94"/>
    <w:rsid w:val="006D2327"/>
    <w:rsid w:val="006E425A"/>
    <w:rsid w:val="006E46BF"/>
    <w:rsid w:val="006E4853"/>
    <w:rsid w:val="006E6EBC"/>
    <w:rsid w:val="006F01F6"/>
    <w:rsid w:val="006F1EED"/>
    <w:rsid w:val="006F3E48"/>
    <w:rsid w:val="006F7503"/>
    <w:rsid w:val="006F79D1"/>
    <w:rsid w:val="00706DA9"/>
    <w:rsid w:val="00713A4A"/>
    <w:rsid w:val="007201DE"/>
    <w:rsid w:val="0073193A"/>
    <w:rsid w:val="007417B4"/>
    <w:rsid w:val="00747F89"/>
    <w:rsid w:val="00757752"/>
    <w:rsid w:val="007658E8"/>
    <w:rsid w:val="007659C9"/>
    <w:rsid w:val="0076700C"/>
    <w:rsid w:val="00770A15"/>
    <w:rsid w:val="00776C73"/>
    <w:rsid w:val="00777484"/>
    <w:rsid w:val="0077782A"/>
    <w:rsid w:val="00780750"/>
    <w:rsid w:val="00791151"/>
    <w:rsid w:val="0079126A"/>
    <w:rsid w:val="0079154E"/>
    <w:rsid w:val="00792827"/>
    <w:rsid w:val="00796FA1"/>
    <w:rsid w:val="007A1B26"/>
    <w:rsid w:val="007A4209"/>
    <w:rsid w:val="007A6A4F"/>
    <w:rsid w:val="007A75D8"/>
    <w:rsid w:val="007B0C86"/>
    <w:rsid w:val="007B3676"/>
    <w:rsid w:val="007B40AC"/>
    <w:rsid w:val="007B5CB1"/>
    <w:rsid w:val="007C69DD"/>
    <w:rsid w:val="007D16FC"/>
    <w:rsid w:val="007D1F7D"/>
    <w:rsid w:val="007D48F0"/>
    <w:rsid w:val="007D4992"/>
    <w:rsid w:val="007D6200"/>
    <w:rsid w:val="007D655D"/>
    <w:rsid w:val="007F2038"/>
    <w:rsid w:val="007F7D6D"/>
    <w:rsid w:val="00800C84"/>
    <w:rsid w:val="008013EC"/>
    <w:rsid w:val="00813017"/>
    <w:rsid w:val="00815C0C"/>
    <w:rsid w:val="00817C77"/>
    <w:rsid w:val="008211C6"/>
    <w:rsid w:val="00821C1B"/>
    <w:rsid w:val="0082678D"/>
    <w:rsid w:val="008314C6"/>
    <w:rsid w:val="00840BFA"/>
    <w:rsid w:val="0085120D"/>
    <w:rsid w:val="00863285"/>
    <w:rsid w:val="0086401A"/>
    <w:rsid w:val="008712D2"/>
    <w:rsid w:val="0087318B"/>
    <w:rsid w:val="00883E9B"/>
    <w:rsid w:val="008920C3"/>
    <w:rsid w:val="008A2E75"/>
    <w:rsid w:val="008A3FA2"/>
    <w:rsid w:val="008A3FEB"/>
    <w:rsid w:val="008A5665"/>
    <w:rsid w:val="008B3B9F"/>
    <w:rsid w:val="008B3F2D"/>
    <w:rsid w:val="008B699D"/>
    <w:rsid w:val="008C3749"/>
    <w:rsid w:val="008C405E"/>
    <w:rsid w:val="008D203A"/>
    <w:rsid w:val="008D22A9"/>
    <w:rsid w:val="008D2B55"/>
    <w:rsid w:val="008D5973"/>
    <w:rsid w:val="008E1FF7"/>
    <w:rsid w:val="008E4471"/>
    <w:rsid w:val="008F2BA2"/>
    <w:rsid w:val="008F7D07"/>
    <w:rsid w:val="00904F21"/>
    <w:rsid w:val="00905E97"/>
    <w:rsid w:val="00907C8A"/>
    <w:rsid w:val="00907E08"/>
    <w:rsid w:val="00913BA3"/>
    <w:rsid w:val="009143A4"/>
    <w:rsid w:val="00914FF7"/>
    <w:rsid w:val="00921460"/>
    <w:rsid w:val="0092359C"/>
    <w:rsid w:val="00926222"/>
    <w:rsid w:val="00931682"/>
    <w:rsid w:val="009337F3"/>
    <w:rsid w:val="00940B50"/>
    <w:rsid w:val="00941496"/>
    <w:rsid w:val="00941E99"/>
    <w:rsid w:val="00944BB2"/>
    <w:rsid w:val="009463D1"/>
    <w:rsid w:val="009548E1"/>
    <w:rsid w:val="00962C56"/>
    <w:rsid w:val="00965683"/>
    <w:rsid w:val="009732C0"/>
    <w:rsid w:val="0099069A"/>
    <w:rsid w:val="009933AA"/>
    <w:rsid w:val="00994077"/>
    <w:rsid w:val="0099778A"/>
    <w:rsid w:val="009A37EE"/>
    <w:rsid w:val="009A4134"/>
    <w:rsid w:val="009A55F2"/>
    <w:rsid w:val="009A7A16"/>
    <w:rsid w:val="009B50C8"/>
    <w:rsid w:val="009B5BFF"/>
    <w:rsid w:val="009C1438"/>
    <w:rsid w:val="009C6E0B"/>
    <w:rsid w:val="009D2E45"/>
    <w:rsid w:val="009E0FFB"/>
    <w:rsid w:val="009E1872"/>
    <w:rsid w:val="009E5DDA"/>
    <w:rsid w:val="009F571C"/>
    <w:rsid w:val="009F7CF1"/>
    <w:rsid w:val="00A02F0E"/>
    <w:rsid w:val="00A03AB2"/>
    <w:rsid w:val="00A058DE"/>
    <w:rsid w:val="00A065A6"/>
    <w:rsid w:val="00A078BE"/>
    <w:rsid w:val="00A110F4"/>
    <w:rsid w:val="00A16F0A"/>
    <w:rsid w:val="00A2616A"/>
    <w:rsid w:val="00A27FD7"/>
    <w:rsid w:val="00A33C31"/>
    <w:rsid w:val="00A47AB7"/>
    <w:rsid w:val="00A54D8E"/>
    <w:rsid w:val="00A552EF"/>
    <w:rsid w:val="00A5668E"/>
    <w:rsid w:val="00A5793B"/>
    <w:rsid w:val="00A659FD"/>
    <w:rsid w:val="00A71E6D"/>
    <w:rsid w:val="00A72298"/>
    <w:rsid w:val="00A74D94"/>
    <w:rsid w:val="00A84ABC"/>
    <w:rsid w:val="00A857DE"/>
    <w:rsid w:val="00A9034F"/>
    <w:rsid w:val="00A91F66"/>
    <w:rsid w:val="00AA2D06"/>
    <w:rsid w:val="00AA2D5F"/>
    <w:rsid w:val="00AA3226"/>
    <w:rsid w:val="00AB18BE"/>
    <w:rsid w:val="00AB4213"/>
    <w:rsid w:val="00AC140C"/>
    <w:rsid w:val="00AC2222"/>
    <w:rsid w:val="00AC41DE"/>
    <w:rsid w:val="00AC4E19"/>
    <w:rsid w:val="00AC5D2A"/>
    <w:rsid w:val="00AD173D"/>
    <w:rsid w:val="00AD3F8A"/>
    <w:rsid w:val="00AD4125"/>
    <w:rsid w:val="00AD772C"/>
    <w:rsid w:val="00AE35FC"/>
    <w:rsid w:val="00AE3EDF"/>
    <w:rsid w:val="00AE6FA8"/>
    <w:rsid w:val="00AF03FB"/>
    <w:rsid w:val="00AF1CFC"/>
    <w:rsid w:val="00B04837"/>
    <w:rsid w:val="00B11A57"/>
    <w:rsid w:val="00B11B94"/>
    <w:rsid w:val="00B142C3"/>
    <w:rsid w:val="00B16063"/>
    <w:rsid w:val="00B1701F"/>
    <w:rsid w:val="00B201B2"/>
    <w:rsid w:val="00B236EC"/>
    <w:rsid w:val="00B2438A"/>
    <w:rsid w:val="00B279A6"/>
    <w:rsid w:val="00B30AF3"/>
    <w:rsid w:val="00B3201F"/>
    <w:rsid w:val="00B3350D"/>
    <w:rsid w:val="00B33DD0"/>
    <w:rsid w:val="00B40E50"/>
    <w:rsid w:val="00B40E9A"/>
    <w:rsid w:val="00B509E5"/>
    <w:rsid w:val="00B56CF3"/>
    <w:rsid w:val="00B61D18"/>
    <w:rsid w:val="00B6375A"/>
    <w:rsid w:val="00B80077"/>
    <w:rsid w:val="00B80EE2"/>
    <w:rsid w:val="00B82F89"/>
    <w:rsid w:val="00B83981"/>
    <w:rsid w:val="00B85BBF"/>
    <w:rsid w:val="00B85FD7"/>
    <w:rsid w:val="00B86331"/>
    <w:rsid w:val="00B90F7D"/>
    <w:rsid w:val="00B93D25"/>
    <w:rsid w:val="00BA366B"/>
    <w:rsid w:val="00BA3F2C"/>
    <w:rsid w:val="00BA706D"/>
    <w:rsid w:val="00BB3219"/>
    <w:rsid w:val="00BB3ADE"/>
    <w:rsid w:val="00BB3CD6"/>
    <w:rsid w:val="00BB43BE"/>
    <w:rsid w:val="00BB4460"/>
    <w:rsid w:val="00BC7B9D"/>
    <w:rsid w:val="00BD6254"/>
    <w:rsid w:val="00BD6835"/>
    <w:rsid w:val="00BE1C50"/>
    <w:rsid w:val="00BF28B9"/>
    <w:rsid w:val="00BF7AE9"/>
    <w:rsid w:val="00C07BEF"/>
    <w:rsid w:val="00C12B41"/>
    <w:rsid w:val="00C16F4B"/>
    <w:rsid w:val="00C22A88"/>
    <w:rsid w:val="00C26921"/>
    <w:rsid w:val="00C26B0B"/>
    <w:rsid w:val="00C300EB"/>
    <w:rsid w:val="00C30C5B"/>
    <w:rsid w:val="00C31D77"/>
    <w:rsid w:val="00C40F8C"/>
    <w:rsid w:val="00C45EF0"/>
    <w:rsid w:val="00C4640A"/>
    <w:rsid w:val="00C469CF"/>
    <w:rsid w:val="00C55BAF"/>
    <w:rsid w:val="00C61562"/>
    <w:rsid w:val="00C66CCD"/>
    <w:rsid w:val="00C70377"/>
    <w:rsid w:val="00C72028"/>
    <w:rsid w:val="00C777EE"/>
    <w:rsid w:val="00C8042D"/>
    <w:rsid w:val="00C84892"/>
    <w:rsid w:val="00CA7C5D"/>
    <w:rsid w:val="00CB6747"/>
    <w:rsid w:val="00CC2354"/>
    <w:rsid w:val="00CC375E"/>
    <w:rsid w:val="00CC3832"/>
    <w:rsid w:val="00CC6851"/>
    <w:rsid w:val="00CC76E3"/>
    <w:rsid w:val="00CD2B5D"/>
    <w:rsid w:val="00CD3588"/>
    <w:rsid w:val="00CD6DC4"/>
    <w:rsid w:val="00CE170F"/>
    <w:rsid w:val="00CE4510"/>
    <w:rsid w:val="00CF0D5F"/>
    <w:rsid w:val="00CF3BEB"/>
    <w:rsid w:val="00D01090"/>
    <w:rsid w:val="00D033E8"/>
    <w:rsid w:val="00D1240F"/>
    <w:rsid w:val="00D255FE"/>
    <w:rsid w:val="00D27698"/>
    <w:rsid w:val="00D37702"/>
    <w:rsid w:val="00D42403"/>
    <w:rsid w:val="00D4305E"/>
    <w:rsid w:val="00D43427"/>
    <w:rsid w:val="00D5529F"/>
    <w:rsid w:val="00D60AC0"/>
    <w:rsid w:val="00D6289C"/>
    <w:rsid w:val="00D63F71"/>
    <w:rsid w:val="00D64221"/>
    <w:rsid w:val="00D651AB"/>
    <w:rsid w:val="00D65B3F"/>
    <w:rsid w:val="00D73500"/>
    <w:rsid w:val="00D83B8B"/>
    <w:rsid w:val="00D86493"/>
    <w:rsid w:val="00DA2BCE"/>
    <w:rsid w:val="00DA3301"/>
    <w:rsid w:val="00DA5319"/>
    <w:rsid w:val="00DB11BA"/>
    <w:rsid w:val="00DB66B1"/>
    <w:rsid w:val="00DB7164"/>
    <w:rsid w:val="00DB7DDD"/>
    <w:rsid w:val="00DC1229"/>
    <w:rsid w:val="00DC19EC"/>
    <w:rsid w:val="00DC5C1E"/>
    <w:rsid w:val="00DC6A14"/>
    <w:rsid w:val="00DC7ACB"/>
    <w:rsid w:val="00DD10A3"/>
    <w:rsid w:val="00DD2316"/>
    <w:rsid w:val="00DD76C3"/>
    <w:rsid w:val="00DE3F23"/>
    <w:rsid w:val="00DF368F"/>
    <w:rsid w:val="00E066F8"/>
    <w:rsid w:val="00E10DBA"/>
    <w:rsid w:val="00E221D6"/>
    <w:rsid w:val="00E235DE"/>
    <w:rsid w:val="00E237CB"/>
    <w:rsid w:val="00E27D81"/>
    <w:rsid w:val="00E30439"/>
    <w:rsid w:val="00E3094F"/>
    <w:rsid w:val="00E31523"/>
    <w:rsid w:val="00E3540F"/>
    <w:rsid w:val="00E37528"/>
    <w:rsid w:val="00E43BEF"/>
    <w:rsid w:val="00E4418C"/>
    <w:rsid w:val="00E4429E"/>
    <w:rsid w:val="00E44CFC"/>
    <w:rsid w:val="00E45392"/>
    <w:rsid w:val="00E52D69"/>
    <w:rsid w:val="00E5324D"/>
    <w:rsid w:val="00E55538"/>
    <w:rsid w:val="00E626BE"/>
    <w:rsid w:val="00E63048"/>
    <w:rsid w:val="00E71563"/>
    <w:rsid w:val="00E72DF5"/>
    <w:rsid w:val="00E72F5E"/>
    <w:rsid w:val="00E751BF"/>
    <w:rsid w:val="00E757F2"/>
    <w:rsid w:val="00E8271E"/>
    <w:rsid w:val="00E82D15"/>
    <w:rsid w:val="00E83C38"/>
    <w:rsid w:val="00E90E07"/>
    <w:rsid w:val="00E91953"/>
    <w:rsid w:val="00E92D60"/>
    <w:rsid w:val="00E94A6F"/>
    <w:rsid w:val="00E967E5"/>
    <w:rsid w:val="00E96925"/>
    <w:rsid w:val="00E96D7C"/>
    <w:rsid w:val="00EA0EF0"/>
    <w:rsid w:val="00EA4EAA"/>
    <w:rsid w:val="00EB1661"/>
    <w:rsid w:val="00EC00C5"/>
    <w:rsid w:val="00EC088F"/>
    <w:rsid w:val="00ED1FC7"/>
    <w:rsid w:val="00ED34AF"/>
    <w:rsid w:val="00ED5B7B"/>
    <w:rsid w:val="00ED7740"/>
    <w:rsid w:val="00EE0A28"/>
    <w:rsid w:val="00EE3AAF"/>
    <w:rsid w:val="00EF254D"/>
    <w:rsid w:val="00EF728F"/>
    <w:rsid w:val="00F0661D"/>
    <w:rsid w:val="00F20CEA"/>
    <w:rsid w:val="00F26B53"/>
    <w:rsid w:val="00F4006E"/>
    <w:rsid w:val="00F41659"/>
    <w:rsid w:val="00F5009A"/>
    <w:rsid w:val="00F501EA"/>
    <w:rsid w:val="00F52EE1"/>
    <w:rsid w:val="00F52F01"/>
    <w:rsid w:val="00F64F73"/>
    <w:rsid w:val="00F71483"/>
    <w:rsid w:val="00F71873"/>
    <w:rsid w:val="00F75275"/>
    <w:rsid w:val="00F86839"/>
    <w:rsid w:val="00F87A4C"/>
    <w:rsid w:val="00F87E36"/>
    <w:rsid w:val="00F90D91"/>
    <w:rsid w:val="00F917D0"/>
    <w:rsid w:val="00F94866"/>
    <w:rsid w:val="00FB0624"/>
    <w:rsid w:val="00FB3B21"/>
    <w:rsid w:val="00FB5230"/>
    <w:rsid w:val="00FB52B7"/>
    <w:rsid w:val="00FB6AAE"/>
    <w:rsid w:val="00FC6E89"/>
    <w:rsid w:val="00FE0C37"/>
    <w:rsid w:val="00FE5CA4"/>
    <w:rsid w:val="00FF0660"/>
    <w:rsid w:val="00FF0725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EB0084"/>
  <w15:docId w15:val="{B9E4DC1A-4226-4431-9DF1-63052773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C3"/>
  </w:style>
  <w:style w:type="paragraph" w:styleId="Heading1">
    <w:name w:val="heading 1"/>
    <w:basedOn w:val="Normal"/>
    <w:next w:val="Normal"/>
    <w:link w:val="Heading1Char"/>
    <w:uiPriority w:val="9"/>
    <w:qFormat/>
    <w:rsid w:val="00792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2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26B53"/>
    <w:pPr>
      <w:tabs>
        <w:tab w:val="left" w:pos="440"/>
        <w:tab w:val="right" w:leader="dot" w:pos="8680"/>
      </w:tabs>
      <w:spacing w:after="100"/>
      <w:jc w:val="center"/>
    </w:pPr>
    <w:rPr>
      <w:rFonts w:ascii="Arial" w:hAnsi="Arial" w:cs="Arial"/>
      <w:b/>
      <w:caps/>
      <w:noProof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694B4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D59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597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9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59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3"/>
  </w:style>
  <w:style w:type="paragraph" w:styleId="Footer">
    <w:name w:val="footer"/>
    <w:basedOn w:val="Normal"/>
    <w:link w:val="FooterChar"/>
    <w:uiPriority w:val="99"/>
    <w:unhideWhenUsed/>
    <w:rsid w:val="008D59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6200"/>
    <w:pPr>
      <w:outlineLvl w:val="9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01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0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0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09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3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3B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l-G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3BF7"/>
    <w:rPr>
      <w:rFonts w:ascii="Arial" w:eastAsia="Times New Roman" w:hAnsi="Arial" w:cs="Arial"/>
      <w:vanish/>
      <w:sz w:val="16"/>
      <w:szCs w:val="16"/>
      <w:lang w:eastAsia="el-GR"/>
    </w:rPr>
  </w:style>
  <w:style w:type="paragraph" w:styleId="Revision">
    <w:name w:val="Revision"/>
    <w:hidden/>
    <w:uiPriority w:val="99"/>
    <w:semiHidden/>
    <w:rsid w:val="00422D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Microsoft_Excel_97-2003_Worksheet.xls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sisl xmlns:xsi="http://www.w3.org/2001/XMLSchema-instance" xmlns:xsd="http://www.w3.org/2001/XMLSchema" xmlns="http://www.boldonjames.com/2008/01/sie/internal/label" sislVersion="0" policy="85d8ddd1-f1ac-4a03-b921-f3707584cd99">
  <element uid="e681b43f-6dc8-44cb-a042-d203f0cf5019" value=""/>
  <element uid="3316aa8e-0f94-416d-861a-3773e8d4f850" value=""/>
</sisl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30D5EF-B35A-408F-881D-B9A5CD0363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F870A1-CB36-4986-A673-BCD56BB7AF4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733</Words>
  <Characters>4179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Αυτόματη παραγωγή και αποστολή αρχείου ενημέρωσης σε επίπεδο rating από το ABRS στην Position</vt:lpstr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Επικαιροποίηση ροής προς Position από το σύστημα ABRS για σκοπούς Pan European Guarantee Fund- EGF Capped &amp; Uncapped Portfolio</dc:title>
  <dc:creator>c16038</dc:creator>
  <cp:lastModifiedBy>Karakoulis Nikolaos Panagiotis</cp:lastModifiedBy>
  <cp:revision>2</cp:revision>
  <cp:lastPrinted>2018-02-20T10:11:00Z</cp:lastPrinted>
  <dcterms:created xsi:type="dcterms:W3CDTF">2022-05-27T07:36:00Z</dcterms:created>
  <dcterms:modified xsi:type="dcterms:W3CDTF">2022-05-27T07:36:00Z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6e434680-4300-4eed-b6a7-86106aab4a2a</vt:lpwstr>
  </property>
  <property fmtid="{D5CDD505-2E9C-101B-9397-08002B2CF9AE}" pid="3" name="bjSaver">
    <vt:lpwstr>xyTyvfibo/2/ylWIMN2d9fJ10Gg833TW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policy="85d8ddd1-f1ac-4a03-b921-f3707584cd99" xmlns="http://www.boldonjames.com/2008/01/sie/i</vt:lpwstr>
  </property>
  <property fmtid="{D5CDD505-2E9C-101B-9397-08002B2CF9AE}" pid="5" name="bjDocumentLabelXML-0">
    <vt:lpwstr>nternal/label"&gt;&lt;element uid="e681b43f-6dc8-44cb-a042-d203f0cf5019" value="" /&gt;&lt;element uid="3316aa8e-0f94-416d-861a-3773e8d4f850" value="" /&gt;&lt;/sisl&gt;</vt:lpwstr>
  </property>
  <property fmtid="{D5CDD505-2E9C-101B-9397-08002B2CF9AE}" pid="6" name="bjDocumentSecurityLabel">
    <vt:lpwstr>ΕΣΩΤΕΡΙΚΗΣ ΧΡΗΣΕΩΣ (INTERNAL USE) </vt:lpwstr>
  </property>
  <property fmtid="{D5CDD505-2E9C-101B-9397-08002B2CF9AE}" pid="7" name="bjDocumentLabelFieldCode">
    <vt:lpwstr>ΕΣΩΤΕΡΙΚΗΣ ΧΡΗΣΕΩΣ (INTERNAL USE) </vt:lpwstr>
  </property>
  <property fmtid="{D5CDD505-2E9C-101B-9397-08002B2CF9AE}" pid="8" name="bjDocumentLabelFieldCodeHeaderFooter">
    <vt:lpwstr>ΕΣΩΤΕΡΙΚΗΣ ΧΡΗΣΕΩΣ (INTERNAL USE) </vt:lpwstr>
  </property>
  <property fmtid="{D5CDD505-2E9C-101B-9397-08002B2CF9AE}" pid="9" name="bjHeaderBothDocProperty">
    <vt:lpwstr>ΕΣΩΤΕΡΙΚΗΣ ΧΡΗΣΕΩΣ</vt:lpwstr>
  </property>
  <property fmtid="{D5CDD505-2E9C-101B-9397-08002B2CF9AE}" pid="10" name="bjHeaderFirstPageDocProperty">
    <vt:lpwstr>ΕΣΩΤΕΡΙΚΗΣ ΧΡΗΣΕΩΣ</vt:lpwstr>
  </property>
  <property fmtid="{D5CDD505-2E9C-101B-9397-08002B2CF9AE}" pid="11" name="bjHeaderEvenPageDocProperty">
    <vt:lpwstr>ΕΣΩΤΕΡΙΚΗΣ ΧΡΗΣΕΩΣ</vt:lpwstr>
  </property>
  <property fmtid="{D5CDD505-2E9C-101B-9397-08002B2CF9AE}" pid="12" name="MSIP_Label_3b8d3c1f-739d-4b15-82f9-3af0fe19718a_Enabled">
    <vt:lpwstr>true</vt:lpwstr>
  </property>
  <property fmtid="{D5CDD505-2E9C-101B-9397-08002B2CF9AE}" pid="13" name="MSIP_Label_3b8d3c1f-739d-4b15-82f9-3af0fe19718a_SetDate">
    <vt:lpwstr>2022-05-27T06:18:58Z</vt:lpwstr>
  </property>
  <property fmtid="{D5CDD505-2E9C-101B-9397-08002B2CF9AE}" pid="14" name="MSIP_Label_3b8d3c1f-739d-4b15-82f9-3af0fe19718a_Method">
    <vt:lpwstr>Standard</vt:lpwstr>
  </property>
  <property fmtid="{D5CDD505-2E9C-101B-9397-08002B2CF9AE}" pid="15" name="MSIP_Label_3b8d3c1f-739d-4b15-82f9-3af0fe19718a_Name">
    <vt:lpwstr>3b8d3c1f-739d-4b15-82f9-3af0fe19718a</vt:lpwstr>
  </property>
  <property fmtid="{D5CDD505-2E9C-101B-9397-08002B2CF9AE}" pid="16" name="MSIP_Label_3b8d3c1f-739d-4b15-82f9-3af0fe19718a_SiteId">
    <vt:lpwstr>c80515ef-93c1-429d-87e1-d66eb567b009</vt:lpwstr>
  </property>
  <property fmtid="{D5CDD505-2E9C-101B-9397-08002B2CF9AE}" pid="17" name="MSIP_Label_3b8d3c1f-739d-4b15-82f9-3af0fe19718a_ActionId">
    <vt:lpwstr>1215f78f-326d-40b7-ab6c-82ae0089470b</vt:lpwstr>
  </property>
  <property fmtid="{D5CDD505-2E9C-101B-9397-08002B2CF9AE}" pid="18" name="MSIP_Label_3b8d3c1f-739d-4b15-82f9-3af0fe19718a_ContentBits">
    <vt:lpwstr>0</vt:lpwstr>
  </property>
</Properties>
</file>