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HW06. Анализ устойчивости детекторов и RANSAC: задание студенту</w:t>
      </w:r>
    </w:p>
    <w:p>
      <w:pPr>
        <w:jc w:val="center"/>
      </w:pPr>
      <w:r>
        <w:t>DL-3.2, уровень С;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На одной паре изображений сравнить не менее трех детекторов/дескрипторов по числу inliers и времени.</w:t>
      </w:r>
    </w:p>
    <w:p>
      <w:pPr>
        <w:pStyle w:val="ListNumber"/>
      </w:pPr>
      <w:r>
        <w:t>Построить график/таблицу зависимости доли inliers от порога RANSAC.</w:t>
      </w:r>
    </w:p>
    <w:p>
      <w:pPr>
        <w:pStyle w:val="ListNumber"/>
      </w:pPr>
      <w:r>
        <w:t>Сделать инженерный вывод о выборе стека.</w:t>
      </w:r>
    </w:p>
    <w:p>
      <w:pPr>
        <w:pStyle w:val="Heading2"/>
      </w:pPr>
      <w:r>
        <w:t>Формат сдачи</w:t>
      </w:r>
    </w:p>
    <w:p>
      <w:pPr>
        <w:pStyle w:val="ListBullet"/>
      </w:pPr>
      <w:r>
        <w:t>README или PDF до 3 страниц;</w:t>
      </w:r>
    </w:p>
    <w:p>
      <w:pPr>
        <w:pStyle w:val="ListBullet"/>
      </w:pPr>
      <w:r>
        <w:t>код/расчет и исходные данные;</w:t>
      </w:r>
    </w:p>
    <w:p>
      <w:pPr>
        <w:pStyle w:val="ListBullet"/>
      </w:pPr>
      <w:r>
        <w:t>вывод не более 200 слов;</w:t>
      </w:r>
    </w:p>
    <w:p>
      <w:pPr>
        <w:pStyle w:val="ListBullet"/>
      </w:pPr>
      <w:r>
        <w:t>ссылка на существенные внешние источники.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