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LR4. Построение модели объектов: методика проверки и рубрика</w:t>
      </w:r>
    </w:p>
    <w:p>
      <w:pPr>
        <w:jc w:val="center"/>
      </w:pPr>
      <w:r>
        <w:t>DL-3.4, уровень С; максимум 20 баллов</w:t>
      </w:r>
    </w:p>
    <w:p>
      <w:pPr>
        <w:jc w:val="center"/>
      </w:pPr>
      <w:r>
        <w:t>ФОС дисциплины «Компьютерное зрение». Модуль 2. Редакция 3.0.</w:t>
      </w:r>
    </w:p>
    <w:p>
      <w:pPr>
        <w:pStyle w:val="Heading2"/>
      </w:pPr>
      <w:r>
        <w:t>1. Валидируемый результат</w:t>
      </w:r>
    </w:p>
    <w:p>
      <w:r>
        <w:t>Оценивает или использует калибровку стереосистемы, выполняет rectification, строит disparity/depth и облако точек, проверяет эпиполярную и репроекционную ошибки, объясняет ограничения 3D-модели.</w:t>
      </w:r>
    </w:p>
    <w:p>
      <w:r>
        <w:t>Фрагмент РПД/КРМ: Владеет аппаратом эпиполярной геометрии; применяет алгоритмы стереозрения и фотограмметрии.</w:t>
      </w:r>
    </w:p>
    <w:p>
      <w:pPr>
        <w:pStyle w:val="Heading2"/>
      </w:pPr>
      <w:r>
        <w:t>2. Порядок проверки</w:t>
      </w:r>
    </w:p>
    <w:p>
      <w:pPr>
        <w:pStyle w:val="ListNumber"/>
      </w:pPr>
      <w:r>
        <w:t>Проверить репозиторий, данные, версии и команду запуска.</w:t>
      </w:r>
    </w:p>
    <w:p>
      <w:pPr>
        <w:pStyle w:val="ListNumber"/>
      </w:pPr>
      <w:r>
        <w:t>Запустить решение либо проверить видеодоказательство при аппаратно-зависимом режиме.</w:t>
      </w:r>
    </w:p>
    <w:p>
      <w:pPr>
        <w:pStyle w:val="ListNumber"/>
      </w:pPr>
      <w:r>
        <w:t>Сверить промежуточные артефакты и метрики; проверить неудачный пример.</w:t>
      </w:r>
    </w:p>
    <w:p>
      <w:pPr>
        <w:pStyle w:val="ListNumber"/>
      </w:pPr>
      <w:r>
        <w:t>Провести защиту: два вопроса по алгоритму и одна небольшая модификация.</w:t>
      </w:r>
    </w:p>
    <w:p>
      <w:pPr>
        <w:pStyle w:val="ListNumber"/>
      </w:pPr>
      <w:r>
        <w:t>Начислить баллы по аналитической рубрике; зафиксировать конкретные недостающие доказательства.</w:t>
      </w:r>
    </w:p>
    <w:p>
      <w:pPr>
        <w:pStyle w:val="Heading2"/>
      </w:pPr>
      <w:r>
        <w:t>3. Аналитическая рубрика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Критерий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Баллы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Дескриптор полного выполнения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Геометрическая подготовка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Параметры камер проверены; rectification корректна и визуально подтверждена.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Disparity и параметры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5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Карта построена, параметры исследованы, некорректные значения обработаны.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3D-реконструкция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5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Глубина и облако точек/модель построены с правильными единицами.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Ошибки и анализ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Рассчитана геометрическая ошибка, разобраны артефакты и масштаб.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Защита и воспроизводимость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Проект запускается; студент объясняет F/E, rectification и Z=fB/d.</w:t>
            </w:r>
          </w:p>
        </w:tc>
      </w:tr>
    </w:tbl>
    <w:p/>
    <w:p>
      <w:r>
        <w:t>Максимум: 20 баллов. Рекомендуемый порог: 12 баллов.</w:t>
      </w:r>
    </w:p>
    <w:p>
      <w:r>
        <w:br w:type="page"/>
      </w:r>
    </w:p>
    <w:p>
      <w:pPr>
        <w:pStyle w:val="Heading2"/>
      </w:pPr>
      <w:r>
        <w:t>4. Градации качества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Доля баллов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Интерпретация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85-100%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Результат устойчив, воспроизводим, параметры аргументированы; защита без существенных ошибок.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70-84%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Обязательная часть выполнена, но анализ или устойчивость ограничены.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60-69%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Минимально работоспособный результат; имеются методические пробелы, но ключевое действие подтверждено.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&lt;60%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Результат не подтвержден либо критический дефект делает измерение недействительным.</w:t>
            </w:r>
          </w:p>
        </w:tc>
      </w:tr>
    </w:tbl>
    <w:p/>
    <w:p>
      <w:pPr>
        <w:pStyle w:val="Heading2"/>
      </w:pPr>
      <w:r>
        <w:t>5. Критические дефекты</w:t>
      </w:r>
    </w:p>
    <w:p>
      <w:r>
        <w:t>Выполнена только монокулярная калибровка без стерео/фотограмметрии; disparity показана без перевода в глубину; единицы базиса и фокусного расстояния смешаны.</w:t>
      </w:r>
    </w:p>
    <w:p>
      <w:pPr>
        <w:pStyle w:val="Heading2"/>
      </w:pPr>
      <w:r>
        <w:t>6. Вопросы и проверочные модификации</w:t>
      </w:r>
    </w:p>
    <w:p>
      <w:pPr>
        <w:pStyle w:val="ListNumber"/>
      </w:pPr>
      <w:r>
        <w:t>Чем фундаментальная матрица отличается от существенной?</w:t>
      </w:r>
    </w:p>
    <w:p>
      <w:pPr>
        <w:pStyle w:val="ListNumber"/>
      </w:pPr>
      <w:r>
        <w:t>Почему rectification сводит поиск соответствий к одной строке?</w:t>
      </w:r>
    </w:p>
    <w:p>
      <w:pPr>
        <w:pStyle w:val="ListNumber"/>
      </w:pPr>
      <w:r>
        <w:t>Как связаны disparity, фокусное расстояние, базис и глубина?</w:t>
      </w:r>
    </w:p>
    <w:p>
      <w:pPr>
        <w:pStyle w:val="ListNumber"/>
      </w:pPr>
      <w:r>
        <w:t>Почему низкотекстурные и бликующие области дают провалы disparity?</w:t>
      </w:r>
    </w:p>
    <w:p>
      <w:pPr>
        <w:pStyle w:val="ListNumber"/>
      </w:pPr>
      <w:r>
        <w:t>Какие ошибки калибровки сильнее всего влияют на 3D-реконструкцию?</w:t>
      </w:r>
    </w:p>
    <w:p>
      <w:pPr>
        <w:pStyle w:val="ListBullet"/>
      </w:pPr>
      <w:r>
        <w:t>Изменить ключевой порог и предсказать направление изменения результата.</w:t>
      </w:r>
    </w:p>
    <w:p>
      <w:pPr>
        <w:pStyle w:val="ListBullet"/>
      </w:pPr>
      <w:r>
        <w:t>Вывести промежуточную матрицу/маску/форму тензора и объяснить ее размерность.</w:t>
      </w:r>
    </w:p>
    <w:p>
      <w:pPr>
        <w:pStyle w:val="ListBullet"/>
      </w:pPr>
      <w:r>
        <w:t>Запустить на одном заранее подготовленном неудачном примере.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