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Методические указания студенту по блоку 2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Принцип сдачи</w:t>
      </w:r>
    </w:p>
    <w:p>
      <w:r>
        <w:t>Оценивается не объем кода, а подтверждение конкретного результата РПД. Для каждой работы нужны исполняемый артефакт, измеримые результаты, анализ ошибок и устная защита.</w:t>
      </w:r>
    </w:p>
    <w:p>
      <w:pPr>
        <w:pStyle w:val="Heading2"/>
      </w:pPr>
      <w:r>
        <w:t>2. Структура репозитория работы</w:t>
      </w:r>
    </w:p>
    <w:p>
      <w:pPr>
        <w:pStyle w:val="ListBullet"/>
      </w:pPr>
      <w:r>
        <w:t>README.md;</w:t>
      </w:r>
    </w:p>
    <w:p>
      <w:pPr>
        <w:pStyle w:val="ListBullet"/>
      </w:pPr>
      <w:r>
        <w:t>src/ или notebook/;</w:t>
      </w:r>
    </w:p>
    <w:p>
      <w:pPr>
        <w:pStyle w:val="ListBullet"/>
      </w:pPr>
      <w:r>
        <w:t>config/ с параметрами;</w:t>
      </w:r>
    </w:p>
    <w:p>
      <w:pPr>
        <w:pStyle w:val="ListBullet"/>
      </w:pPr>
      <w:r>
        <w:t>results/ с небольшими артефактами;</w:t>
      </w:r>
    </w:p>
    <w:p>
      <w:pPr>
        <w:pStyle w:val="ListBullet"/>
      </w:pPr>
      <w:r>
        <w:t>data/README.md со ссылкой и версией данных;</w:t>
      </w:r>
    </w:p>
    <w:p>
      <w:pPr>
        <w:pStyle w:val="ListBullet"/>
      </w:pPr>
      <w:r>
        <w:t>requirements.txt, environment.yml или CMakeLists.txt.</w:t>
      </w:r>
    </w:p>
    <w:p>
      <w:pPr>
        <w:pStyle w:val="Heading2"/>
      </w:pPr>
      <w:r>
        <w:t>3. Минимум эксперимента</w:t>
      </w:r>
    </w:p>
    <w:p>
      <w:pPr>
        <w:pStyle w:val="ListBullet"/>
      </w:pPr>
      <w:r>
        <w:t>не менее двух наборов параметров;</w:t>
      </w:r>
    </w:p>
    <w:p>
      <w:pPr>
        <w:pStyle w:val="ListBullet"/>
      </w:pPr>
      <w:r>
        <w:t>одинаковые данные при сравнении методов;</w:t>
      </w:r>
    </w:p>
    <w:p>
      <w:pPr>
        <w:pStyle w:val="ListBullet"/>
      </w:pPr>
      <w:r>
        <w:t>минимум один неудачный случай;</w:t>
      </w:r>
    </w:p>
    <w:p>
      <w:pPr>
        <w:pStyle w:val="ListBullet"/>
      </w:pPr>
      <w:r>
        <w:t>метрика качества и метрика производительности, если есть видеопоток;</w:t>
      </w:r>
    </w:p>
    <w:p>
      <w:pPr>
        <w:pStyle w:val="ListBullet"/>
      </w:pPr>
      <w:r>
        <w:t>вывод, связывающий наблюдение с выбором метода.</w:t>
      </w:r>
    </w:p>
    <w:p>
      <w:pPr>
        <w:pStyle w:val="Heading2"/>
      </w:pPr>
      <w:r>
        <w:t>4. Защита</w:t>
      </w:r>
    </w:p>
    <w:p>
      <w:pPr>
        <w:pStyle w:val="ListBullet"/>
      </w:pPr>
      <w:r>
        <w:t>объяснить назначение основных функций и матриц;</w:t>
      </w:r>
    </w:p>
    <w:p>
      <w:pPr>
        <w:pStyle w:val="ListBullet"/>
      </w:pPr>
      <w:r>
        <w:t>изменить параметр и предсказать эффект;</w:t>
      </w:r>
    </w:p>
    <w:p>
      <w:pPr>
        <w:pStyle w:val="ListBullet"/>
      </w:pPr>
      <w:r>
        <w:t>показать промежуточный результат;</w:t>
      </w:r>
    </w:p>
    <w:p>
      <w:pPr>
        <w:pStyle w:val="ListBullet"/>
      </w:pPr>
      <w:r>
        <w:t>объяснить ограничение метода.</w:t>
      </w:r>
    </w:p>
    <w:p>
      <w:pPr>
        <w:pStyle w:val="Heading2"/>
      </w:pPr>
      <w:r>
        <w:t>5. Использование ИИ</w:t>
      </w:r>
    </w:p>
    <w:p>
      <w:r>
        <w:t>Можно пользоваться ИИ как справочником и помощником отладки. Нельзя сдавать непроверенный код или текст, который вы не можете объяснить. Сохраняйте ссылки на существенные внешние источники и описывайте собственный вклад.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