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FAF24" w14:textId="77777777" w:rsidR="00F90443" w:rsidRDefault="003D370E">
      <w:pPr>
        <w:pStyle w:val="a4"/>
      </w:pPr>
      <w:r>
        <w:t>Лабораторная работа 8</w:t>
      </w:r>
    </w:p>
    <w:p w14:paraId="4D5EF9C7" w14:textId="77777777" w:rsidR="00F90443" w:rsidRDefault="003D370E">
      <w:pPr>
        <w:pStyle w:val="Author"/>
      </w:pPr>
      <w:r>
        <w:t>Поляков Арсений Андреевич, НФИбд-03-19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612521509"/>
        <w:docPartObj>
          <w:docPartGallery w:val="Table of Contents"/>
          <w:docPartUnique/>
        </w:docPartObj>
      </w:sdtPr>
      <w:sdtEndPr/>
      <w:sdtContent>
        <w:p w14:paraId="4FA13151" w14:textId="77777777" w:rsidR="00F90443" w:rsidRDefault="003D370E">
          <w:pPr>
            <w:pStyle w:val="ae"/>
          </w:pPr>
          <w:r>
            <w:t>Содержание</w:t>
          </w:r>
        </w:p>
        <w:p w14:paraId="75EDCB16" w14:textId="77777777" w:rsidR="0036761A" w:rsidRDefault="003D370E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99734243" w:history="1">
            <w:r w:rsidR="0036761A" w:rsidRPr="00E52677">
              <w:rPr>
                <w:rStyle w:val="ad"/>
                <w:noProof/>
              </w:rPr>
              <w:t>Цель работы</w:t>
            </w:r>
            <w:r w:rsidR="0036761A">
              <w:rPr>
                <w:noProof/>
                <w:webHidden/>
              </w:rPr>
              <w:tab/>
            </w:r>
            <w:r w:rsidR="0036761A">
              <w:rPr>
                <w:noProof/>
                <w:webHidden/>
              </w:rPr>
              <w:fldChar w:fldCharType="begin"/>
            </w:r>
            <w:r w:rsidR="0036761A">
              <w:rPr>
                <w:noProof/>
                <w:webHidden/>
              </w:rPr>
              <w:instrText xml:space="preserve"> PAGEREF _Toc99734243 \h </w:instrText>
            </w:r>
            <w:r w:rsidR="0036761A">
              <w:rPr>
                <w:noProof/>
                <w:webHidden/>
              </w:rPr>
            </w:r>
            <w:r w:rsidR="0036761A">
              <w:rPr>
                <w:noProof/>
                <w:webHidden/>
              </w:rPr>
              <w:fldChar w:fldCharType="separate"/>
            </w:r>
            <w:r w:rsidR="0036761A">
              <w:rPr>
                <w:noProof/>
                <w:webHidden/>
              </w:rPr>
              <w:t>1</w:t>
            </w:r>
            <w:r w:rsidR="0036761A">
              <w:rPr>
                <w:noProof/>
                <w:webHidden/>
              </w:rPr>
              <w:fldChar w:fldCharType="end"/>
            </w:r>
          </w:hyperlink>
        </w:p>
        <w:p w14:paraId="3E9502F4" w14:textId="77777777" w:rsidR="0036761A" w:rsidRDefault="0036761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9734244" w:history="1">
            <w:r w:rsidRPr="00E52677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F1D22" w14:textId="77777777" w:rsidR="0036761A" w:rsidRDefault="0036761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9734245" w:history="1">
            <w:r w:rsidRPr="00E52677">
              <w:rPr>
                <w:rStyle w:val="ad"/>
                <w:noProof/>
              </w:rPr>
              <w:t>Условия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DA107" w14:textId="77777777" w:rsidR="0036761A" w:rsidRDefault="0036761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9734246" w:history="1">
            <w:r w:rsidRPr="00E52677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7772A" w14:textId="77777777" w:rsidR="0036761A" w:rsidRDefault="0036761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9734247" w:history="1">
            <w:r w:rsidRPr="00E52677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35636" w14:textId="77777777" w:rsidR="0036761A" w:rsidRDefault="0036761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9734248" w:history="1">
            <w:r w:rsidRPr="00E52677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F01D2" w14:textId="77777777" w:rsidR="00F90443" w:rsidRDefault="003D370E">
          <w:r>
            <w:fldChar w:fldCharType="end"/>
          </w:r>
        </w:p>
      </w:sdtContent>
    </w:sdt>
    <w:p w14:paraId="5E35DBEF" w14:textId="77777777" w:rsidR="00F90443" w:rsidRDefault="003D370E">
      <w:pPr>
        <w:pStyle w:val="FirstParagraph"/>
      </w:pPr>
      <w:r>
        <w:t>РОССИЙСКИЙ УНИВЕРСИТЕТ ДРУЖБЫ НАРОДОВ</w:t>
      </w:r>
    </w:p>
    <w:p w14:paraId="53434966" w14:textId="77777777" w:rsidR="00F90443" w:rsidRDefault="003D370E">
      <w:pPr>
        <w:pStyle w:val="a0"/>
      </w:pPr>
      <w:r>
        <w:t>Факультет физико-математических и естественных наук</w:t>
      </w:r>
      <w:r>
        <w:br/>
      </w:r>
    </w:p>
    <w:p w14:paraId="5763A545" w14:textId="77777777" w:rsidR="00F90443" w:rsidRDefault="003D370E">
      <w:pPr>
        <w:pStyle w:val="a0"/>
      </w:pPr>
      <w:r>
        <w:t>Кафедра прикладной информатики и теории вероятностей</w:t>
      </w:r>
    </w:p>
    <w:p w14:paraId="24C83264" w14:textId="77777777" w:rsidR="00F90443" w:rsidRDefault="003D370E">
      <w:pPr>
        <w:pStyle w:val="a0"/>
      </w:pPr>
      <w:r>
        <w:t xml:space="preserve">ОТЧЕТ ПО ЛАБОРАТОРНОЙ РАБОТЕ №8 </w:t>
      </w:r>
    </w:p>
    <w:p w14:paraId="2F41F681" w14:textId="77777777" w:rsidR="00F90443" w:rsidRDefault="003D370E">
      <w:pPr>
        <w:pStyle w:val="a0"/>
      </w:pPr>
      <w:r>
        <w:t>дисциплина: Математическое моделирование</w:t>
      </w:r>
    </w:p>
    <w:p w14:paraId="109A73FB" w14:textId="77777777" w:rsidR="00F90443" w:rsidRDefault="003D370E">
      <w:pPr>
        <w:pStyle w:val="a0"/>
      </w:pPr>
      <w:r>
        <w:t>Преподователь: Кулябов Дмитрий Сергеевич</w:t>
      </w:r>
    </w:p>
    <w:p w14:paraId="106011BE" w14:textId="77777777" w:rsidR="00F90443" w:rsidRDefault="003D370E">
      <w:pPr>
        <w:pStyle w:val="a0"/>
      </w:pPr>
      <w:r>
        <w:t>Студент: Поляков Арсений Андреевич</w:t>
      </w:r>
    </w:p>
    <w:p w14:paraId="50956A48" w14:textId="77777777" w:rsidR="00F90443" w:rsidRDefault="003D370E">
      <w:pPr>
        <w:pStyle w:val="a0"/>
      </w:pPr>
      <w:r>
        <w:t xml:space="preserve">Группа: НФИбд-03-19  </w:t>
      </w:r>
    </w:p>
    <w:p w14:paraId="0F1B3835" w14:textId="77777777" w:rsidR="00F90443" w:rsidRDefault="003D370E">
      <w:pPr>
        <w:pStyle w:val="a0"/>
      </w:pPr>
      <w:r>
        <w:t>МОСКВА</w:t>
      </w:r>
    </w:p>
    <w:p w14:paraId="2247F9E2" w14:textId="77777777" w:rsidR="00F90443" w:rsidRDefault="003D370E">
      <w:pPr>
        <w:pStyle w:val="a0"/>
      </w:pPr>
      <w:r>
        <w:t>2022 г.</w:t>
      </w:r>
    </w:p>
    <w:p w14:paraId="3E4A2885" w14:textId="77777777" w:rsidR="00F90443" w:rsidRDefault="003D370E">
      <w:pPr>
        <w:pStyle w:val="1"/>
      </w:pPr>
      <w:bookmarkStart w:id="0" w:name="цель-работы"/>
      <w:bookmarkStart w:id="1" w:name="_Toc99734243"/>
      <w:r>
        <w:t>Цель работы</w:t>
      </w:r>
      <w:bookmarkEnd w:id="1"/>
    </w:p>
    <w:p w14:paraId="3E0152DA" w14:textId="77777777" w:rsidR="00F90443" w:rsidRDefault="003D370E">
      <w:pPr>
        <w:pStyle w:val="FirstParagraph"/>
      </w:pPr>
      <w:r>
        <w:t>Пост</w:t>
      </w:r>
      <w:r>
        <w:t>роение модели конкуренции двух фирм.</w:t>
      </w:r>
    </w:p>
    <w:p w14:paraId="53D45B8C" w14:textId="77777777" w:rsidR="00F90443" w:rsidRDefault="003D370E">
      <w:pPr>
        <w:pStyle w:val="1"/>
      </w:pPr>
      <w:bookmarkStart w:id="2" w:name="теоретическое-введение"/>
      <w:bookmarkStart w:id="3" w:name="_Toc99734244"/>
      <w:bookmarkEnd w:id="0"/>
      <w:r>
        <w:t>Теоретическое введение</w:t>
      </w:r>
      <w:bookmarkEnd w:id="3"/>
    </w:p>
    <w:p w14:paraId="14C8E859" w14:textId="77777777" w:rsidR="00F90443" w:rsidRDefault="003D370E">
      <w:pPr>
        <w:pStyle w:val="FirstParagraph"/>
      </w:pPr>
      <w:r>
        <w:t>Для построения модели конкуренции хотя бы двух фирм необходимо рассмотреть модель одной фирмы. Вначале рассмотрим модель фирмы, производящей продукт долговременного пользования, когда цена его опр</w:t>
      </w:r>
      <w:r>
        <w:t>еделяется балансом спроса и предложения. Примем, что этот продукт занимает определенную нишу рынка и конкуренты в ней отсутствуют.</w:t>
      </w:r>
    </w:p>
    <w:p w14:paraId="7A8653AD" w14:textId="77777777" w:rsidR="00F90443" w:rsidRDefault="003D370E">
      <w:pPr>
        <w:pStyle w:val="a0"/>
      </w:pPr>
      <w:r>
        <w:lastRenderedPageBreak/>
        <w:t xml:space="preserve">Обозначим: N – число потребителей производимого продукта. S – доходы потребителей данного продукта. Считаем, что доходы всех </w:t>
      </w:r>
      <w:r>
        <w:t>потребителей одинаковы. Это предположение справедливо, если речь идет об одной рыночной нише, т.е. производимый продукт ориентирован на определенный слой населения. M – оборотные средства предприятия τ – длительность производственного цикла p – рыночная це</w:t>
      </w:r>
      <w:r>
        <w:t>на товара p̃ – себестоимость продукта, то есть переменные издержки на производство единицы продукции. δ – доля оборотных средств, идущая на покрытие переменных издержек. κ – постоянные издержки, которые не зависят от количества выпускаемой продукции.</w:t>
      </w:r>
    </w:p>
    <w:p w14:paraId="0E4520A4" w14:textId="77777777" w:rsidR="00F90443" w:rsidRDefault="003D370E">
      <w:pPr>
        <w:pStyle w:val="a0"/>
      </w:pPr>
      <w:r>
        <w:t>Q(S/p</w:t>
      </w:r>
      <w:r>
        <w:t>) – функция спроса, зависящая от отношения дохода S к цене p. Она равна количеству продукта, потребляемого одним потребителем в единицу времени. Функцию спроса товаров долговременного использования часто представляют в простейшей форме (Рис [-@fig:001]):</w:t>
      </w:r>
    </w:p>
    <w:p w14:paraId="0D01F2BF" w14:textId="77777777" w:rsidR="00F90443" w:rsidRDefault="003D370E">
      <w:pPr>
        <w:pStyle w:val="CaptionedFigure"/>
      </w:pPr>
      <w:bookmarkStart w:id="4" w:name="fig:001"/>
      <w:r>
        <w:rPr>
          <w:noProof/>
        </w:rPr>
        <w:drawing>
          <wp:inline distT="0" distB="0" distL="0" distR="0" wp14:anchorId="50D794CA" wp14:editId="7973F9EC">
            <wp:extent cx="3128210" cy="895149"/>
            <wp:effectExtent l="0" t="0" r="0" b="0"/>
            <wp:docPr id="22" name="Picture" descr="Функция спроса товаров долговременного использования" title="Функция спроса товаров долговременного использова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screenshots/img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210" cy="895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1ECA4196" w14:textId="77777777" w:rsidR="00F90443" w:rsidRDefault="003D370E">
      <w:pPr>
        <w:pStyle w:val="ImageCaption"/>
      </w:pPr>
      <w:r>
        <w:t>Функция спроса товаров долговременного использования</w:t>
      </w:r>
    </w:p>
    <w:p w14:paraId="5042D3CF" w14:textId="77777777" w:rsidR="00F90443" w:rsidRDefault="003D370E">
      <w:pPr>
        <w:pStyle w:val="a0"/>
      </w:pPr>
      <w:r>
        <w:t>где q – максимальная потребность одного человека в продукте в единицу времени. Эта функция падает с ростом цены и при p = pcr (критическая стоимость продукта) потребители отказываются от приобретения то</w:t>
      </w:r>
      <w:r>
        <w:t>вара. Величина pcr = Sq/k. Параметр k – мера эластичности функции спроса по цене. Таким образом, функция спроса в форме (1) является пороговой (то есть, Q(S/p) = 0 при p ≥ pcr) и обладает свойствами насыщения.</w:t>
      </w:r>
    </w:p>
    <w:p w14:paraId="2EC48E82" w14:textId="77777777" w:rsidR="00F90443" w:rsidRDefault="003D370E">
      <w:pPr>
        <w:pStyle w:val="a0"/>
      </w:pPr>
      <w:r>
        <w:t>Уравнения динамики оборотных средств можно зап</w:t>
      </w:r>
      <w:r>
        <w:t>исать в виде (Рис [-@fig:002]):</w:t>
      </w:r>
    </w:p>
    <w:p w14:paraId="459BD0B1" w14:textId="77777777" w:rsidR="00F90443" w:rsidRDefault="003D370E">
      <w:pPr>
        <w:pStyle w:val="CaptionedFigure"/>
      </w:pPr>
      <w:bookmarkStart w:id="5" w:name="fig:002"/>
      <w:r>
        <w:rPr>
          <w:noProof/>
        </w:rPr>
        <w:drawing>
          <wp:inline distT="0" distB="0" distL="0" distR="0" wp14:anchorId="7147CC31" wp14:editId="6A715E92">
            <wp:extent cx="5334000" cy="800100"/>
            <wp:effectExtent l="0" t="0" r="0" b="0"/>
            <wp:docPr id="26" name="Picture" descr="Уравнения динамики оборотных средств" title="Уравнения динамики оборотных средст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screenshots/img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05A1EA60" w14:textId="77777777" w:rsidR="00F90443" w:rsidRDefault="003D370E">
      <w:pPr>
        <w:pStyle w:val="ImageCaption"/>
      </w:pPr>
      <w:r>
        <w:t>Уравнения динамики оборотных средств</w:t>
      </w:r>
    </w:p>
    <w:p w14:paraId="2FA910B6" w14:textId="77777777" w:rsidR="00F90443" w:rsidRDefault="003D370E">
      <w:pPr>
        <w:pStyle w:val="a0"/>
      </w:pPr>
      <w:r>
        <w:t>После некоторых преобразований получаем два состояния стационарных значений M (Рис [-@fig:003]):</w:t>
      </w:r>
    </w:p>
    <w:p w14:paraId="03F2D390" w14:textId="77777777" w:rsidR="00F90443" w:rsidRDefault="003D370E">
      <w:pPr>
        <w:pStyle w:val="CaptionedFigure"/>
      </w:pPr>
      <w:bookmarkStart w:id="6" w:name="fig:003"/>
      <w:r>
        <w:rPr>
          <w:noProof/>
        </w:rPr>
        <w:drawing>
          <wp:inline distT="0" distB="0" distL="0" distR="0" wp14:anchorId="1A46011A" wp14:editId="0AA4F1CE">
            <wp:extent cx="5130265" cy="933650"/>
            <wp:effectExtent l="0" t="0" r="0" b="0"/>
            <wp:docPr id="30" name="Picture" descr="Стационарные значения M после преобразования" title="Стационарные значения M после преобразова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screenshots/img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65" cy="933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15AAECB1" w14:textId="77777777" w:rsidR="00F90443" w:rsidRDefault="003D370E">
      <w:pPr>
        <w:pStyle w:val="ImageCaption"/>
      </w:pPr>
      <w:r>
        <w:t>Стационарные значения M после преобразования</w:t>
      </w:r>
    </w:p>
    <w:p w14:paraId="594710AD" w14:textId="77777777" w:rsidR="00F90443" w:rsidRDefault="003D370E">
      <w:pPr>
        <w:pStyle w:val="a0"/>
      </w:pPr>
      <w:r>
        <w:t xml:space="preserve">Первое состояние M+ устойчиво и соответствует стабильному функционированию предприятия. Второе состояние M- неустойчиво, так, что при M &lt; M- оборотные </w:t>
      </w:r>
      <w:r>
        <w:lastRenderedPageBreak/>
        <w:t>средства падают (dM/dt &lt; 0), то есть, фирма идет к банкротст</w:t>
      </w:r>
      <w:r>
        <w:t>ву. По смыслу M- соответствует начальному капиталу, необходимому для входа в рынок.</w:t>
      </w:r>
    </w:p>
    <w:p w14:paraId="1657968A" w14:textId="77777777" w:rsidR="00F90443" w:rsidRDefault="003D370E">
      <w:pPr>
        <w:pStyle w:val="a0"/>
      </w:pPr>
      <w:r>
        <w:t>В обсуждаемой модели параметр δ всюду входит в сочетании с τ. Это значит, что уменьшение доли оборотных средств, вкладываемых в производство, эквивалентно удлинению произво</w:t>
      </w:r>
      <w:r>
        <w:t>дственного цикла.</w:t>
      </w:r>
    </w:p>
    <w:p w14:paraId="3936EFDE" w14:textId="77777777" w:rsidR="00F90443" w:rsidRDefault="003D370E">
      <w:pPr>
        <w:pStyle w:val="1"/>
      </w:pPr>
      <w:bookmarkStart w:id="7" w:name="условия-задачи"/>
      <w:bookmarkStart w:id="8" w:name="_Toc99734245"/>
      <w:bookmarkEnd w:id="2"/>
      <w:r>
        <w:t>Условия задачи</w:t>
      </w:r>
      <w:bookmarkEnd w:id="8"/>
    </w:p>
    <w:p w14:paraId="0B9CF949" w14:textId="77777777" w:rsidR="00F90443" w:rsidRDefault="003D370E">
      <w:pPr>
        <w:pStyle w:val="FirstParagraph"/>
      </w:pPr>
      <w:r>
        <w:rPr>
          <w:i/>
          <w:iCs/>
        </w:rPr>
        <w:t>Вариант 36</w:t>
      </w:r>
    </w:p>
    <w:p w14:paraId="20140CA2" w14:textId="77777777" w:rsidR="00F90443" w:rsidRDefault="003D370E">
      <w:pPr>
        <w:pStyle w:val="a0"/>
      </w:pPr>
      <w:r>
        <w:t>Случай 1. Рассмотрим две фирмы, производящие взаимозаменяемые товары одинакового качества и находящиеся в одной рыночной нише. Считаем, что в рамках нашей модели конкурентная борьба ведётся только рыночными метод</w:t>
      </w:r>
      <w:r>
        <w:t xml:space="preserve">ами. То есть, конкуренты могут влиять на противника путем изменения параметров своего производства: себестоимость, время цикла, но не могут прямо вмешиваться в ситуацию на рынке («назначать» цену или влиять на потребителей каким-либо иным способом.) Будем </w:t>
      </w:r>
      <w:r>
        <w:t>считать, что постоянные издержки пренебрежимо малы, и в модели учитывать не будем. В этом случае динамика изменения объемов продаж фирмы 1 и фирмы 2 описывается следующей системой уравнений (Рис [-@fig:004]):</w:t>
      </w:r>
    </w:p>
    <w:p w14:paraId="3C3575A6" w14:textId="77777777" w:rsidR="00F90443" w:rsidRDefault="003D370E">
      <w:pPr>
        <w:pStyle w:val="CaptionedFigure"/>
      </w:pPr>
      <w:bookmarkStart w:id="9" w:name="fig:004"/>
      <w:r>
        <w:rPr>
          <w:noProof/>
        </w:rPr>
        <w:drawing>
          <wp:inline distT="0" distB="0" distL="0" distR="0" wp14:anchorId="74DD1784" wp14:editId="60DC1F2F">
            <wp:extent cx="4427621" cy="1751797"/>
            <wp:effectExtent l="0" t="0" r="0" b="0"/>
            <wp:docPr id="35" name="Picture" descr="Система уравнений для модели варианта-36. Случай 1" title="Система уравнений для модели варианта-36. Случай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screenshots/img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621" cy="1751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69EF3021" w14:textId="77777777" w:rsidR="00F90443" w:rsidRDefault="003D370E">
      <w:pPr>
        <w:pStyle w:val="ImageCaption"/>
      </w:pPr>
      <w:r>
        <w:t>Система уравнений для модели варианта-36. Слу</w:t>
      </w:r>
      <w:r>
        <w:t>чай 1</w:t>
      </w:r>
    </w:p>
    <w:p w14:paraId="18163F20" w14:textId="77777777" w:rsidR="00F90443" w:rsidRDefault="003D370E">
      <w:pPr>
        <w:pStyle w:val="a0"/>
      </w:pPr>
      <w:r>
        <w:t>Случай 2. Рассмотрим модель, когда, помимо экономического фактора влияния (изменение себестоимости, производственного цикла, использование кредита и т.п.), используются еще и социально-психологические факторы – формирование общественного предпочтения</w:t>
      </w:r>
      <w:r>
        <w:t xml:space="preserve"> одного товара другому, не зависимо от их качества и цены. В этом случае взаимодействие двух фирм будет зависеть друг от друга, соответственно коэффициент перед M1M2 будет отличаться. Пусть в рамках рассматриваемой модели динамика изменения объемов продаж </w:t>
      </w:r>
      <w:r>
        <w:t>фирмы 1 и фирмы 2 описывается следующей системой уравнений (Рис [-@fig:005]):</w:t>
      </w:r>
    </w:p>
    <w:p w14:paraId="28808000" w14:textId="77777777" w:rsidR="00F90443" w:rsidRDefault="003D370E">
      <w:pPr>
        <w:pStyle w:val="CaptionedFigure"/>
      </w:pPr>
      <w:bookmarkStart w:id="10" w:name="fig:005"/>
      <w:r>
        <w:rPr>
          <w:noProof/>
        </w:rPr>
        <w:lastRenderedPageBreak/>
        <w:drawing>
          <wp:inline distT="0" distB="0" distL="0" distR="0" wp14:anchorId="77A52E34" wp14:editId="16EA82D2">
            <wp:extent cx="5334000" cy="1863367"/>
            <wp:effectExtent l="0" t="0" r="0" b="0"/>
            <wp:docPr id="39" name="Picture" descr="Система уравнений для модели варианта-36. Случай 2" title="Система уравнений для модели варианта-36. Случай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screenshots/img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3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64BB3D84" w14:textId="77777777" w:rsidR="00F90443" w:rsidRDefault="003D370E">
      <w:pPr>
        <w:pStyle w:val="ImageCaption"/>
      </w:pPr>
      <w:r>
        <w:t>Система уравнений для модели варианта-36. Случай 2</w:t>
      </w:r>
    </w:p>
    <w:p w14:paraId="7E33CFA9" w14:textId="77777777" w:rsidR="00F90443" w:rsidRDefault="003D370E">
      <w:pPr>
        <w:pStyle w:val="a0"/>
      </w:pPr>
      <w:r>
        <w:t>Для обоих случаев рассмотрим задачу со следующими начальными условиями и параметрами (Рис [-@fig:006]):</w:t>
      </w:r>
    </w:p>
    <w:p w14:paraId="24B27704" w14:textId="77777777" w:rsidR="00F90443" w:rsidRDefault="003D370E">
      <w:pPr>
        <w:pStyle w:val="CaptionedFigure"/>
      </w:pPr>
      <w:bookmarkStart w:id="11" w:name="fig:006"/>
      <w:r>
        <w:rPr>
          <w:noProof/>
        </w:rPr>
        <w:drawing>
          <wp:inline distT="0" distB="0" distL="0" distR="0" wp14:anchorId="3DA96491" wp14:editId="2683E3F2">
            <wp:extent cx="2695073" cy="1771048"/>
            <wp:effectExtent l="0" t="0" r="0" b="0"/>
            <wp:docPr id="43" name="Picture" descr="Начальные условия и параметры для модели варианта-36" title="Начальные условия и параметры для модели варианта-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screenshots/img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073" cy="177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6D8C883A" w14:textId="77777777" w:rsidR="00F90443" w:rsidRDefault="003D370E">
      <w:pPr>
        <w:pStyle w:val="ImageCaption"/>
      </w:pPr>
      <w:r>
        <w:t>Начальные условия и параметры для модели варианта-36</w:t>
      </w:r>
    </w:p>
    <w:p w14:paraId="4353069E" w14:textId="77777777" w:rsidR="00F90443" w:rsidRDefault="003D370E">
      <w:pPr>
        <w:pStyle w:val="Compact"/>
        <w:numPr>
          <w:ilvl w:val="0"/>
          <w:numId w:val="2"/>
        </w:numPr>
      </w:pPr>
      <w:r>
        <w:t>Постройте графики изменения оборотных средств фирмы 1 и фирмы 2 без учета постоянных издержек и с</w:t>
      </w:r>
      <w:r>
        <w:t xml:space="preserve"> веденной нормировкой для случая 1.</w:t>
      </w:r>
    </w:p>
    <w:p w14:paraId="6331A474" w14:textId="77777777" w:rsidR="00F90443" w:rsidRDefault="003D370E">
      <w:pPr>
        <w:pStyle w:val="Compact"/>
        <w:numPr>
          <w:ilvl w:val="0"/>
          <w:numId w:val="2"/>
        </w:numPr>
      </w:pPr>
      <w:r>
        <w:t>Постройте графики изменения оборотных средств фирмы 1 и фирмы 2 без учета постоянных издержек и с веденной нормировкой для случая 2.</w:t>
      </w:r>
    </w:p>
    <w:p w14:paraId="027ED3CE" w14:textId="77777777" w:rsidR="00F90443" w:rsidRDefault="003D370E">
      <w:pPr>
        <w:pStyle w:val="1"/>
      </w:pPr>
      <w:bookmarkStart w:id="12" w:name="выполнение-лабораторной-работы"/>
      <w:bookmarkStart w:id="13" w:name="_Toc99734246"/>
      <w:bookmarkEnd w:id="7"/>
      <w:r>
        <w:t>Выполнение лабораторной работы</w:t>
      </w:r>
      <w:bookmarkEnd w:id="13"/>
    </w:p>
    <w:p w14:paraId="56903B42" w14:textId="77777777" w:rsidR="00F90443" w:rsidRDefault="003D370E">
      <w:pPr>
        <w:pStyle w:val="FirstParagraph"/>
      </w:pPr>
      <w:r>
        <w:rPr>
          <w:b/>
          <w:bCs/>
          <w:i/>
          <w:iCs/>
        </w:rPr>
        <w:t>Построение модели конкуренции двух фирм</w:t>
      </w:r>
    </w:p>
    <w:p w14:paraId="763E405F" w14:textId="77777777" w:rsidR="00F90443" w:rsidRDefault="003D370E">
      <w:pPr>
        <w:pStyle w:val="a0"/>
      </w:pPr>
      <w:r>
        <w:t xml:space="preserve">Чтобы построить </w:t>
      </w:r>
      <w:r>
        <w:t>графики изменения оборотных средств фирмы 1 и фирмы 2 без учета постоянных издержек и с веденной нормировкой для случая 1, я написал следующий код (Рис [-@fig:007]):</w:t>
      </w:r>
    </w:p>
    <w:p w14:paraId="4D3874D9" w14:textId="77777777" w:rsidR="00F90443" w:rsidRDefault="003D370E">
      <w:pPr>
        <w:pStyle w:val="CaptionedFigure"/>
      </w:pPr>
      <w:bookmarkStart w:id="14" w:name="fig:007"/>
      <w:r>
        <w:rPr>
          <w:noProof/>
        </w:rPr>
        <w:lastRenderedPageBreak/>
        <w:drawing>
          <wp:inline distT="0" distB="0" distL="0" distR="0" wp14:anchorId="2CCC8984" wp14:editId="3DC4552F">
            <wp:extent cx="5334000" cy="2500593"/>
            <wp:effectExtent l="0" t="0" r="0" b="0"/>
            <wp:docPr id="48" name="Picture" descr="Код для построения графиков изменения оборотных средств в варианте. Случай 1" title="Код для построения графиков изменения оборотных средств в варианте. Случай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screenshots/img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0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09E777E3" w14:textId="77777777" w:rsidR="00F90443" w:rsidRDefault="003D370E">
      <w:pPr>
        <w:pStyle w:val="ImageCaption"/>
      </w:pPr>
      <w:r>
        <w:t>Код для построения графиков изменения оборотных средств в варианте. Случай 1</w:t>
      </w:r>
    </w:p>
    <w:p w14:paraId="0FEEE4C8" w14:textId="77777777" w:rsidR="00F90443" w:rsidRDefault="003D370E">
      <w:pPr>
        <w:pStyle w:val="a0"/>
      </w:pPr>
      <w:r>
        <w:t>и получил г</w:t>
      </w:r>
      <w:r>
        <w:t>рафик (Рис [-@fig:008]):</w:t>
      </w:r>
    </w:p>
    <w:p w14:paraId="5ACB91AA" w14:textId="77777777" w:rsidR="00F90443" w:rsidRDefault="003D370E">
      <w:pPr>
        <w:pStyle w:val="CaptionedFigure"/>
      </w:pPr>
      <w:bookmarkStart w:id="15" w:name="fig:008"/>
      <w:r>
        <w:rPr>
          <w:noProof/>
        </w:rPr>
        <w:drawing>
          <wp:inline distT="0" distB="0" distL="0" distR="0" wp14:anchorId="3004C9D0" wp14:editId="42BEECF4">
            <wp:extent cx="5334000" cy="1901082"/>
            <wp:effectExtent l="0" t="0" r="0" b="0"/>
            <wp:docPr id="52" name="Picture" descr="График модели конкуренции двух фирм. Случай 1" title="График модели конкуренции двух фирм. Случай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screenshots/img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1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4EA00BC3" w14:textId="77777777" w:rsidR="00F90443" w:rsidRDefault="003D370E">
      <w:pPr>
        <w:pStyle w:val="ImageCaption"/>
      </w:pPr>
      <w:r>
        <w:t>График модели конкуренции двух фирм. Случай 1</w:t>
      </w:r>
    </w:p>
    <w:p w14:paraId="6CF00BFB" w14:textId="77777777" w:rsidR="00F90443" w:rsidRDefault="003D370E">
      <w:pPr>
        <w:pStyle w:val="a0"/>
      </w:pPr>
      <w:r>
        <w:t>Чтобы построить графики изменения оборотных средств фирмы 1 и фирмы 2 без учета постоянных издержек и с веденной нормировкой для случая 2, я написал следующий код (Рис [-@fig:009]):</w:t>
      </w:r>
    </w:p>
    <w:p w14:paraId="50089BB6" w14:textId="77777777" w:rsidR="00F90443" w:rsidRDefault="003D370E">
      <w:pPr>
        <w:pStyle w:val="CaptionedFigure"/>
      </w:pPr>
      <w:bookmarkStart w:id="16" w:name="fig:009"/>
      <w:r>
        <w:rPr>
          <w:noProof/>
        </w:rPr>
        <w:lastRenderedPageBreak/>
        <w:drawing>
          <wp:inline distT="0" distB="0" distL="0" distR="0" wp14:anchorId="319535EB" wp14:editId="444233B7">
            <wp:extent cx="5334000" cy="2432514"/>
            <wp:effectExtent l="0" t="0" r="0" b="0"/>
            <wp:docPr id="56" name="Picture" descr="Код для построения графиков изменения оборотных средств в варианте. Случай 2" title="Код для построения графиков изменения оборотных средств в варианте. Случай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screenshots/img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2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754A74F3" w14:textId="77777777" w:rsidR="00F90443" w:rsidRDefault="003D370E">
      <w:pPr>
        <w:pStyle w:val="ImageCaption"/>
      </w:pPr>
      <w:r>
        <w:t>Код для построения графиков изменения оборотных средств в варианте. Случай 2</w:t>
      </w:r>
    </w:p>
    <w:p w14:paraId="44757454" w14:textId="77777777" w:rsidR="00F90443" w:rsidRDefault="003D370E">
      <w:pPr>
        <w:pStyle w:val="a0"/>
      </w:pPr>
      <w:r>
        <w:t>и получил график (Рис [-@fig:010]):</w:t>
      </w:r>
    </w:p>
    <w:p w14:paraId="68FCA3A3" w14:textId="77777777" w:rsidR="00F90443" w:rsidRDefault="003D370E">
      <w:pPr>
        <w:pStyle w:val="CaptionedFigure"/>
      </w:pPr>
      <w:bookmarkStart w:id="17" w:name="fig:010"/>
      <w:r>
        <w:rPr>
          <w:noProof/>
        </w:rPr>
        <w:drawing>
          <wp:inline distT="0" distB="0" distL="0" distR="0" wp14:anchorId="3AC6C7ED" wp14:editId="76F09DC5">
            <wp:extent cx="5334000" cy="1921726"/>
            <wp:effectExtent l="0" t="0" r="0" b="0"/>
            <wp:docPr id="60" name="Picture" descr="График модели конкуренции двух фирм. Случай 2" title="График модели конкуренции двух фирм. Случай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screenshots/img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1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3F1E9E59" w14:textId="77777777" w:rsidR="00F90443" w:rsidRDefault="003D370E">
      <w:pPr>
        <w:pStyle w:val="ImageCaption"/>
      </w:pPr>
      <w:r>
        <w:t>График модели конкуренции двух фирм. Случай 2</w:t>
      </w:r>
    </w:p>
    <w:p w14:paraId="14AD9905" w14:textId="77777777" w:rsidR="00F90443" w:rsidRDefault="003D370E">
      <w:pPr>
        <w:pStyle w:val="1"/>
      </w:pPr>
      <w:bookmarkStart w:id="18" w:name="выводы"/>
      <w:bookmarkStart w:id="19" w:name="_Toc99734247"/>
      <w:bookmarkEnd w:id="12"/>
      <w:r>
        <w:t>Выводы</w:t>
      </w:r>
      <w:bookmarkEnd w:id="19"/>
    </w:p>
    <w:p w14:paraId="62D422BD" w14:textId="77777777" w:rsidR="00F90443" w:rsidRDefault="003D370E">
      <w:pPr>
        <w:pStyle w:val="FirstParagraph"/>
      </w:pPr>
      <w:r>
        <w:t>После завершения данной лабораторной работы - я научился выполнять построение модели конкуренции двух фирм без учета постоянных издержек и с веденной нормировкой в OpenModelica.</w:t>
      </w:r>
    </w:p>
    <w:p w14:paraId="7F45A943" w14:textId="77777777" w:rsidR="00F90443" w:rsidRDefault="003D370E">
      <w:pPr>
        <w:pStyle w:val="1"/>
      </w:pPr>
      <w:bookmarkStart w:id="20" w:name="список-литературы"/>
      <w:bookmarkStart w:id="21" w:name="_Toc99734248"/>
      <w:bookmarkEnd w:id="18"/>
      <w:r>
        <w:t>Список литературы</w:t>
      </w:r>
      <w:bookmarkEnd w:id="21"/>
    </w:p>
    <w:p w14:paraId="2E7B722B" w14:textId="77777777" w:rsidR="00F90443" w:rsidRDefault="003D370E">
      <w:pPr>
        <w:pStyle w:val="Compact"/>
        <w:numPr>
          <w:ilvl w:val="0"/>
          <w:numId w:val="3"/>
        </w:numPr>
      </w:pPr>
      <w:r>
        <w:t>Кулябов, Д.С. - Модель конкуренции двух фирм</w:t>
      </w:r>
      <w:r>
        <w:br/>
        <w:t>https://esystem</w:t>
      </w:r>
      <w:r>
        <w:t>.rudn.ru/pluginfile.php/1343905/mod_resource/content/2/Лабораторная%20работа%20№%207.pdf</w:t>
      </w:r>
      <w:bookmarkEnd w:id="20"/>
    </w:p>
    <w:sectPr w:rsidR="00F90443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C204E" w14:textId="77777777" w:rsidR="003D370E" w:rsidRDefault="003D370E">
      <w:pPr>
        <w:spacing w:after="0"/>
      </w:pPr>
      <w:r>
        <w:separator/>
      </w:r>
    </w:p>
  </w:endnote>
  <w:endnote w:type="continuationSeparator" w:id="0">
    <w:p w14:paraId="1F51569F" w14:textId="77777777" w:rsidR="003D370E" w:rsidRDefault="003D370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08720" w14:textId="77777777" w:rsidR="003D370E" w:rsidRDefault="003D370E">
      <w:r>
        <w:separator/>
      </w:r>
    </w:p>
  </w:footnote>
  <w:footnote w:type="continuationSeparator" w:id="0">
    <w:p w14:paraId="21735BE0" w14:textId="77777777" w:rsidR="003D370E" w:rsidRDefault="003D37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07C801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CE285E3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0443"/>
    <w:rsid w:val="0036761A"/>
    <w:rsid w:val="003D370E"/>
    <w:rsid w:val="00F9044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44651"/>
  <w15:docId w15:val="{F5E5C149-0144-4A37-8634-BAC6E066B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36761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949</Words>
  <Characters>5410</Characters>
  <Application>Microsoft Office Word</Application>
  <DocSecurity>0</DocSecurity>
  <Lines>45</Lines>
  <Paragraphs>12</Paragraphs>
  <ScaleCrop>false</ScaleCrop>
  <Company/>
  <LinksUpToDate>false</LinksUpToDate>
  <CharactersWithSpaces>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8</dc:title>
  <dc:creator>Поляков Арсений Андреевич, НФИбд-03-19</dc:creator>
  <cp:keywords/>
  <cp:lastModifiedBy>Арсений Поляков</cp:lastModifiedBy>
  <cp:revision>3</cp:revision>
  <dcterms:created xsi:type="dcterms:W3CDTF">2022-04-01T16:37:00Z</dcterms:created>
  <dcterms:modified xsi:type="dcterms:W3CDTF">2022-04-01T16:37:00Z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polyglossia-lang">
    <vt:lpwstr/>
  </property>
  <property fmtid="{D5CDD505-2E9C-101B-9397-08002B2CF9AE}" pid="20" name="polyglossia-otherlangs">
    <vt:lpwstr/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toc">
    <vt:lpwstr>True</vt:lpwstr>
  </property>
  <property fmtid="{D5CDD505-2E9C-101B-9397-08002B2CF9AE}" pid="26" name="toc-title">
    <vt:lpwstr>Содержание</vt:lpwstr>
  </property>
  <property fmtid="{D5CDD505-2E9C-101B-9397-08002B2CF9AE}" pid="27" name="toc_depth">
    <vt:lpwstr>2</vt:lpwstr>
  </property>
</Properties>
</file>