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15DB" w14:textId="30F43976" w:rsidR="001A427E" w:rsidRDefault="001A427E" w:rsidP="001A427E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7100A0">
        <w:rPr>
          <w:rFonts w:ascii="Times New Roman" w:hAnsi="Times New Roman" w:cs="Times New Roman"/>
          <w:sz w:val="24"/>
          <w:szCs w:val="24"/>
        </w:rPr>
        <w:t>ТЕХНИЧЕСКОЕ ЗАДАНИЕ НА ПРОВЕДЕНИЕ ТЕНДЕРА</w:t>
      </w:r>
    </w:p>
    <w:p w14:paraId="3AFD3924" w14:textId="77777777" w:rsidR="001A427E" w:rsidRPr="007100A0" w:rsidRDefault="001A427E" w:rsidP="001A427E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</w:p>
    <w:p w14:paraId="538867DC" w14:textId="77777777" w:rsidR="00DB5DCE" w:rsidRDefault="00DB5DCE" w:rsidP="00DB5DC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Объект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B2B92">
        <w:rPr>
          <w:rFonts w:ascii="Times New Roman" w:hAnsi="Times New Roman" w:cs="Times New Roman"/>
          <w:sz w:val="24"/>
          <w:szCs w:val="24"/>
        </w:rPr>
        <w:t>«ДОШКОЛЬНОЕ ОБРАЗОВАТЕЛЬНОЕ УЧРЕЖДЕНИЕ НА 200 МЕСТ»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2B92">
        <w:rPr>
          <w:rFonts w:ascii="Times New Roman" w:hAnsi="Times New Roman" w:cs="Times New Roman"/>
          <w:sz w:val="24"/>
          <w:szCs w:val="24"/>
        </w:rPr>
        <w:t>АДРЕСУ: Г. САНКТ-ПЕТЕРБУРГ, УЛ. ТАМБАСОВА, КАДАСТРОВЫЙ НОМЕР ЗЕМЕЛЬНОГО УЧАСТКА 78:40:0008472:7780</w:t>
      </w:r>
    </w:p>
    <w:p w14:paraId="7F08D79F" w14:textId="77777777" w:rsidR="00EB57B2" w:rsidRPr="00EB57B2" w:rsidRDefault="00EB57B2" w:rsidP="00EB57B2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01CA50DB" w14:textId="10A5FBF3" w:rsidR="00EA1089" w:rsidRPr="007100A0" w:rsidRDefault="00EA1089" w:rsidP="00B2529E">
      <w:pPr>
        <w:pStyle w:val="a5"/>
        <w:rPr>
          <w:rFonts w:ascii="Times New Roman" w:hAnsi="Times New Roman" w:cs="Times New Roman"/>
          <w:sz w:val="24"/>
          <w:szCs w:val="24"/>
        </w:rPr>
      </w:pPr>
      <w:r w:rsidRPr="007100A0">
        <w:rPr>
          <w:rFonts w:ascii="Times New Roman" w:hAnsi="Times New Roman" w:cs="Times New Roman"/>
          <w:b/>
          <w:sz w:val="24"/>
          <w:szCs w:val="24"/>
        </w:rPr>
        <w:t>Наименование работ</w:t>
      </w:r>
      <w:r w:rsidRPr="007100A0">
        <w:rPr>
          <w:rFonts w:ascii="Times New Roman" w:hAnsi="Times New Roman" w:cs="Times New Roman"/>
          <w:sz w:val="24"/>
          <w:szCs w:val="24"/>
        </w:rPr>
        <w:t xml:space="preserve"> – Закупка оборудования, выполнение строительно-</w:t>
      </w:r>
      <w:r w:rsidR="007C5125" w:rsidRPr="007100A0">
        <w:rPr>
          <w:rFonts w:ascii="Times New Roman" w:hAnsi="Times New Roman" w:cs="Times New Roman"/>
          <w:sz w:val="24"/>
          <w:szCs w:val="24"/>
        </w:rPr>
        <w:t>монтажных работ внутренних систем</w:t>
      </w:r>
      <w:r w:rsidR="008671F7">
        <w:rPr>
          <w:rFonts w:ascii="Times New Roman" w:hAnsi="Times New Roman" w:cs="Times New Roman"/>
          <w:sz w:val="24"/>
          <w:szCs w:val="24"/>
        </w:rPr>
        <w:t xml:space="preserve"> </w:t>
      </w:r>
      <w:r w:rsidR="007C5125">
        <w:rPr>
          <w:rFonts w:ascii="Times New Roman" w:hAnsi="Times New Roman" w:cs="Times New Roman"/>
          <w:sz w:val="24"/>
          <w:szCs w:val="24"/>
        </w:rPr>
        <w:t>отопления</w:t>
      </w:r>
      <w:r w:rsidR="008671F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0" w:rightFromText="180" w:vertAnchor="text" w:horzAnchor="margin" w:tblpY="115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657"/>
        <w:gridCol w:w="3040"/>
        <w:gridCol w:w="5767"/>
      </w:tblGrid>
      <w:tr w:rsidR="00EA1089" w:rsidRPr="00DC2D40" w14:paraId="37EF5688" w14:textId="77777777" w:rsidTr="00951832">
        <w:tc>
          <w:tcPr>
            <w:tcW w:w="657" w:type="dxa"/>
          </w:tcPr>
          <w:p w14:paraId="30FB8307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40" w:type="dxa"/>
          </w:tcPr>
          <w:p w14:paraId="3BDE7AE9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DC2D40">
              <w:rPr>
                <w:rFonts w:ascii="Times New Roman" w:hAnsi="Times New Roman" w:cs="Times New Roman"/>
                <w:sz w:val="24"/>
                <w:szCs w:val="24"/>
              </w:rPr>
              <w:t>Контактное лицо</w:t>
            </w:r>
          </w:p>
        </w:tc>
        <w:tc>
          <w:tcPr>
            <w:tcW w:w="5767" w:type="dxa"/>
          </w:tcPr>
          <w:p w14:paraId="4136C9DA" w14:textId="77777777" w:rsidR="00DB5DCE" w:rsidRPr="00DC2D40" w:rsidRDefault="00DB5DCE" w:rsidP="00DB5DC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DC2D40">
              <w:rPr>
                <w:rFonts w:ascii="Times New Roman" w:hAnsi="Times New Roman" w:cs="Times New Roman"/>
                <w:sz w:val="24"/>
                <w:szCs w:val="24"/>
              </w:rPr>
              <w:t>По техническим вопросам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DC2D40">
              <w:rPr>
                <w:rFonts w:ascii="Times New Roman" w:hAnsi="Times New Roman" w:cs="Times New Roman"/>
                <w:sz w:val="24"/>
                <w:szCs w:val="24"/>
              </w:rPr>
              <w:t xml:space="preserve">вопросам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2D40">
              <w:rPr>
                <w:rFonts w:ascii="Times New Roman" w:hAnsi="Times New Roman" w:cs="Times New Roman"/>
                <w:sz w:val="24"/>
                <w:szCs w:val="24"/>
              </w:rPr>
              <w:t xml:space="preserve">окументации: </w:t>
            </w:r>
          </w:p>
          <w:p w14:paraId="6DEA8157" w14:textId="77777777" w:rsidR="00DB5DCE" w:rsidRPr="00DC2D40" w:rsidRDefault="00DB5DCE" w:rsidP="00DB5DC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Завьялов Вадим Евгеньевич</w:t>
            </w:r>
          </w:p>
          <w:p w14:paraId="5669E7D2" w14:textId="5870DBF1" w:rsidR="00EA1089" w:rsidRPr="00DC2D40" w:rsidRDefault="00DB5DCE" w:rsidP="00DB5DC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DC2D40">
              <w:rPr>
                <w:rFonts w:ascii="Times New Roman" w:hAnsi="Times New Roman" w:cs="Times New Roman"/>
                <w:sz w:val="24"/>
                <w:szCs w:val="24"/>
              </w:rPr>
              <w:t>+7(921)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396</w:t>
            </w:r>
            <w:r w:rsidRPr="00DC2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Pr="00DC2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EA1089" w:rsidRPr="00DC2D40" w14:paraId="36BC79AF" w14:textId="77777777" w:rsidTr="00951832">
        <w:trPr>
          <w:trHeight w:val="787"/>
        </w:trPr>
        <w:tc>
          <w:tcPr>
            <w:tcW w:w="657" w:type="dxa"/>
          </w:tcPr>
          <w:p w14:paraId="73D760D1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40" w:type="dxa"/>
          </w:tcPr>
          <w:p w14:paraId="28AA21B8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Характеристики выполняемых работ</w:t>
            </w:r>
          </w:p>
        </w:tc>
        <w:tc>
          <w:tcPr>
            <w:tcW w:w="5767" w:type="dxa"/>
          </w:tcPr>
          <w:p w14:paraId="21DC69FC" w14:textId="77777777" w:rsidR="006F5FC5" w:rsidRPr="00F31313" w:rsidRDefault="006F5FC5" w:rsidP="00787D49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b/>
              </w:rPr>
            </w:pPr>
            <w:r w:rsidRPr="00F31313">
              <w:rPr>
                <w:b/>
              </w:rPr>
              <w:t>Общие требования к организации строительно-</w:t>
            </w:r>
            <w:r w:rsidR="00CD1E4B" w:rsidRPr="00F31313">
              <w:rPr>
                <w:b/>
              </w:rPr>
              <w:t>монтажных работ</w:t>
            </w:r>
            <w:r w:rsidR="00CD1E4B">
              <w:rPr>
                <w:b/>
              </w:rPr>
              <w:t>:</w:t>
            </w:r>
          </w:p>
          <w:p w14:paraId="1FDAAFBB" w14:textId="00773A96" w:rsidR="00787D49" w:rsidRDefault="00787D49" w:rsidP="00787D49">
            <w:r w:rsidRPr="00F31313">
              <w:t>В соответствии с проектной документацией</w:t>
            </w:r>
            <w:r w:rsidR="000062D2">
              <w:t xml:space="preserve"> ШИФР: </w:t>
            </w:r>
            <w:r w:rsidR="00DB5DCE">
              <w:t>17</w:t>
            </w:r>
            <w:r w:rsidR="002754D3">
              <w:t>/202</w:t>
            </w:r>
            <w:r w:rsidR="00F4228D">
              <w:t>2</w:t>
            </w:r>
            <w:r w:rsidR="002754D3">
              <w:t>-АМЦ-ОВ</w:t>
            </w:r>
            <w:r w:rsidR="00F6169D">
              <w:t>1</w:t>
            </w:r>
            <w:r w:rsidR="001A427E">
              <w:t xml:space="preserve"> </w:t>
            </w:r>
            <w:r>
              <w:t>в</w:t>
            </w:r>
            <w:r w:rsidRPr="00F31313">
              <w:t>ыполнить комплекс работ по монтажу систем внутреннего отопления</w:t>
            </w:r>
            <w:r w:rsidR="002754D3">
              <w:t xml:space="preserve"> </w:t>
            </w:r>
            <w:r w:rsidRPr="00F31313">
              <w:t xml:space="preserve">с учетом поставки материалов и оборудования. </w:t>
            </w:r>
          </w:p>
          <w:p w14:paraId="790F4B94" w14:textId="6B291F57" w:rsidR="00DB5DCE" w:rsidRDefault="00DB5DCE" w:rsidP="00787D49">
            <w:r w:rsidRPr="00DB5DCE">
              <w:t>Стоимость должна включать в себя все виды работ и материалов, оборудования, предусмотренных проектной документацией, налоги, в том числе НДС, и все иные издержки Субподрядчика. Работы (з/плата, материалы, механизмы) не учтенные в ценовом предложении (в т. ч. вследствие ошибки), выполняются Субподрядчиком без увеличения общей стоимости комплекса работ. Дополнительные объемы работ, выявленные в процессе исполнения договора, не учтенные в цене коммерческого предложения по данным видам работ, к оплате Заказчиком приниматься не будут. Субподрядчик относит их к собственным строительным рискам. (включая сопутствующие строительно-монтажные работы: штробление, сверление, устройство и бурение отверстий, заделки, монтаж гильз, заделка мест прохода(ов)  между конструкцией стен/перекрытий и гильзой, а также между гильзой и трубопроводом и т.д.), материалы и оборудование, необходимые для достижения результата и сдачи выполненных работ «под ключ», даже если они не указаны в Спецификации и Расчете стоимости.</w:t>
            </w:r>
          </w:p>
          <w:p w14:paraId="239461D7" w14:textId="77777777" w:rsidR="00787D49" w:rsidRDefault="00787D49" w:rsidP="00F31313">
            <w:pPr>
              <w:shd w:val="clear" w:color="auto" w:fill="FFFFFF"/>
              <w:tabs>
                <w:tab w:val="center" w:pos="0"/>
                <w:tab w:val="left" w:pos="426"/>
                <w:tab w:val="left" w:pos="900"/>
              </w:tabs>
              <w:jc w:val="both"/>
              <w:rPr>
                <w:b/>
              </w:rPr>
            </w:pPr>
          </w:p>
          <w:p w14:paraId="0E7A44D5" w14:textId="77777777" w:rsidR="007100A0" w:rsidRPr="0016524D" w:rsidRDefault="007100A0" w:rsidP="00F31313">
            <w:pPr>
              <w:shd w:val="clear" w:color="auto" w:fill="FFFFFF"/>
              <w:tabs>
                <w:tab w:val="center" w:pos="0"/>
                <w:tab w:val="left" w:pos="426"/>
                <w:tab w:val="left" w:pos="900"/>
              </w:tabs>
              <w:jc w:val="both"/>
            </w:pPr>
            <w:r w:rsidRPr="00F31313">
              <w:rPr>
                <w:b/>
              </w:rPr>
              <w:t xml:space="preserve">Система </w:t>
            </w:r>
            <w:r w:rsidR="00B22406" w:rsidRPr="00CD1E4B">
              <w:rPr>
                <w:b/>
              </w:rPr>
              <w:t>отопления</w:t>
            </w:r>
            <w:r w:rsidR="00CD1E4B">
              <w:rPr>
                <w:b/>
              </w:rPr>
              <w:t>:</w:t>
            </w:r>
          </w:p>
          <w:p w14:paraId="03AF5D0D" w14:textId="77777777" w:rsidR="00CD1E4B" w:rsidRDefault="007100A0" w:rsidP="00F31313">
            <w:pPr>
              <w:widowControl w:val="0"/>
              <w:shd w:val="clear" w:color="auto" w:fill="FFFFFF"/>
              <w:autoSpaceDE w:val="0"/>
              <w:ind w:left="34"/>
            </w:pPr>
            <w:r w:rsidRPr="00F31313">
              <w:t xml:space="preserve">Монтаж </w:t>
            </w:r>
            <w:r w:rsidR="00816682" w:rsidRPr="00F31313">
              <w:t>системы отопления</w:t>
            </w:r>
          </w:p>
          <w:p w14:paraId="79915BA4" w14:textId="77777777" w:rsidR="00F31313" w:rsidRPr="00F31313" w:rsidRDefault="00F31313" w:rsidP="00F31313">
            <w:pPr>
              <w:widowControl w:val="0"/>
              <w:shd w:val="clear" w:color="auto" w:fill="FFFFFF"/>
              <w:autoSpaceDE w:val="0"/>
              <w:ind w:left="34"/>
            </w:pPr>
            <w:r w:rsidRPr="00F31313">
              <w:t xml:space="preserve">Граница ответственности – подключение к запорной арматуре в ИТП </w:t>
            </w:r>
          </w:p>
          <w:p w14:paraId="58758AF4" w14:textId="77777777" w:rsidR="00816682" w:rsidRPr="00F31313" w:rsidRDefault="00816682" w:rsidP="00F31313">
            <w:pPr>
              <w:widowControl w:val="0"/>
              <w:shd w:val="clear" w:color="auto" w:fill="FFFFFF"/>
              <w:autoSpaceDE w:val="0"/>
              <w:ind w:left="34"/>
            </w:pPr>
            <w:r w:rsidRPr="00F31313">
              <w:t xml:space="preserve">Выполнение поэтапного </w:t>
            </w:r>
            <w:r w:rsidR="00F31313" w:rsidRPr="00F31313">
              <w:t xml:space="preserve">пневматического и </w:t>
            </w:r>
            <w:r w:rsidRPr="00F31313">
              <w:t>гидростатического испытания системы отопления на герметичность</w:t>
            </w:r>
          </w:p>
          <w:p w14:paraId="30608D88" w14:textId="77777777" w:rsidR="00816682" w:rsidRPr="00F31313" w:rsidRDefault="00816682" w:rsidP="00F31313">
            <w:pPr>
              <w:jc w:val="both"/>
            </w:pPr>
            <w:r w:rsidRPr="00F31313">
              <w:t xml:space="preserve">Выполнение общего </w:t>
            </w:r>
            <w:r w:rsidR="00F31313" w:rsidRPr="00F31313">
              <w:t xml:space="preserve">пневматического и </w:t>
            </w:r>
            <w:r w:rsidRPr="00F31313">
              <w:t>гидростатического испытания системы отопления на герметичность.</w:t>
            </w:r>
          </w:p>
          <w:p w14:paraId="03225A8D" w14:textId="77777777" w:rsidR="00F31313" w:rsidRPr="00F31313" w:rsidRDefault="00816682" w:rsidP="00F31313">
            <w:pPr>
              <w:jc w:val="both"/>
            </w:pPr>
            <w:r w:rsidRPr="00F31313">
              <w:rPr>
                <w:rFonts w:eastAsia="Calibri"/>
              </w:rPr>
              <w:t>Сдача объекта в эксплуатацию Приемочной комиссией. (Оформляется «Актом передачи объекта в эксплуатацию»)</w:t>
            </w:r>
          </w:p>
          <w:p w14:paraId="57F872EB" w14:textId="77777777" w:rsidR="00F31313" w:rsidRPr="00F31313" w:rsidRDefault="00F31313" w:rsidP="00F31313">
            <w:pPr>
              <w:jc w:val="both"/>
            </w:pPr>
            <w:r w:rsidRPr="00F31313">
              <w:lastRenderedPageBreak/>
              <w:t xml:space="preserve">Проведение пусконаладочных работ и сдача в эксплуатацию системы, в соответствии с проектом. </w:t>
            </w:r>
          </w:p>
          <w:p w14:paraId="715D74D7" w14:textId="77777777" w:rsidR="00F31313" w:rsidRPr="00F31313" w:rsidRDefault="00F31313" w:rsidP="00F31313">
            <w:pPr>
              <w:jc w:val="both"/>
            </w:pPr>
            <w:r w:rsidRPr="00F31313">
              <w:t>Изоляция трубопроводов системы в соответствии с проектом.</w:t>
            </w:r>
          </w:p>
          <w:p w14:paraId="29585A49" w14:textId="77777777" w:rsidR="00F31313" w:rsidRPr="00F31313" w:rsidRDefault="00F31313" w:rsidP="00F31313">
            <w:pPr>
              <w:jc w:val="both"/>
              <w:rPr>
                <w:rFonts w:eastAsia="Calibri"/>
              </w:rPr>
            </w:pPr>
            <w:r w:rsidRPr="00F31313">
              <w:t xml:space="preserve">- Сдача </w:t>
            </w:r>
            <w:r w:rsidRPr="00F31313">
              <w:rPr>
                <w:rFonts w:eastAsia="Calibri"/>
              </w:rPr>
              <w:t>выполненных работ и снятие замечаний по проекту и монтажу инспектора ГАСН.</w:t>
            </w:r>
          </w:p>
          <w:p w14:paraId="3D8C77DD" w14:textId="77777777" w:rsidR="00F31313" w:rsidRPr="00F31313" w:rsidRDefault="00F31313" w:rsidP="00F31313">
            <w:pPr>
              <w:jc w:val="both"/>
              <w:rPr>
                <w:rFonts w:eastAsia="Calibri"/>
              </w:rPr>
            </w:pPr>
            <w:r w:rsidRPr="00F31313">
              <w:rPr>
                <w:rFonts w:eastAsia="Calibri"/>
              </w:rPr>
              <w:t>- Сдача выполненных работ теплоснабжающей организации (При проведении ПНР ИТП)</w:t>
            </w:r>
          </w:p>
          <w:p w14:paraId="50DF2EDA" w14:textId="77777777" w:rsidR="00F31313" w:rsidRDefault="00F31313" w:rsidP="00F31313">
            <w:pPr>
              <w:pStyle w:val="a3"/>
              <w:tabs>
                <w:tab w:val="center" w:pos="0"/>
                <w:tab w:val="left" w:pos="900"/>
                <w:tab w:val="left" w:pos="1425"/>
              </w:tabs>
              <w:spacing w:line="240" w:lineRule="auto"/>
              <w:ind w:left="3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31313">
              <w:rPr>
                <w:rFonts w:ascii="Times New Roman" w:eastAsia="Calibri" w:hAnsi="Times New Roman" w:cs="Times New Roman"/>
                <w:sz w:val="24"/>
                <w:szCs w:val="24"/>
              </w:rPr>
              <w:t>- Сдача систем в эксплуатацию управляющей компании.</w:t>
            </w:r>
          </w:p>
          <w:p w14:paraId="1D154BAC" w14:textId="77777777" w:rsidR="00CD1E4B" w:rsidRDefault="00CD1E4B" w:rsidP="00F31313">
            <w:pPr>
              <w:pStyle w:val="a3"/>
              <w:tabs>
                <w:tab w:val="center" w:pos="0"/>
                <w:tab w:val="left" w:pos="900"/>
                <w:tab w:val="left" w:pos="1425"/>
              </w:tabs>
              <w:spacing w:line="240" w:lineRule="auto"/>
              <w:ind w:left="34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 Эксплуатация системы отопления до момента передачи эксплуатирующей организации.</w:t>
            </w:r>
          </w:p>
          <w:p w14:paraId="5504BD3B" w14:textId="77777777" w:rsidR="00CD1E4B" w:rsidRDefault="00CD1E4B" w:rsidP="00CD1E4B">
            <w:pPr>
              <w:pStyle w:val="a3"/>
              <w:tabs>
                <w:tab w:val="center" w:pos="0"/>
                <w:tab w:val="left" w:pos="900"/>
                <w:tab w:val="left" w:pos="1425"/>
              </w:tabs>
              <w:spacing w:line="240" w:lineRule="auto"/>
              <w:ind w:left="34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 Подготовка систем к отопительному период</w:t>
            </w:r>
            <w:r w:rsidR="0090231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до момента передачи эксплуатирующей организации.</w:t>
            </w:r>
          </w:p>
          <w:p w14:paraId="31DC5FAB" w14:textId="77777777" w:rsidR="00CD1E4B" w:rsidRPr="00F31313" w:rsidRDefault="00902314" w:rsidP="00F31313">
            <w:pPr>
              <w:pStyle w:val="a3"/>
              <w:tabs>
                <w:tab w:val="center" w:pos="0"/>
                <w:tab w:val="left" w:pos="900"/>
                <w:tab w:val="left" w:pos="1425"/>
              </w:tabs>
              <w:spacing w:line="240" w:lineRule="auto"/>
              <w:ind w:left="34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 Подготовка и настройка системы для пробного запуска системы отопления.</w:t>
            </w:r>
          </w:p>
          <w:p w14:paraId="411372F2" w14:textId="77777777" w:rsidR="00366627" w:rsidRPr="008179BB" w:rsidRDefault="00366627" w:rsidP="00366627">
            <w:pPr>
              <w:tabs>
                <w:tab w:val="center" w:pos="0"/>
                <w:tab w:val="left" w:pos="900"/>
                <w:tab w:val="left" w:pos="1425"/>
              </w:tabs>
              <w:ind w:left="34"/>
              <w:contextualSpacing/>
              <w:jc w:val="both"/>
              <w:rPr>
                <w:rFonts w:eastAsia="Calibri"/>
                <w:b/>
                <w:color w:val="FF0000"/>
                <w:shd w:val="clear" w:color="auto" w:fill="FFFFFF"/>
              </w:rPr>
            </w:pPr>
            <w:r w:rsidRPr="008179BB">
              <w:rPr>
                <w:rFonts w:eastAsia="Calibri"/>
                <w:b/>
                <w:color w:val="FF0000"/>
                <w:shd w:val="clear" w:color="auto" w:fill="FFFFFF"/>
              </w:rPr>
              <w:t xml:space="preserve">Подготовка и сдача исполнительной документации. Все работы (включая сопутствующие строительно-монтажные работы: бурение отверстий, </w:t>
            </w:r>
            <w:r w:rsidRPr="008179BB">
              <w:rPr>
                <w:rFonts w:eastAsia="Calibri"/>
                <w:b/>
                <w:bCs/>
                <w:color w:val="FF0000"/>
              </w:rPr>
              <w:t>монтаж гильз, заделка мест прохода(ов) трубопроводов между конструкцией стен/ перекрытий и гильзой, а также между гильзой и трубопроводом</w:t>
            </w:r>
            <w:r w:rsidRPr="008179BB">
              <w:rPr>
                <w:rFonts w:eastAsia="Calibri"/>
                <w:b/>
                <w:bCs/>
                <w:color w:val="FF0000"/>
                <w:shd w:val="clear" w:color="auto" w:fill="FFFFFF"/>
              </w:rPr>
              <w:t>),</w:t>
            </w:r>
            <w:r w:rsidRPr="008179BB">
              <w:rPr>
                <w:rFonts w:eastAsia="Calibri"/>
                <w:b/>
                <w:color w:val="FF0000"/>
                <w:shd w:val="clear" w:color="auto" w:fill="FFFFFF"/>
              </w:rPr>
              <w:t xml:space="preserve"> материалы и оборудование, необходимые для достижения результата и сдачи выполненных работ «под ключ».</w:t>
            </w:r>
          </w:p>
          <w:p w14:paraId="6E4EF7CA" w14:textId="77777777" w:rsidR="00F31313" w:rsidRPr="00F31313" w:rsidRDefault="00F31313" w:rsidP="00F31313">
            <w:pPr>
              <w:pStyle w:val="a3"/>
              <w:shd w:val="clear" w:color="auto" w:fill="FFFFFF"/>
              <w:tabs>
                <w:tab w:val="center" w:pos="0"/>
                <w:tab w:val="left" w:pos="900"/>
                <w:tab w:val="left" w:pos="142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6280D8" w14:textId="77777777" w:rsidR="00F4228D" w:rsidRDefault="00F4228D" w:rsidP="00F4228D">
            <w:pPr>
              <w:shd w:val="clear" w:color="auto" w:fill="FFFFFF"/>
              <w:tabs>
                <w:tab w:val="left" w:pos="759"/>
              </w:tabs>
              <w:spacing w:before="75" w:after="75"/>
              <w:ind w:firstLine="693"/>
              <w:jc w:val="center"/>
              <w:outlineLvl w:val="1"/>
              <w:rPr>
                <w:b/>
              </w:rPr>
            </w:pPr>
            <w:r>
              <w:rPr>
                <w:b/>
              </w:rPr>
              <w:t>Строительно-монтажные работы (СМР) Подрядчик выполняет в строгом соответствии:</w:t>
            </w:r>
          </w:p>
          <w:p w14:paraId="51F59CA9" w14:textId="77777777" w:rsidR="00F4228D" w:rsidRDefault="00F4228D" w:rsidP="00F4228D">
            <w:pPr>
              <w:overflowPunct w:val="0"/>
              <w:rPr>
                <w:color w:val="333333"/>
              </w:rPr>
            </w:pPr>
            <w:r>
              <w:rPr>
                <w:rFonts w:eastAsia="Calibri"/>
              </w:rPr>
              <w:t>Строительно-монтажные работы (СМР) Подрядчик выполняет в строгом соответствии с действующими нормами, СП, СНиП, ГОСТ и ТУ и РД.</w:t>
            </w:r>
          </w:p>
          <w:p w14:paraId="5266AA20" w14:textId="77777777" w:rsidR="00F31313" w:rsidRPr="00F31313" w:rsidRDefault="00F31313" w:rsidP="00F31313">
            <w:pPr>
              <w:overflowPunct w:val="0"/>
              <w:rPr>
                <w:color w:val="333333"/>
              </w:rPr>
            </w:pPr>
          </w:p>
          <w:p w14:paraId="47996B36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b/>
                <w:color w:val="333333"/>
              </w:rPr>
            </w:pPr>
            <w:r w:rsidRPr="00F31313">
              <w:rPr>
                <w:b/>
                <w:color w:val="333333"/>
              </w:rPr>
              <w:t>1.1. Мероприятия подготовительного этапа.</w:t>
            </w:r>
          </w:p>
          <w:p w14:paraId="63B2CB6F" w14:textId="7DC76C2C" w:rsidR="006F5FC5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 xml:space="preserve">До начала СМР Подрядчик должен:   </w:t>
            </w:r>
          </w:p>
          <w:p w14:paraId="6A8AC1C0" w14:textId="77777777" w:rsidR="00366627" w:rsidRPr="008179BB" w:rsidRDefault="00366627" w:rsidP="00366627">
            <w:pPr>
              <w:shd w:val="clear" w:color="auto" w:fill="FFFFFF"/>
              <w:tabs>
                <w:tab w:val="left" w:pos="759"/>
              </w:tabs>
              <w:spacing w:before="75" w:after="75"/>
              <w:ind w:firstLine="693"/>
              <w:outlineLvl w:val="1"/>
              <w:rPr>
                <w:color w:val="FF0000"/>
              </w:rPr>
            </w:pPr>
            <w:r w:rsidRPr="008179BB">
              <w:rPr>
                <w:rFonts w:eastAsia="Calibri"/>
                <w:color w:val="FF0000"/>
              </w:rPr>
              <w:t>Совместно с Заказчиком подписать акт о коллективной ответственности за сохранность (выполненных конструкций стен, потолка, пола и изделий, смонтированного инженерного оборудования (лифты и его оборудование, кабельная продукция, трубные разводки, розетки, выключатели, коллекторная группа, радиаторы, конвекторы, датчики, противопожарные клапана, лотки, воздуховоды) изделий подлежащих установке (витражи, двери, подоконники, металлические, композитные отливы, откосы, фасад в целом и отдельные его элементы, ворота, калитки, ограждения, козырьки, отделка МОП, лестничные марши/ступени, кровель, кровельных конструкций и кровельного оборудования, МАФ, подъемников ММГН).</w:t>
            </w:r>
          </w:p>
          <w:p w14:paraId="668DD755" w14:textId="77777777" w:rsidR="00366627" w:rsidRPr="00F31313" w:rsidRDefault="00366627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</w:p>
          <w:p w14:paraId="5D3352D7" w14:textId="502D0B4B" w:rsidR="006F5FC5" w:rsidRDefault="000062D2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 xml:space="preserve">В соответствии </w:t>
            </w:r>
            <w:r>
              <w:rPr>
                <w:color w:val="333333"/>
              </w:rPr>
              <w:t xml:space="preserve">с </w:t>
            </w:r>
            <w:r w:rsidRPr="00CE4AFF">
              <w:rPr>
                <w:color w:val="333333"/>
              </w:rPr>
              <w:t>СП 48.13330.2010</w:t>
            </w:r>
            <w:r w:rsidRPr="00F31313">
              <w:rPr>
                <w:color w:val="333333"/>
              </w:rPr>
              <w:t xml:space="preserve">  "Организация строительного производства" </w:t>
            </w:r>
            <w:r w:rsidR="006F5FC5" w:rsidRPr="00F31313">
              <w:rPr>
                <w:color w:val="333333"/>
              </w:rPr>
              <w:t>до начала выполнения строительно-монтажных (в том числе подготовительных) работ на объекте заказчик обязан получить в установленном порядке разрешение на выполнение строительно-монтажных работ. Выполнение работ без указанного разрешения запрещается.</w:t>
            </w:r>
          </w:p>
          <w:p w14:paraId="62C05E05" w14:textId="4F7CCF13" w:rsidR="00F6169D" w:rsidRPr="00F6169D" w:rsidRDefault="00F6169D" w:rsidP="00F6169D">
            <w:r w:rsidRPr="00F6169D">
              <w:t>До начала производства работ Подрядчик обязан проверить на предмет стыковки и соответствия оборудования передаваемые ему разделы проекта. Замечания по проектам предоставить в течение 10 рабочих дней со дня передачи проектов.</w:t>
            </w:r>
          </w:p>
          <w:p w14:paraId="1DFB70C5" w14:textId="77777777" w:rsidR="00F6169D" w:rsidRDefault="00F6169D" w:rsidP="00F6169D"/>
          <w:p w14:paraId="7F134B07" w14:textId="4531AE60" w:rsidR="00F6169D" w:rsidRPr="00F6169D" w:rsidRDefault="00F6169D" w:rsidP="00F6169D">
            <w:r w:rsidRPr="00F6169D">
              <w:t>При необходимости Подрядчик самостоятельно разрабатывает недостающие для производства работ узлы либо дорабатывает проектные и согласовывает их с Заказчиком, проектной организацией и смежными компаниями, выполняющими работы на объекте.</w:t>
            </w:r>
          </w:p>
          <w:p w14:paraId="14FDE311" w14:textId="77777777" w:rsidR="006F5FC5" w:rsidRPr="00F31313" w:rsidRDefault="006F5FC5" w:rsidP="00CD1E4B">
            <w:pPr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 xml:space="preserve">Участвовать </w:t>
            </w:r>
            <w:r w:rsidR="00CD1E4B" w:rsidRPr="00F31313">
              <w:rPr>
                <w:color w:val="333333"/>
              </w:rPr>
              <w:t>в работе</w:t>
            </w:r>
            <w:r w:rsidRPr="00F31313">
              <w:rPr>
                <w:color w:val="333333"/>
              </w:rPr>
              <w:t xml:space="preserve"> Комиссии (Заказчик, Проектировщик, Подрядчик) по устранению недостатков и замечаний проектно-сметной документации, согласованию и внесению изменений в проектно-сметную документацию;</w:t>
            </w:r>
            <w:r w:rsidR="00EC0DDE" w:rsidRPr="00F31313">
              <w:rPr>
                <w:color w:val="333333"/>
              </w:rPr>
              <w:t xml:space="preserve"> при необходимости произвести </w:t>
            </w:r>
            <w:r w:rsidR="00CD1E4B" w:rsidRPr="00F31313">
              <w:rPr>
                <w:color w:val="333333"/>
              </w:rPr>
              <w:t>до проектирование</w:t>
            </w:r>
            <w:r w:rsidR="00EC0DDE" w:rsidRPr="00F31313">
              <w:rPr>
                <w:color w:val="333333"/>
              </w:rPr>
              <w:t>.</w:t>
            </w:r>
            <w:r w:rsidR="003B6556" w:rsidRPr="00F31313">
              <w:t xml:space="preserve"> При расчете объемов учесть все </w:t>
            </w:r>
            <w:r w:rsidR="00CD1E4B" w:rsidRPr="00F31313">
              <w:t>виды работ</w:t>
            </w:r>
            <w:r w:rsidR="003B6556" w:rsidRPr="00F31313">
              <w:t xml:space="preserve">, которые не указаны в проектной документации, но являются необходимыми для выполнения полного комплекса работ.  </w:t>
            </w:r>
          </w:p>
          <w:p w14:paraId="3151BF6D" w14:textId="77777777" w:rsidR="00F6169D" w:rsidRPr="00F6169D" w:rsidRDefault="00F6169D" w:rsidP="00F6169D">
            <w:r w:rsidRPr="00F6169D">
              <w:t>До начала производства работ Подрядчик обязан разработать ППР в соответствии с требованиями СНиП 12-01-2004 «Организация строительства», СНиП 3.01-85 «Организация строительного производства» и ТСН 50-302-2004, СНиП 12-03-2001 часть 1 «Безопасность труда в строительстве», ППБ 01-9-3* Правила пожарной безопасности в РФ и другими нормативными документами, согласовать его в установленном порядке.</w:t>
            </w:r>
          </w:p>
          <w:p w14:paraId="7C37337E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 xml:space="preserve">Разработать календарные планы и графики выполнения работ на каждую систему отдельно. </w:t>
            </w:r>
          </w:p>
          <w:p w14:paraId="6CBF5A96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FF0000"/>
              </w:rPr>
            </w:pPr>
            <w:r w:rsidRPr="00F31313">
              <w:rPr>
                <w:color w:val="333333"/>
              </w:rPr>
              <w:t xml:space="preserve">Согласовать проект производства работ, календарные планы и графики выполнения работ со смежными организациями, проводящими работы на объекте, и утвердить у Заказчика.  </w:t>
            </w:r>
            <w:r w:rsidRPr="00F31313">
              <w:rPr>
                <w:color w:val="000000"/>
              </w:rPr>
              <w:t xml:space="preserve">Перечисленные документы должны быть разработаны Подрядчиком в определенные Договором сроки до начала СМР и ПНР.  Согласованные и утвержденные Заказчиком проекты производства работ, календарные планы и графики выполнения работ прилагаются к Договору на выполнение СМР и ПНР и являются его </w:t>
            </w:r>
            <w:r w:rsidRPr="00F31313">
              <w:rPr>
                <w:color w:val="000000"/>
              </w:rPr>
              <w:lastRenderedPageBreak/>
              <w:t>неотъемлемой частью. Если в определенный договором срок перечисленные документы не будут предоставлены Заказчику на утверждение, у Заказчика появляется право на расторжение Договора в одностороннем порядке.</w:t>
            </w:r>
          </w:p>
          <w:p w14:paraId="04032967" w14:textId="77777777" w:rsidR="006F5FC5" w:rsidRPr="00F31313" w:rsidRDefault="006F5FC5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Совместно с представителем Заказчика провести все необходимые инструктажи по правилам и мерам безопасности (под роспись инструктируемых в журнале инструктажей по ПТБ), оформить, если требуется, наряды-допуски;</w:t>
            </w:r>
          </w:p>
          <w:p w14:paraId="0858001B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Сформировать комплексные или специализированные бригады, обеспечить работников необходимыми средствами индивидуальной защиты и инструментом;</w:t>
            </w:r>
          </w:p>
          <w:p w14:paraId="3308BB50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 xml:space="preserve">Завести на объект специальный журнал учета выполненных работ. </w:t>
            </w:r>
          </w:p>
          <w:p w14:paraId="7106CC0B" w14:textId="3346F43F" w:rsidR="006F5FC5" w:rsidRPr="00F31313" w:rsidRDefault="006F5FC5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000000"/>
              </w:rPr>
            </w:pPr>
            <w:r w:rsidRPr="00F31313">
              <w:rPr>
                <w:color w:val="333333"/>
              </w:rPr>
              <w:t xml:space="preserve">Провести входной контроль оборудования и материалов, предназначенных для монтажа на объекте в соответствии с требованиями ГОСТ Входной контроль продукции. Основные положения” </w:t>
            </w:r>
            <w:r w:rsidRPr="00F31313">
              <w:rPr>
                <w:color w:val="000000"/>
              </w:rPr>
              <w:t>Результаты входного контроля оформить актом. Вести журнал «Входного контроля». Оборудование, материалы и пр. должны иметь сертификаты соответствия, сертификаты пожарной безопасности, гигиенические сертификаты, выданные сертификационными органами Российской Федерации, а в случае, если сертификация оборудования, материалов не требуется – предоставить отказное письмо, заверенное уполномоченным органом;</w:t>
            </w:r>
          </w:p>
          <w:p w14:paraId="2CCEB5FD" w14:textId="77777777" w:rsidR="006F5FC5" w:rsidRPr="00F31313" w:rsidRDefault="006F5FC5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000000"/>
              </w:rPr>
            </w:pPr>
            <w:r w:rsidRPr="00F31313">
              <w:rPr>
                <w:color w:val="000000"/>
              </w:rPr>
              <w:t>Вся техническая документация, поставляемая заводом-изготовителем, (продавцом, иным поставщиком оборудования, материалов и пр.), все поясняющие надписи на оборудовании должны быть на русском языке.  Допускается использование переводов технической документации, заверенных уполномоченными органами – Закон о защите прав потребителей, ст. 20)</w:t>
            </w:r>
          </w:p>
          <w:p w14:paraId="11286548" w14:textId="77777777" w:rsidR="006F5FC5" w:rsidRPr="00F31313" w:rsidRDefault="006F5FC5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000000"/>
              </w:rPr>
            </w:pPr>
            <w:r w:rsidRPr="00F31313">
              <w:rPr>
                <w:color w:val="000000"/>
              </w:rPr>
              <w:t>В случае невыполнения указанных требований оборудование, материалы и пр. использовать при производстве СМР ЗАПЕЩАЕТСЯ, а смонтированные Подрядчиком в нарушение указанных требований оборудование, материалы и пр. подлежат демонтажу силами Подрядчика и за счет Подрядчика);</w:t>
            </w:r>
          </w:p>
          <w:p w14:paraId="55C241BD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b/>
                <w:color w:val="333333"/>
              </w:rPr>
            </w:pPr>
            <w:r w:rsidRPr="00F31313">
              <w:rPr>
                <w:b/>
                <w:color w:val="333333"/>
              </w:rPr>
              <w:t>1.2. Мероприятия основного этапа</w:t>
            </w:r>
          </w:p>
          <w:p w14:paraId="1860CD8C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СМР основного этапа Подрядчик осуществляет в две стадии (этапа):</w:t>
            </w:r>
          </w:p>
          <w:p w14:paraId="54BA3E30" w14:textId="77777777" w:rsidR="006F5FC5" w:rsidRPr="00F31313" w:rsidRDefault="006F5FC5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 xml:space="preserve"> Работы первой стадии следует выполнять по </w:t>
            </w:r>
            <w:r w:rsidR="00EC0DDE" w:rsidRPr="00F31313">
              <w:rPr>
                <w:color w:val="333333"/>
              </w:rPr>
              <w:t xml:space="preserve">монтажу </w:t>
            </w:r>
            <w:r w:rsidR="00087F41" w:rsidRPr="00F31313">
              <w:rPr>
                <w:color w:val="333333"/>
              </w:rPr>
              <w:t>систем отопления и теплоснабжения</w:t>
            </w:r>
            <w:r w:rsidR="00F31313" w:rsidRPr="00F31313">
              <w:rPr>
                <w:color w:val="333333"/>
              </w:rPr>
              <w:t>, вентиляции и дымоудаления</w:t>
            </w:r>
            <w:r w:rsidR="00EC0DDE" w:rsidRPr="00F31313">
              <w:rPr>
                <w:color w:val="333333"/>
              </w:rPr>
              <w:t>.</w:t>
            </w:r>
          </w:p>
          <w:p w14:paraId="07F09879" w14:textId="77777777" w:rsidR="006F5FC5" w:rsidRPr="00F31313" w:rsidRDefault="006F5FC5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lastRenderedPageBreak/>
              <w:t xml:space="preserve">На второй стадии проведение испытаний.   </w:t>
            </w:r>
          </w:p>
          <w:p w14:paraId="3416160D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В ходе СМР Подрядчик обязан:</w:t>
            </w:r>
          </w:p>
          <w:p w14:paraId="4E58BE1F" w14:textId="77777777" w:rsidR="006F5FC5" w:rsidRPr="00F31313" w:rsidRDefault="006F5FC5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вести и оформлять необходимую производственную и   исполнительную документацию;</w:t>
            </w:r>
          </w:p>
          <w:p w14:paraId="3D829D74" w14:textId="77777777" w:rsidR="00F31313" w:rsidRPr="00F31313" w:rsidRDefault="00F31313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Предъ</w:t>
            </w:r>
            <w:r>
              <w:rPr>
                <w:color w:val="333333"/>
              </w:rPr>
              <w:t>я</w:t>
            </w:r>
            <w:r w:rsidRPr="00F31313">
              <w:rPr>
                <w:color w:val="333333"/>
              </w:rPr>
              <w:t>влять промежуточную ИД.</w:t>
            </w:r>
          </w:p>
          <w:p w14:paraId="56DF3E16" w14:textId="77777777" w:rsidR="006F5FC5" w:rsidRDefault="00F31313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О</w:t>
            </w:r>
            <w:r w:rsidR="006F5FC5" w:rsidRPr="00F31313">
              <w:rPr>
                <w:color w:val="333333"/>
              </w:rPr>
              <w:t>беспечить поступление на объект оборудования, материалов, инструмента, материально-технических ресурсов в соответствии с проектом производства работ, календарными планами и графиками выполнения работ;</w:t>
            </w:r>
          </w:p>
          <w:p w14:paraId="2EDE4232" w14:textId="3B5B7436" w:rsidR="00F6169D" w:rsidRPr="00F6169D" w:rsidRDefault="00F6169D" w:rsidP="00F6169D">
            <w:r>
              <w:t>О</w:t>
            </w:r>
            <w:r w:rsidRPr="00F6169D">
              <w:t>тверстия и штрабы с последующей заделкой, не учтенные в проекте или не выполненные по факту, но необходимые для прокладки трасс и монтажа оборудования,  Подрядчик устраивает собственными силами и за свой счет. Места расположения отверстий предварительно согласовываются с конструктором.  Проходы сетей в наружных стенах выполнить в гидроизоляционных гильзах.</w:t>
            </w:r>
          </w:p>
          <w:p w14:paraId="04EB91C8" w14:textId="77777777" w:rsidR="00F6169D" w:rsidRPr="00F6169D" w:rsidRDefault="00F6169D" w:rsidP="00F6169D">
            <w:r w:rsidRPr="00F6169D">
              <w:t>Подрядчик несет ответственность за сохранность всех ранее выполненных и сданных работ до момента передачи их в эксплуатацию</w:t>
            </w:r>
          </w:p>
          <w:p w14:paraId="4D5DAEC1" w14:textId="77777777" w:rsidR="006F5FC5" w:rsidRPr="00F31313" w:rsidRDefault="006F5FC5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Составлять Акты освидетельствования скрытых работ, Акты промежуточной приемки ответственных конструкций, испытания и опробования оборудования, систем, сетей и устройств. Записи в журналах должны контролироваться заказчиком и представителем авторского надзора.</w:t>
            </w:r>
          </w:p>
          <w:p w14:paraId="1E05F702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b/>
                <w:color w:val="333333"/>
              </w:rPr>
            </w:pPr>
            <w:r w:rsidRPr="00F31313">
              <w:rPr>
                <w:color w:val="333333"/>
              </w:rPr>
              <w:t xml:space="preserve">Подготовить предложения о внесение изменений в проектную документацию, если в ходе работ появиться необходимость отступлений от принятых проектных решений (без изменения стоимости). </w:t>
            </w:r>
            <w:r w:rsidRPr="00F31313">
              <w:rPr>
                <w:b/>
                <w:color w:val="333333"/>
              </w:rPr>
              <w:t>Немедленно письменно уведомить     Заказчика о необходимости внесения изменений в проектную документацию. Не продолжать работы, требующих внесения изменений в проектную документацию, до момента внесения соответствующих изменений или особого указания Заказчика.</w:t>
            </w:r>
          </w:p>
          <w:p w14:paraId="65E1D9D9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b/>
                <w:color w:val="333333"/>
              </w:rPr>
            </w:pPr>
            <w:r w:rsidRPr="00F31313">
              <w:rPr>
                <w:b/>
                <w:color w:val="333333"/>
              </w:rPr>
              <w:t>ТРЕБОВАНИЯ К КАЧЕСТВУ И ПРИЕМКЕ РАБОТ:</w:t>
            </w:r>
          </w:p>
          <w:p w14:paraId="246F36AC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На всех этапах работ следует выполнять производственный контроль качества строительно-монтажных работ, который включает в себя входной контроль рабочей документации, конструкций, изделий, материалов и оборудования, операционный контроль отдельных строительных процессов или производственных операций и приемочный контроль промежуточных и окончательных циклов работ. Состав контролируемых показателей, объем и методы контроля должны соответствовать требованиям СНиП.</w:t>
            </w:r>
          </w:p>
          <w:p w14:paraId="599119FB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lastRenderedPageBreak/>
              <w:t>Контроль качества строительно-монтажных работ должен осуществляться специалистами или специальными службами, оснащенными техническими средствами, обеспечивающими необходимую достоверность и полноту контроля.</w:t>
            </w:r>
          </w:p>
          <w:p w14:paraId="2E9EA68C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При входном контроле строительных конструкций, изделий, материалов и оборудования следует проверять внешним осмотром их соответствие требованиям стандартов или других нормативных документов и рабочей документации, а также наличие и содержание паспортов, сертификатов и других сопроводительных документов. Результаты входного контроля фиксируются в Журнале учета результатов входного контроля по форме: ГОСТ 24297-87</w:t>
            </w:r>
          </w:p>
          <w:p w14:paraId="17682613" w14:textId="77777777" w:rsidR="00F31313" w:rsidRDefault="00F31313" w:rsidP="00F31313">
            <w:pPr>
              <w:shd w:val="clear" w:color="auto" w:fill="FFFFFF"/>
              <w:tabs>
                <w:tab w:val="left" w:pos="759"/>
              </w:tabs>
              <w:spacing w:before="75" w:after="75"/>
              <w:ind w:firstLine="693"/>
              <w:outlineLvl w:val="1"/>
              <w:rPr>
                <w:b/>
                <w:color w:val="333333"/>
              </w:rPr>
            </w:pPr>
          </w:p>
          <w:p w14:paraId="118958E2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b/>
                <w:color w:val="333333"/>
              </w:rPr>
            </w:pPr>
            <w:r w:rsidRPr="00F31313">
              <w:rPr>
                <w:b/>
                <w:color w:val="333333"/>
              </w:rPr>
              <w:t>1.3. Мероприятия заключительного этапа.</w:t>
            </w:r>
          </w:p>
          <w:p w14:paraId="5D238F7F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По окончании СМР Подрядчик должен:</w:t>
            </w:r>
          </w:p>
          <w:p w14:paraId="3844DA39" w14:textId="77777777" w:rsidR="006F5FC5" w:rsidRPr="00F31313" w:rsidRDefault="006F5FC5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Составить Акт об окончании монтажных работ.</w:t>
            </w:r>
          </w:p>
          <w:p w14:paraId="44748370" w14:textId="77777777" w:rsidR="006F5FC5" w:rsidRPr="00F31313" w:rsidRDefault="00902314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Провести пусконаладочные</w:t>
            </w:r>
            <w:r w:rsidR="00F31313" w:rsidRPr="00F31313">
              <w:rPr>
                <w:color w:val="333333"/>
              </w:rPr>
              <w:t xml:space="preserve"> работы (ПНР) систем под полной тепловой нагрузкой.</w:t>
            </w:r>
          </w:p>
          <w:p w14:paraId="44E34B82" w14:textId="77777777" w:rsidR="00F31313" w:rsidRPr="00F31313" w:rsidRDefault="00F31313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Подготовить инструкции по эксплуатации оборудования и систем.</w:t>
            </w:r>
          </w:p>
          <w:p w14:paraId="5ED4A2AD" w14:textId="77777777" w:rsidR="006F5FC5" w:rsidRPr="00F31313" w:rsidRDefault="006F5FC5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Пуско-наладочные работы смонтированного оборудования следует проводить в соответствии с требованиями проектной, рабочей, исполнительной, технической документац</w:t>
            </w:r>
            <w:r w:rsidR="00F31313" w:rsidRPr="00F31313">
              <w:rPr>
                <w:color w:val="333333"/>
              </w:rPr>
              <w:t>ии, технологического регламента совместно со всеми смежными инженерными системами</w:t>
            </w:r>
          </w:p>
          <w:p w14:paraId="1E71A8A2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b/>
                <w:color w:val="000000"/>
              </w:rPr>
            </w:pPr>
            <w:r w:rsidRPr="00F31313">
              <w:rPr>
                <w:b/>
                <w:color w:val="000000"/>
              </w:rPr>
              <w:t>2. Заключительные работы.</w:t>
            </w:r>
          </w:p>
          <w:p w14:paraId="095F03E8" w14:textId="77777777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000000"/>
              </w:rPr>
            </w:pPr>
            <w:r w:rsidRPr="00F31313">
              <w:rPr>
                <w:color w:val="000000"/>
              </w:rPr>
              <w:t>Подрядчик должен предъявить рабочей комиссии следующую документацию:</w:t>
            </w:r>
          </w:p>
          <w:p w14:paraId="1D257F79" w14:textId="77777777" w:rsidR="006F5FC5" w:rsidRPr="00F31313" w:rsidRDefault="006F5FC5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Исполнительную документацию, о</w:t>
            </w:r>
            <w:r w:rsidRPr="00F31313">
              <w:rPr>
                <w:color w:val="333333"/>
                <w:shd w:val="clear" w:color="auto" w:fill="FFFFFF"/>
              </w:rPr>
              <w:t>формленную в соответствии с территориальными строительными нормами – на бумажном носителе - в 3-х экземплярах; на электронном носителе</w:t>
            </w:r>
            <w:r w:rsidR="00F31313" w:rsidRPr="00F31313">
              <w:rPr>
                <w:color w:val="333333"/>
                <w:shd w:val="clear" w:color="auto" w:fill="FFFFFF"/>
              </w:rPr>
              <w:t xml:space="preserve"> в формате </w:t>
            </w:r>
            <w:r w:rsidR="00F31313" w:rsidRPr="00F31313">
              <w:rPr>
                <w:color w:val="333333"/>
                <w:shd w:val="clear" w:color="auto" w:fill="FFFFFF"/>
                <w:lang w:val="en-US"/>
              </w:rPr>
              <w:t>PDF</w:t>
            </w:r>
            <w:r w:rsidR="00F31313" w:rsidRPr="00F31313">
              <w:rPr>
                <w:color w:val="333333"/>
                <w:shd w:val="clear" w:color="auto" w:fill="FFFFFF"/>
              </w:rPr>
              <w:t xml:space="preserve"> подписанную и </w:t>
            </w:r>
            <w:r w:rsidRPr="00F31313">
              <w:rPr>
                <w:color w:val="333333"/>
                <w:shd w:val="clear" w:color="auto" w:fill="FFFFFF"/>
              </w:rPr>
              <w:t>(графическая часть в формате .</w:t>
            </w:r>
            <w:r w:rsidRPr="00F31313">
              <w:rPr>
                <w:color w:val="333333"/>
                <w:shd w:val="clear" w:color="auto" w:fill="FFFFFF"/>
                <w:lang w:val="en-US"/>
              </w:rPr>
              <w:t>dwg</w:t>
            </w:r>
            <w:r w:rsidRPr="00F31313">
              <w:rPr>
                <w:color w:val="333333"/>
                <w:shd w:val="clear" w:color="auto" w:fill="FFFFFF"/>
              </w:rPr>
              <w:t xml:space="preserve"> (версия САПР </w:t>
            </w:r>
            <w:r w:rsidRPr="00F31313">
              <w:rPr>
                <w:color w:val="333333"/>
                <w:shd w:val="clear" w:color="auto" w:fill="FFFFFF"/>
                <w:lang w:val="en-US"/>
              </w:rPr>
              <w:t>AutoCAD</w:t>
            </w:r>
            <w:r w:rsidRPr="00F31313">
              <w:rPr>
                <w:color w:val="333333"/>
                <w:shd w:val="clear" w:color="auto" w:fill="FFFFFF"/>
              </w:rPr>
              <w:t xml:space="preserve"> не ранее 2010 года), текстовые документы в формате .</w:t>
            </w:r>
            <w:r w:rsidRPr="00F31313">
              <w:rPr>
                <w:color w:val="333333"/>
                <w:shd w:val="clear" w:color="auto" w:fill="FFFFFF"/>
                <w:lang w:val="en-US"/>
              </w:rPr>
              <w:t>doc</w:t>
            </w:r>
            <w:r w:rsidRPr="00F31313">
              <w:rPr>
                <w:color w:val="333333"/>
                <w:shd w:val="clear" w:color="auto" w:fill="FFFFFF"/>
              </w:rPr>
              <w:t xml:space="preserve"> или .</w:t>
            </w:r>
            <w:r w:rsidRPr="00F31313">
              <w:rPr>
                <w:color w:val="333333"/>
                <w:shd w:val="clear" w:color="auto" w:fill="FFFFFF"/>
                <w:lang w:val="en-US"/>
              </w:rPr>
              <w:t>docx</w:t>
            </w:r>
            <w:r w:rsidRPr="00F31313">
              <w:rPr>
                <w:color w:val="333333"/>
                <w:shd w:val="clear" w:color="auto" w:fill="FFFFFF"/>
              </w:rPr>
              <w:t>) – в 1-м экземпляре;</w:t>
            </w:r>
          </w:p>
          <w:p w14:paraId="42981488" w14:textId="77777777" w:rsidR="006F5FC5" w:rsidRPr="00F31313" w:rsidRDefault="006F5FC5" w:rsidP="00CD1E4B">
            <w:pPr>
              <w:shd w:val="clear" w:color="auto" w:fill="FFFFFF"/>
              <w:tabs>
                <w:tab w:val="num" w:pos="720"/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Техническую документацию (формуляры, паспорта, технические описания предприятий-изготовителей оборудования, сертификаты и другие документы, удостоверяющие качество материалов, изделий и оборудования, применяемых при производстве работ);</w:t>
            </w:r>
          </w:p>
          <w:p w14:paraId="5F587B7F" w14:textId="1EB43F0B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В случаях, когда в результате работы комиссии были выявлены какие-то недостатки, которые нельзя устранить в процессе работы комиссии, составляется акт о выявленных дефектах</w:t>
            </w:r>
            <w:r w:rsidR="00F4228D">
              <w:rPr>
                <w:color w:val="333333"/>
              </w:rPr>
              <w:t xml:space="preserve">. </w:t>
            </w:r>
            <w:r w:rsidRPr="00F31313">
              <w:rPr>
                <w:color w:val="333333"/>
              </w:rPr>
              <w:t xml:space="preserve">На основании этого акта </w:t>
            </w:r>
            <w:r w:rsidRPr="00F31313">
              <w:rPr>
                <w:color w:val="333333"/>
              </w:rPr>
              <w:lastRenderedPageBreak/>
              <w:t xml:space="preserve">Подрядчик должен устранить недостатки в оговоренный срок и вновь представить к сдаче в эксплуатацию. </w:t>
            </w:r>
          </w:p>
          <w:p w14:paraId="6086AC06" w14:textId="1F4C962A" w:rsidR="006F5FC5" w:rsidRPr="00F31313" w:rsidRDefault="006F5FC5" w:rsidP="00CD1E4B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Если в результате испытаний выявились отклонения от проектных решений, которые не влияют на работу инженерных систем</w:t>
            </w:r>
            <w:r w:rsidR="006213AF">
              <w:rPr>
                <w:color w:val="333333"/>
              </w:rPr>
              <w:t xml:space="preserve"> </w:t>
            </w:r>
            <w:r w:rsidRPr="00F31313">
              <w:rPr>
                <w:color w:val="333333"/>
              </w:rPr>
              <w:t>или даже улучшают некоторые характеристики, то оформляется протокол согласования. Этот документ является основанием для внесения согласованных отклонений в проектную документацию (без изменения стоимости).</w:t>
            </w:r>
          </w:p>
          <w:p w14:paraId="065645B2" w14:textId="29A7D007" w:rsidR="00F556F6" w:rsidRPr="006213AF" w:rsidRDefault="006F5FC5" w:rsidP="006213AF">
            <w:pPr>
              <w:shd w:val="clear" w:color="auto" w:fill="FFFFFF"/>
              <w:tabs>
                <w:tab w:val="left" w:pos="759"/>
              </w:tabs>
              <w:spacing w:before="75" w:after="75"/>
              <w:outlineLvl w:val="1"/>
              <w:rPr>
                <w:color w:val="333333"/>
              </w:rPr>
            </w:pPr>
            <w:r w:rsidRPr="00F31313">
              <w:rPr>
                <w:color w:val="333333"/>
              </w:rPr>
              <w:t>Рабочая комиссия составляет акт приемки в эксплуатацию по форме</w:t>
            </w:r>
            <w:r w:rsidR="00F4228D">
              <w:rPr>
                <w:color w:val="333333"/>
              </w:rPr>
              <w:t xml:space="preserve">. </w:t>
            </w:r>
            <w:r w:rsidRPr="00F31313">
              <w:rPr>
                <w:color w:val="333333"/>
              </w:rPr>
              <w:t>Подписание акта является моментом окончания работ Подрядчиком и основанием для проведения окончательных расчетов между Подрядчиком и Заказчиком.</w:t>
            </w:r>
          </w:p>
        </w:tc>
      </w:tr>
      <w:tr w:rsidR="00EA1089" w:rsidRPr="00DC2D40" w14:paraId="2BD4F107" w14:textId="77777777" w:rsidTr="00951832">
        <w:trPr>
          <w:trHeight w:val="524"/>
        </w:trPr>
        <w:tc>
          <w:tcPr>
            <w:tcW w:w="657" w:type="dxa"/>
          </w:tcPr>
          <w:p w14:paraId="7794F501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3040" w:type="dxa"/>
          </w:tcPr>
          <w:p w14:paraId="28881DAD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Условия договора</w:t>
            </w:r>
          </w:p>
        </w:tc>
        <w:tc>
          <w:tcPr>
            <w:tcW w:w="5767" w:type="dxa"/>
          </w:tcPr>
          <w:p w14:paraId="08E7487F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В прилагаемом проекте договора (применительно)</w:t>
            </w:r>
          </w:p>
        </w:tc>
      </w:tr>
      <w:tr w:rsidR="00EA1089" w:rsidRPr="00DC2D40" w14:paraId="58A02E39" w14:textId="77777777" w:rsidTr="00951832">
        <w:trPr>
          <w:trHeight w:val="650"/>
        </w:trPr>
        <w:tc>
          <w:tcPr>
            <w:tcW w:w="657" w:type="dxa"/>
          </w:tcPr>
          <w:p w14:paraId="232F588F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40" w:type="dxa"/>
          </w:tcPr>
          <w:p w14:paraId="6A653692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 xml:space="preserve">Квалификационные </w:t>
            </w:r>
          </w:p>
          <w:p w14:paraId="47EB69F6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требования</w:t>
            </w:r>
          </w:p>
        </w:tc>
        <w:tc>
          <w:tcPr>
            <w:tcW w:w="5767" w:type="dxa"/>
          </w:tcPr>
          <w:p w14:paraId="2D4CE3ED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Успешный опыт аналогичной работы на крупных объектах.</w:t>
            </w:r>
          </w:p>
          <w:p w14:paraId="79D0C19A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Допуски СРО и лицензии по необходимости</w:t>
            </w:r>
          </w:p>
        </w:tc>
      </w:tr>
      <w:tr w:rsidR="00EA1089" w:rsidRPr="00DC2D40" w14:paraId="14012BD6" w14:textId="77777777" w:rsidTr="006213AF">
        <w:trPr>
          <w:trHeight w:val="836"/>
        </w:trPr>
        <w:tc>
          <w:tcPr>
            <w:tcW w:w="657" w:type="dxa"/>
          </w:tcPr>
          <w:p w14:paraId="141A3586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40" w:type="dxa"/>
          </w:tcPr>
          <w:p w14:paraId="4C840FF9" w14:textId="77777777" w:rsidR="00EA1089" w:rsidRPr="00DC2D40" w:rsidRDefault="00EA1089" w:rsidP="006C37F0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Место выполнения работ</w:t>
            </w:r>
          </w:p>
        </w:tc>
        <w:tc>
          <w:tcPr>
            <w:tcW w:w="5767" w:type="dxa"/>
          </w:tcPr>
          <w:p w14:paraId="03DA3687" w14:textId="77777777" w:rsidR="00DB5DCE" w:rsidRDefault="00DB5DCE" w:rsidP="00DB5DC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Объект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B2B92">
              <w:rPr>
                <w:rFonts w:ascii="Times New Roman" w:hAnsi="Times New Roman" w:cs="Times New Roman"/>
                <w:sz w:val="24"/>
                <w:szCs w:val="24"/>
              </w:rPr>
              <w:t>«ДОШКОЛЬНОЕ ОБРАЗОВАТЕЛЬНОЕ УЧРЕЖДЕНИЕ НА 200 МЕСТ» 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2B92">
              <w:rPr>
                <w:rFonts w:ascii="Times New Roman" w:hAnsi="Times New Roman" w:cs="Times New Roman"/>
                <w:sz w:val="24"/>
                <w:szCs w:val="24"/>
              </w:rPr>
              <w:t>АДРЕСУ: Г. САНКТ-ПЕТЕРБУРГ, УЛ. ТАМБАСОВА, КАДАСТРОВЫЙ НОМЕР ЗЕМЕЛЬНОГО УЧАСТКА 78:40:0008472:7780</w:t>
            </w:r>
          </w:p>
          <w:p w14:paraId="3421E955" w14:textId="471D309A" w:rsidR="00EA1089" w:rsidRPr="00DC2D40" w:rsidRDefault="00EA1089" w:rsidP="00EB57B2">
            <w:pPr>
              <w:pStyle w:val="a5"/>
              <w:rPr>
                <w:rFonts w:ascii="Times New Roman" w:hAnsi="Times New Roman" w:cs="Times New Roman"/>
              </w:rPr>
            </w:pPr>
          </w:p>
        </w:tc>
      </w:tr>
      <w:tr w:rsidR="00DB5DCE" w:rsidRPr="00DC2D40" w14:paraId="446CD4C7" w14:textId="77777777" w:rsidTr="00951832">
        <w:tc>
          <w:tcPr>
            <w:tcW w:w="657" w:type="dxa"/>
          </w:tcPr>
          <w:p w14:paraId="0BFB7A70" w14:textId="77777777" w:rsidR="00DB5DCE" w:rsidRPr="00DC2D40" w:rsidRDefault="00DB5DCE" w:rsidP="00DB5DCE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40" w:type="dxa"/>
          </w:tcPr>
          <w:p w14:paraId="4994D3AC" w14:textId="6277C4F8" w:rsidR="00DB5DCE" w:rsidRPr="00DC2D40" w:rsidRDefault="00DB5DCE" w:rsidP="00DB5DCE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Дата начала работ</w:t>
            </w:r>
          </w:p>
        </w:tc>
        <w:tc>
          <w:tcPr>
            <w:tcW w:w="5767" w:type="dxa"/>
            <w:shd w:val="clear" w:color="auto" w:fill="FFFFFF" w:themeFill="background1"/>
          </w:tcPr>
          <w:p w14:paraId="6D89396C" w14:textId="669990F5" w:rsidR="00DB5DCE" w:rsidRPr="00DC2D40" w:rsidRDefault="00DB5DCE" w:rsidP="00DB5DCE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20.07.2025</w:t>
            </w:r>
          </w:p>
        </w:tc>
      </w:tr>
      <w:tr w:rsidR="00DB5DCE" w:rsidRPr="00DC2D40" w14:paraId="306CAA6C" w14:textId="77777777" w:rsidTr="00951832">
        <w:tc>
          <w:tcPr>
            <w:tcW w:w="657" w:type="dxa"/>
          </w:tcPr>
          <w:p w14:paraId="1E2BA98A" w14:textId="77777777" w:rsidR="00DB5DCE" w:rsidRPr="00DC2D40" w:rsidRDefault="00DB5DCE" w:rsidP="00DB5DCE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40" w:type="dxa"/>
          </w:tcPr>
          <w:p w14:paraId="0C13E568" w14:textId="5C14C184" w:rsidR="00DB5DCE" w:rsidRPr="00DC2D40" w:rsidRDefault="00DB5DCE" w:rsidP="00DB5DCE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 xml:space="preserve">Дата </w:t>
            </w:r>
            <w:r>
              <w:rPr>
                <w:rFonts w:ascii="Times New Roman" w:hAnsi="Times New Roman" w:cs="Times New Roman"/>
              </w:rPr>
              <w:t>окончания</w:t>
            </w:r>
            <w:r w:rsidRPr="00DC2D40">
              <w:rPr>
                <w:rFonts w:ascii="Times New Roman" w:hAnsi="Times New Roman" w:cs="Times New Roman"/>
              </w:rPr>
              <w:t xml:space="preserve"> работ</w:t>
            </w:r>
          </w:p>
        </w:tc>
        <w:tc>
          <w:tcPr>
            <w:tcW w:w="5767" w:type="dxa"/>
            <w:shd w:val="clear" w:color="auto" w:fill="FFFFFF" w:themeFill="background1"/>
          </w:tcPr>
          <w:p w14:paraId="72548B30" w14:textId="374DBAAC" w:rsidR="00DB5DCE" w:rsidRPr="00DC2D40" w:rsidRDefault="00DB5DCE" w:rsidP="00DB5DCE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01.03.2026</w:t>
            </w:r>
          </w:p>
        </w:tc>
      </w:tr>
      <w:tr w:rsidR="00A840A5" w:rsidRPr="00DC2D40" w14:paraId="7655BA58" w14:textId="77777777" w:rsidTr="00951832">
        <w:trPr>
          <w:trHeight w:val="1126"/>
        </w:trPr>
        <w:tc>
          <w:tcPr>
            <w:tcW w:w="657" w:type="dxa"/>
          </w:tcPr>
          <w:p w14:paraId="53D2BFFC" w14:textId="77777777" w:rsidR="00A840A5" w:rsidRPr="00DC2D40" w:rsidRDefault="00A840A5" w:rsidP="00A840A5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40" w:type="dxa"/>
          </w:tcPr>
          <w:p w14:paraId="571BFCB7" w14:textId="77777777" w:rsidR="00A840A5" w:rsidRPr="00DC2D40" w:rsidRDefault="00A840A5" w:rsidP="00A840A5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Необходимые документы для участия в тендерной процедуре</w:t>
            </w:r>
          </w:p>
        </w:tc>
        <w:tc>
          <w:tcPr>
            <w:tcW w:w="5767" w:type="dxa"/>
          </w:tcPr>
          <w:p w14:paraId="578E7D5D" w14:textId="77777777" w:rsidR="00EB57B2" w:rsidRPr="00DC74D2" w:rsidRDefault="00EB57B2" w:rsidP="00EB57B2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4D2">
              <w:rPr>
                <w:rFonts w:ascii="Times New Roman" w:hAnsi="Times New Roman" w:cs="Times New Roman"/>
                <w:sz w:val="20"/>
                <w:szCs w:val="20"/>
              </w:rPr>
              <w:t xml:space="preserve">Анкета участника (Приложение № 1); </w:t>
            </w:r>
          </w:p>
          <w:p w14:paraId="106C48CE" w14:textId="77777777" w:rsidR="00EB57B2" w:rsidRPr="00DC74D2" w:rsidRDefault="00EB57B2" w:rsidP="00EB57B2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4D2">
              <w:rPr>
                <w:rFonts w:ascii="Times New Roman" w:hAnsi="Times New Roman" w:cs="Times New Roman"/>
                <w:sz w:val="20"/>
                <w:szCs w:val="20"/>
              </w:rPr>
              <w:t>Расчет договорной цены (Приложение № 2);</w:t>
            </w:r>
          </w:p>
          <w:p w14:paraId="2531CF85" w14:textId="77777777" w:rsidR="00EB57B2" w:rsidRPr="00DC74D2" w:rsidRDefault="00EB57B2" w:rsidP="00EB57B2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4D2">
              <w:rPr>
                <w:rFonts w:ascii="Times New Roman" w:hAnsi="Times New Roman" w:cs="Times New Roman"/>
                <w:sz w:val="20"/>
                <w:szCs w:val="20"/>
              </w:rPr>
              <w:t>Рекомендательные письма и отзывы от заказчиков;</w:t>
            </w:r>
          </w:p>
          <w:p w14:paraId="02F2DC24" w14:textId="77777777" w:rsidR="00EB57B2" w:rsidRPr="00DC74D2" w:rsidRDefault="00EB57B2" w:rsidP="00EB57B2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4D2">
              <w:rPr>
                <w:rFonts w:ascii="Times New Roman" w:hAnsi="Times New Roman" w:cs="Times New Roman"/>
                <w:sz w:val="20"/>
                <w:szCs w:val="20"/>
              </w:rPr>
              <w:t>Информационная карта выполненных и текущих работ, на которых работал Подрядчик с контактами Заказчика.</w:t>
            </w:r>
          </w:p>
          <w:p w14:paraId="39F3F4BF" w14:textId="77777777" w:rsidR="00EB57B2" w:rsidRPr="00DC74D2" w:rsidRDefault="00EB57B2" w:rsidP="00EB57B2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4D2">
              <w:rPr>
                <w:rFonts w:ascii="Times New Roman" w:hAnsi="Times New Roman" w:cs="Times New Roman"/>
                <w:sz w:val="20"/>
                <w:szCs w:val="20"/>
              </w:rPr>
              <w:t>Выписка СРО действующую на дату предъявления (срок годности 1 месяц)</w:t>
            </w:r>
          </w:p>
          <w:p w14:paraId="1D48363E" w14:textId="475BAAF3" w:rsidR="00A840A5" w:rsidRPr="00DC2D40" w:rsidRDefault="00EB57B2" w:rsidP="006E530E">
            <w:pPr>
              <w:pStyle w:val="a5"/>
              <w:ind w:left="720"/>
              <w:rPr>
                <w:rFonts w:ascii="Times New Roman" w:hAnsi="Times New Roman" w:cs="Times New Roman"/>
                <w:color w:val="FF0000"/>
              </w:rPr>
            </w:pPr>
            <w:r w:rsidRPr="00EB57B2">
              <w:rPr>
                <w:rFonts w:ascii="Times New Roman" w:hAnsi="Times New Roman" w:cs="Times New Roman"/>
                <w:sz w:val="20"/>
                <w:szCs w:val="20"/>
              </w:rPr>
              <w:t>Подрядная организация должна существовать на рынке не менее полугода.</w:t>
            </w:r>
          </w:p>
        </w:tc>
      </w:tr>
      <w:tr w:rsidR="00A840A5" w:rsidRPr="006E530E" w14:paraId="5E418A50" w14:textId="77777777" w:rsidTr="00951832">
        <w:tc>
          <w:tcPr>
            <w:tcW w:w="657" w:type="dxa"/>
          </w:tcPr>
          <w:p w14:paraId="51DAA94B" w14:textId="77777777" w:rsidR="00A840A5" w:rsidRPr="00DC2D40" w:rsidRDefault="00A840A5" w:rsidP="00A840A5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40" w:type="dxa"/>
          </w:tcPr>
          <w:p w14:paraId="4C9D8EAB" w14:textId="77777777" w:rsidR="00A840A5" w:rsidRPr="00DC2D40" w:rsidRDefault="00A840A5" w:rsidP="00A840A5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Место и форма подачи коммерческого предложения</w:t>
            </w:r>
          </w:p>
        </w:tc>
        <w:tc>
          <w:tcPr>
            <w:tcW w:w="5767" w:type="dxa"/>
          </w:tcPr>
          <w:p w14:paraId="53770997" w14:textId="61BD7B6F" w:rsidR="00A840A5" w:rsidRPr="00DC2D40" w:rsidRDefault="00A840A5" w:rsidP="00A840A5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Коммерческое предложение подаётся в электронном виде</w:t>
            </w:r>
            <w:r w:rsidR="006E530E">
              <w:rPr>
                <w:rFonts w:ascii="Times New Roman" w:hAnsi="Times New Roman" w:cs="Times New Roman"/>
              </w:rPr>
              <w:t xml:space="preserve"> через площадку Росэлторг и на почту</w:t>
            </w:r>
          </w:p>
          <w:p w14:paraId="18B7CD09" w14:textId="7B29F605" w:rsidR="00A840A5" w:rsidRPr="006E530E" w:rsidRDefault="00A840A5" w:rsidP="00A840A5">
            <w:pPr>
              <w:pStyle w:val="a5"/>
              <w:rPr>
                <w:rFonts w:ascii="Times New Roman" w:hAnsi="Times New Roman" w:cs="Times New Roman"/>
                <w:lang w:val="en-US"/>
              </w:rPr>
            </w:pPr>
            <w:r w:rsidRPr="00DC2D40">
              <w:rPr>
                <w:rFonts w:ascii="Times New Roman" w:hAnsi="Times New Roman" w:cs="Times New Roman"/>
                <w:lang w:val="en-US"/>
              </w:rPr>
              <w:t xml:space="preserve">E-mail: </w:t>
            </w:r>
            <w:hyperlink r:id="rId5" w:history="1">
              <w:r w:rsidR="006E530E" w:rsidRPr="006E530E">
                <w:rPr>
                  <w:rStyle w:val="a4"/>
                  <w:rFonts w:ascii="Times New Roman" w:hAnsi="Times New Roman" w:cs="Times New Roman"/>
                  <w:lang w:val="en-US"/>
                </w:rPr>
                <w:t>tender3@rsti.ru</w:t>
              </w:r>
            </w:hyperlink>
          </w:p>
        </w:tc>
      </w:tr>
      <w:tr w:rsidR="00DB5DCE" w:rsidRPr="00DB5DCE" w14:paraId="2C2DE59F" w14:textId="77777777" w:rsidTr="00951832">
        <w:tc>
          <w:tcPr>
            <w:tcW w:w="657" w:type="dxa"/>
          </w:tcPr>
          <w:p w14:paraId="24E24274" w14:textId="5656503E" w:rsidR="00DB5DCE" w:rsidRPr="00DC2D40" w:rsidRDefault="00DB5DCE" w:rsidP="00DB5DCE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040" w:type="dxa"/>
          </w:tcPr>
          <w:p w14:paraId="171C1550" w14:textId="4851333D" w:rsidR="00DB5DCE" w:rsidRPr="00DC2D40" w:rsidRDefault="00DB5DCE" w:rsidP="00DB5DCE">
            <w:pPr>
              <w:pStyle w:val="a5"/>
              <w:rPr>
                <w:rFonts w:ascii="Times New Roman" w:hAnsi="Times New Roman" w:cs="Times New Roman"/>
              </w:rPr>
            </w:pPr>
            <w:r w:rsidRPr="00DC2D40">
              <w:rPr>
                <w:rFonts w:ascii="Times New Roman" w:hAnsi="Times New Roman" w:cs="Times New Roman"/>
              </w:rPr>
              <w:t>Срок подачи коммерческого предложения</w:t>
            </w:r>
          </w:p>
        </w:tc>
        <w:tc>
          <w:tcPr>
            <w:tcW w:w="5767" w:type="dxa"/>
          </w:tcPr>
          <w:p w14:paraId="2B6A683E" w14:textId="2B68A71D" w:rsidR="00DB5DCE" w:rsidRPr="006E530E" w:rsidRDefault="006E530E" w:rsidP="00DB5DCE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12.00ч 14.07.2025</w:t>
            </w:r>
          </w:p>
        </w:tc>
      </w:tr>
    </w:tbl>
    <w:p w14:paraId="654347D1" w14:textId="77777777" w:rsidR="00FE57E9" w:rsidRPr="00366627" w:rsidRDefault="00FE57E9" w:rsidP="00F4228D">
      <w:pPr>
        <w:rPr>
          <w:lang w:val="en-US"/>
        </w:rPr>
      </w:pPr>
    </w:p>
    <w:sectPr w:rsidR="00FE57E9" w:rsidRPr="00366627" w:rsidSect="00CD1E4B">
      <w:pgSz w:w="11906" w:h="16838"/>
      <w:pgMar w:top="851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2206"/>
    <w:multiLevelType w:val="hybridMultilevel"/>
    <w:tmpl w:val="8B585A44"/>
    <w:lvl w:ilvl="0" w:tplc="5FF6D82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A0FA3"/>
    <w:multiLevelType w:val="hybridMultilevel"/>
    <w:tmpl w:val="DF9283D4"/>
    <w:lvl w:ilvl="0" w:tplc="9304A240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A3653"/>
    <w:multiLevelType w:val="hybridMultilevel"/>
    <w:tmpl w:val="B4C442C2"/>
    <w:lvl w:ilvl="0" w:tplc="E3C217A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CC14D4"/>
    <w:multiLevelType w:val="hybridMultilevel"/>
    <w:tmpl w:val="8AB83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30404"/>
    <w:multiLevelType w:val="hybridMultilevel"/>
    <w:tmpl w:val="B58E90BA"/>
    <w:lvl w:ilvl="0" w:tplc="C85891B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68262">
    <w:abstractNumId w:val="4"/>
  </w:num>
  <w:num w:numId="2" w16cid:durableId="776563520">
    <w:abstractNumId w:val="3"/>
  </w:num>
  <w:num w:numId="3" w16cid:durableId="1809274886">
    <w:abstractNumId w:val="2"/>
  </w:num>
  <w:num w:numId="4" w16cid:durableId="1130126524">
    <w:abstractNumId w:val="0"/>
  </w:num>
  <w:num w:numId="5" w16cid:durableId="324628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0F7"/>
    <w:rsid w:val="000062D2"/>
    <w:rsid w:val="00015A4F"/>
    <w:rsid w:val="0002112B"/>
    <w:rsid w:val="00087F41"/>
    <w:rsid w:val="00091FD2"/>
    <w:rsid w:val="001467B9"/>
    <w:rsid w:val="0016524D"/>
    <w:rsid w:val="001A427E"/>
    <w:rsid w:val="001F3295"/>
    <w:rsid w:val="001F32A3"/>
    <w:rsid w:val="002754D3"/>
    <w:rsid w:val="002B544A"/>
    <w:rsid w:val="002E1B87"/>
    <w:rsid w:val="0032333E"/>
    <w:rsid w:val="00366627"/>
    <w:rsid w:val="00381810"/>
    <w:rsid w:val="00393FD1"/>
    <w:rsid w:val="003B6556"/>
    <w:rsid w:val="003D7645"/>
    <w:rsid w:val="00433073"/>
    <w:rsid w:val="004346A7"/>
    <w:rsid w:val="0047148E"/>
    <w:rsid w:val="00477E28"/>
    <w:rsid w:val="0049049E"/>
    <w:rsid w:val="004933D0"/>
    <w:rsid w:val="00493C69"/>
    <w:rsid w:val="004D57CB"/>
    <w:rsid w:val="005010F7"/>
    <w:rsid w:val="0053780A"/>
    <w:rsid w:val="0057619A"/>
    <w:rsid w:val="005C48A3"/>
    <w:rsid w:val="005F442E"/>
    <w:rsid w:val="0062072B"/>
    <w:rsid w:val="006213AF"/>
    <w:rsid w:val="006B1952"/>
    <w:rsid w:val="006C37F0"/>
    <w:rsid w:val="006E530E"/>
    <w:rsid w:val="006F5FC5"/>
    <w:rsid w:val="007100A0"/>
    <w:rsid w:val="00787D49"/>
    <w:rsid w:val="007C3740"/>
    <w:rsid w:val="007C5125"/>
    <w:rsid w:val="007F0E50"/>
    <w:rsid w:val="00816682"/>
    <w:rsid w:val="00840826"/>
    <w:rsid w:val="008671F7"/>
    <w:rsid w:val="00871392"/>
    <w:rsid w:val="00873774"/>
    <w:rsid w:val="00894200"/>
    <w:rsid w:val="008B74FC"/>
    <w:rsid w:val="00902314"/>
    <w:rsid w:val="00902B92"/>
    <w:rsid w:val="00920A15"/>
    <w:rsid w:val="00951832"/>
    <w:rsid w:val="0095358E"/>
    <w:rsid w:val="00995E34"/>
    <w:rsid w:val="00A20083"/>
    <w:rsid w:val="00A22907"/>
    <w:rsid w:val="00A813EE"/>
    <w:rsid w:val="00A840A5"/>
    <w:rsid w:val="00AA2387"/>
    <w:rsid w:val="00AD1DF7"/>
    <w:rsid w:val="00B22406"/>
    <w:rsid w:val="00B2529E"/>
    <w:rsid w:val="00B54550"/>
    <w:rsid w:val="00B64B8D"/>
    <w:rsid w:val="00B939D2"/>
    <w:rsid w:val="00BD64C3"/>
    <w:rsid w:val="00BE0C04"/>
    <w:rsid w:val="00C25038"/>
    <w:rsid w:val="00CC4A5B"/>
    <w:rsid w:val="00CD18F5"/>
    <w:rsid w:val="00CD1E4B"/>
    <w:rsid w:val="00CF3542"/>
    <w:rsid w:val="00D667CD"/>
    <w:rsid w:val="00DB5DCE"/>
    <w:rsid w:val="00DC2D40"/>
    <w:rsid w:val="00DE1172"/>
    <w:rsid w:val="00E17648"/>
    <w:rsid w:val="00E521F9"/>
    <w:rsid w:val="00E70EDE"/>
    <w:rsid w:val="00E86942"/>
    <w:rsid w:val="00EA1089"/>
    <w:rsid w:val="00EB57B2"/>
    <w:rsid w:val="00EC0DDE"/>
    <w:rsid w:val="00EF592A"/>
    <w:rsid w:val="00EF61EF"/>
    <w:rsid w:val="00F0789F"/>
    <w:rsid w:val="00F31313"/>
    <w:rsid w:val="00F4228D"/>
    <w:rsid w:val="00F556F6"/>
    <w:rsid w:val="00F6169D"/>
    <w:rsid w:val="00F61B98"/>
    <w:rsid w:val="00F82155"/>
    <w:rsid w:val="00F838AD"/>
    <w:rsid w:val="00F93F00"/>
    <w:rsid w:val="00FA1913"/>
    <w:rsid w:val="00FB3F06"/>
    <w:rsid w:val="00FB6E1A"/>
    <w:rsid w:val="00FE57E9"/>
    <w:rsid w:val="00FF75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D0A38"/>
  <w15:docId w15:val="{E0974AE3-BBAB-4449-A636-BCA497E3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F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091FD2"/>
    <w:pPr>
      <w:keepNext/>
      <w:framePr w:hSpace="180" w:wrap="notBeside" w:vAnchor="text" w:hAnchor="margin" w:y="-717"/>
      <w:jc w:val="center"/>
      <w:outlineLvl w:val="2"/>
    </w:pPr>
    <w:rPr>
      <w:b/>
      <w:color w:val="000080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108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rsid w:val="00EA1089"/>
    <w:rPr>
      <w:color w:val="0000FF"/>
      <w:u w:val="single"/>
    </w:rPr>
  </w:style>
  <w:style w:type="paragraph" w:styleId="a5">
    <w:name w:val="No Spacing"/>
    <w:uiPriority w:val="1"/>
    <w:qFormat/>
    <w:rsid w:val="006C37F0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B2529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2529E"/>
    <w:rPr>
      <w:rFonts w:ascii="Tahoma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087F41"/>
    <w:rPr>
      <w:b/>
      <w:bCs/>
    </w:rPr>
  </w:style>
  <w:style w:type="character" w:customStyle="1" w:styleId="30">
    <w:name w:val="Заголовок 3 Знак"/>
    <w:basedOn w:val="a0"/>
    <w:link w:val="3"/>
    <w:rsid w:val="00091FD2"/>
    <w:rPr>
      <w:rFonts w:ascii="Times New Roman" w:eastAsia="Times New Roman" w:hAnsi="Times New Roman" w:cs="Times New Roman"/>
      <w:b/>
      <w:color w:val="000080"/>
      <w:sz w:val="32"/>
      <w:szCs w:val="40"/>
      <w:lang w:eastAsia="ru-RU"/>
    </w:rPr>
  </w:style>
  <w:style w:type="character" w:styleId="a9">
    <w:name w:val="Unresolved Mention"/>
    <w:basedOn w:val="a0"/>
    <w:uiPriority w:val="99"/>
    <w:semiHidden/>
    <w:unhideWhenUsed/>
    <w:rsid w:val="006E5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nder3@rst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7</Pages>
  <Words>2098</Words>
  <Characters>11960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Зайченко Павел Владимирович</dc:creator>
  <cp:lastModifiedBy>Лекомцева Александра Васильевна</cp:lastModifiedBy>
  <cp:revision>35</cp:revision>
  <cp:lastPrinted>2025-01-22T08:32:00Z</cp:lastPrinted>
  <dcterms:created xsi:type="dcterms:W3CDTF">2017-07-28T14:22:00Z</dcterms:created>
  <dcterms:modified xsi:type="dcterms:W3CDTF">2025-07-02T12:25:00Z</dcterms:modified>
</cp:coreProperties>
</file>