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техн.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Бариков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№1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«Поразрядные логические операции»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lastRenderedPageBreak/>
        <w:t xml:space="preserve">Цель лабораторной работы: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изучение концепций и освоение технологии структурного программирования, приобретение навыков структурного программирования на языке Турбо Паскаль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простейших вычислительных задач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firstLine="53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Задание на программирование: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используя технологию структурного программирования разработать линейную программу решения индивидуальной вычислительной задачи на поразрядные логические операции над машинными кодами.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1" w:right="-5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109 </w:t>
      </w:r>
      <w:r w:rsidRPr="007D17FA">
        <w:rPr>
          <w:rFonts w:ascii="Times New Roman" w:eastAsia="Times New Roman" w:hAnsi="Times New Roman" w:cs="Times New Roman"/>
          <w:b/>
          <w:bCs/>
          <w:position w:val="0"/>
          <w:sz w:val="28"/>
          <w:szCs w:val="28"/>
          <w:lang w:val="ru-RU" w:eastAsia="ru-RU"/>
        </w:rPr>
        <w:t>AND</w:t>
      </w: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18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109 </w:t>
      </w:r>
      <w:r w:rsidRPr="007D17FA">
        <w:rPr>
          <w:rFonts w:ascii="Times New Roman" w:eastAsia="Times New Roman" w:hAnsi="Times New Roman" w:cs="Times New Roman"/>
          <w:b/>
          <w:bCs/>
          <w:position w:val="0"/>
          <w:sz w:val="28"/>
          <w:szCs w:val="28"/>
          <w:lang w:val="ru-RU" w:eastAsia="ru-RU"/>
        </w:rPr>
        <w:t>OR</w:t>
      </w: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-18</w:t>
      </w:r>
    </w:p>
    <w:p w:rsidR="007D17FA" w:rsidRDefault="007D17FA" w:rsidP="007D17FA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109 </w:t>
      </w:r>
      <w:r w:rsidRPr="007D17FA">
        <w:rPr>
          <w:rFonts w:ascii="Times New Roman" w:eastAsia="Times New Roman" w:hAnsi="Times New Roman" w:cs="Times New Roman"/>
          <w:b/>
          <w:bCs/>
          <w:position w:val="0"/>
          <w:sz w:val="28"/>
          <w:szCs w:val="28"/>
          <w:lang w:val="ru-RU" w:eastAsia="ru-RU"/>
        </w:rPr>
        <w:t>SHR</w:t>
      </w: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 xml:space="preserve"> 3</w:t>
      </w:r>
    </w:p>
    <w:p w:rsidR="00D728B6" w:rsidRPr="00B3262D" w:rsidRDefault="007D17FA" w:rsidP="00B3262D">
      <w:pPr>
        <w:suppressAutoHyphens w:val="0"/>
        <w:spacing w:after="0" w:line="240" w:lineRule="auto"/>
        <w:ind w:leftChars="0" w:left="1" w:firstLineChars="0" w:hanging="3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D17FA">
        <w:rPr>
          <w:rFonts w:ascii="Times New Roman" w:eastAsia="Times New Roman" w:hAnsi="Times New Roman" w:cs="Times New Roman"/>
          <w:sz w:val="28"/>
          <w:szCs w:val="28"/>
        </w:rPr>
        <w:t xml:space="preserve">109 </w:t>
      </w:r>
      <w:r w:rsidRPr="007D17FA">
        <w:rPr>
          <w:rFonts w:ascii="Times New Roman" w:eastAsia="Times New Roman" w:hAnsi="Times New Roman" w:cs="Times New Roman"/>
          <w:b/>
          <w:bCs/>
          <w:sz w:val="28"/>
          <w:szCs w:val="28"/>
        </w:rPr>
        <w:t>OR</w:t>
      </w:r>
      <w:r w:rsidRPr="007D17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D17FA">
        <w:rPr>
          <w:rFonts w:ascii="Times New Roman" w:eastAsia="Times New Roman" w:hAnsi="Times New Roman" w:cs="Times New Roman"/>
          <w:b/>
          <w:bCs/>
          <w:sz w:val="28"/>
          <w:szCs w:val="28"/>
        </w:rPr>
        <w:t>NOT</w:t>
      </w:r>
      <w:r w:rsidRPr="007D17FA">
        <w:rPr>
          <w:rFonts w:ascii="Times New Roman" w:eastAsia="Times New Roman" w:hAnsi="Times New Roman" w:cs="Times New Roman"/>
          <w:sz w:val="28"/>
          <w:szCs w:val="28"/>
        </w:rPr>
        <w:t xml:space="preserve"> -18 </w:t>
      </w:r>
      <w:r w:rsidRPr="007D17FA"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 w:rsidRPr="007D17F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7D17FA">
        <w:rPr>
          <w:rFonts w:ascii="Times New Roman" w:eastAsia="Times New Roman" w:hAnsi="Times New Roman" w:cs="Times New Roman"/>
          <w:b/>
          <w:bCs/>
          <w:sz w:val="28"/>
          <w:szCs w:val="28"/>
        </w:rPr>
        <w:t>NOT</w:t>
      </w:r>
      <w:r w:rsidRPr="007D17FA">
        <w:rPr>
          <w:rFonts w:ascii="Times New Roman" w:eastAsia="Times New Roman" w:hAnsi="Times New Roman" w:cs="Times New Roman"/>
          <w:sz w:val="28"/>
          <w:szCs w:val="28"/>
        </w:rPr>
        <w:t xml:space="preserve"> 58 </w:t>
      </w:r>
      <w:r w:rsidRPr="007D17FA">
        <w:rPr>
          <w:rFonts w:ascii="Times New Roman" w:eastAsia="Times New Roman" w:hAnsi="Times New Roman" w:cs="Times New Roman"/>
          <w:b/>
          <w:bCs/>
          <w:sz w:val="28"/>
          <w:szCs w:val="28"/>
        </w:rPr>
        <w:t>XOR</w:t>
      </w:r>
      <w:r w:rsidRPr="007D17FA">
        <w:rPr>
          <w:rFonts w:ascii="Times New Roman" w:eastAsia="Times New Roman" w:hAnsi="Times New Roman" w:cs="Times New Roman"/>
          <w:sz w:val="28"/>
          <w:szCs w:val="28"/>
        </w:rPr>
        <w:t xml:space="preserve"> -65)</w:t>
      </w:r>
      <w:r w:rsidR="00D728B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Математическая модель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110E24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1. Находим внутреннее представление используемых десятичных чисел. Для этого переводим их в двоичную форму и размещаем каждое в 1 байте.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position w:val="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4724400" cy="1722120"/>
            <wp:effectExtent l="19050" t="0" r="0" b="0"/>
            <wp:docPr id="1" name="Рисунок 1" descr="https://lh5.googleusercontent.com/PZH3rRz29hRMmKZvLLJuRZfcO0-LtD2YMX93k-7F2gLaLvdGSqW7gB980LdgpbFz7nVHlQAeINN1aAgtVkFHzUF-Twwcq50UWgmV3tk5j0O4_8cDV1olWpvMQ1jyJ_wOdYcVCc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ZH3rRz29hRMmKZvLLJuRZfcO0-LtD2YMX93k-7F2gLaLvdGSqW7gB980LdgpbFz7nVHlQAeINN1aAgtVkFHzUF-Twwcq50UWgmV3tk5j0O4_8cDV1olWpvMQ1jyJ_wOdYcVCcG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position w:val="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3017520" cy="1592580"/>
            <wp:effectExtent l="19050" t="0" r="0" b="0"/>
            <wp:docPr id="2" name="Рисунок 2" descr="https://lh6.googleusercontent.com/nt2xD2Ct5V0yAcmDQPvZfxsy1jDBsn00nGGnlkOII-pKjY-57U-STPhTKG2jf0Y28FbIq0HDx_lsAmUAeJhUeMxznMkkv6Ok72HvcpeCAVHDOfJq1-2XSCSUKZBcRoDW32Fe0P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t2xD2Ct5V0yAcmDQPvZfxsy1jDBsn00nGGnlkOII-pKjY-57U-STPhTKG2jf0Y28FbIq0HDx_lsAmUAeJhUeMxznMkkv6Ok72HvcpeCAVHDOfJq1-2XSCSUKZBcRoDW32Fe0PF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92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position w:val="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3970020" cy="1524000"/>
            <wp:effectExtent l="19050" t="0" r="0" b="0"/>
            <wp:docPr id="3" name="Рисунок 3" descr="https://lh6.googleusercontent.com/P2ooLlC1s5IzW7X4qcb4mb4CcvXalsaBOS-2psjYtjJFRLOQXQR73ZDz-9Hy-IIktve8U94PCAuRSLVD0SyllsAXrIw7-oHS3wndcI5V4jwR4tfsV4xmHUs0C7jL4T43wQrpTPZ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P2ooLlC1s5IzW7X4qcb4mb4CcvXalsaBOS-2psjYtjJFRLOQXQR73ZDz-9Hy-IIktve8U94PCAuRSLVD0SyllsAXrIw7-oHS3wndcI5V4jwR4tfsV4xmHUs0C7jL4T43wQrpTPZp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605779" w:rsidRDefault="007D17FA" w:rsidP="00605779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position w:val="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4594860" cy="1836420"/>
            <wp:effectExtent l="19050" t="0" r="0" b="0"/>
            <wp:docPr id="4" name="Рисунок 4" descr="https://lh6.googleusercontent.com/OT4AmYkLJc1QdNcFSa0bQQlSZW7JyV9aUwVWjQ-_N5awxnKL3yAAZwLrrEcnrZVwTd9bUrcuU83uNlkIVGJlbfzl8zfJC1_Re8buXBF5f1tEo4TPR2EEzGajGeC4sMhJchQIl87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OT4AmYkLJc1QdNcFSa0bQQlSZW7JyV9aUwVWjQ-_N5awxnKL3yAAZwLrrEcnrZVwTd9bUrcuU83uNlkIVGJlbfzl8zfJC1_Re8buXBF5f1tEo4TPR2EEzGajGeC4sMhJchQIl87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5779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 w:type="page"/>
      </w:r>
    </w:p>
    <w:p w:rsidR="007D17FA" w:rsidRPr="007D17FA" w:rsidRDefault="007D17FA" w:rsidP="00605779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lastRenderedPageBreak/>
        <w:t>2. Выполняем поразрядные логические операции и переводим получившийся результат в десятичную форму.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position w:val="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5044440" cy="586740"/>
            <wp:effectExtent l="19050" t="0" r="3810" b="0"/>
            <wp:docPr id="5" name="Рисунок 5" descr="https://lh5.googleusercontent.com/yvNmUQShqqyzHtmfB1LcY8_3cx_IPVd53MdZ_PWlFwPxjjfcx0khdIIvsR6v500mgFIpBsBu1slVCLdDz0ax2olWZNDB3n0H8_A5I-jfAkzcZTVYW7HJGWQxNHkmm6XNq6RTC_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yvNmUQShqqyzHtmfB1LcY8_3cx_IPVd53MdZ_PWlFwPxjjfcx0khdIIvsR6v500mgFIpBsBu1slVCLdDz0ax2olWZNDB3n0H8_A5I-jfAkzcZTVYW7HJGWQxNHkmm6XNq6RTC_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00000000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= 0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Cambria Math" w:eastAsia="Times New Roman" w:hAnsi="Cambria Math" w:cs="Times New Roman"/>
          <w:noProof/>
          <w:position w:val="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4983480" cy="586740"/>
            <wp:effectExtent l="19050" t="0" r="7620" b="0"/>
            <wp:docPr id="6" name="Рисунок 6" descr="https://lh4.googleusercontent.com/UVGXrkVYyvIHfaZPSR4Ry6YDCNWw1yShSL4yrKpuFXM4EqUbx2zEUvIXkIsUB-LYedjJszA1VYE9k8bxcltDJK9uZbl64TndPc46MtcH0cqoILgw4XsNS9NiZdLToTyTV4giOy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UVGXrkVYyvIHfaZPSR4Ry6YDCNWw1yShSL4yrKpuFXM4EqUbx2zEUvIXkIsUB-LYedjJszA1VYE9k8bxcltDJK9uZbl64TndPc46MtcH0cqoILgw4XsNS9NiZdLToTyTV4giOyV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11101111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=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7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6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5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3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1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0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= 128 + 64 + 32 + 8 + 4 + 2 + 1 = 239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Courier New" w:eastAsia="Times New Roman" w:hAnsi="Courier New" w:cs="Courier New"/>
          <w:b/>
          <w:bCs/>
          <w:noProof/>
          <w:position w:val="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5227320" cy="449580"/>
            <wp:effectExtent l="19050" t="0" r="0" b="0"/>
            <wp:docPr id="7" name="Рисунок 7" descr="https://lh6.googleusercontent.com/AclkmOrVqQjPVnC8EN6YY79CzUG8Uaue7aISmDjeZI5pYkJN9-135_Mfz3kkbPo0g7rRDA3tl2ni9UK88a6Qbeb9afGmAgT9lFy79Ko4IcXs97hd3koAVTNd7TnXY8IkHe8Eks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AclkmOrVqQjPVnC8EN6YY79CzUG8Uaue7aISmDjeZI5pYkJN9-135_Mfz3kkbPo0g7rRDA3tl2ni9UK88a6Qbeb9afGmAgT9lFy79Ko4IcXs97hd3koAVTNd7TnXY8IkHe8Eksmi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00001101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=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3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0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= 8 + 4 + 1 = 13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7D17FA" w:rsidRPr="007D17FA" w:rsidRDefault="007D17FA" w:rsidP="007D17FA">
      <w:pPr>
        <w:suppressAutoHyphens w:val="0"/>
        <w:spacing w:after="24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Courier New" w:eastAsia="Times New Roman" w:hAnsi="Courier New" w:cs="Courier New"/>
          <w:b/>
          <w:bCs/>
          <w:noProof/>
          <w:position w:val="0"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>
            <wp:extent cx="5730240" cy="2407920"/>
            <wp:effectExtent l="19050" t="0" r="3810" b="0"/>
            <wp:docPr id="8" name="Рисунок 8" descr="https://lh6.googleusercontent.com/PX7UGsnnBPWhsB_JaNOTrIpXlc3jOL47TawYR_IlKFgzLnjecymX9e9V7uQzw3ybLeziSP1B_-z00hAvygVpqa5Pp4OdRB9hg4XUA5kcyDfKQR_p_CXlDHGllBKLD5dIW4JEmt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6.googleusercontent.com/PX7UGsnnBPWhsB_JaNOTrIpXlc3jOL47TawYR_IlKFgzLnjecymX9e9V7uQzw3ybLeziSP1B_-z00hAvygVpqa5Pp4OdRB9hg4XUA5kcyDfKQR_p_CXlDHGllBKLD5dIW4JEmtR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01111101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2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=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6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5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 xml:space="preserve">4 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 xml:space="preserve">3 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 xml:space="preserve">2 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+ 1×2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0</w:t>
      </w:r>
      <w:r w:rsidRPr="007D17FA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= 64 + 32 + 16 + 8 + 4 + 1 = 125</w:t>
      </w:r>
      <w:r w:rsidRPr="007D17FA">
        <w:rPr>
          <w:rFonts w:ascii="Cambria Math" w:eastAsia="Times New Roman" w:hAnsi="Cambria Math" w:cs="Times New Roman"/>
          <w:position w:val="0"/>
          <w:sz w:val="17"/>
          <w:szCs w:val="17"/>
          <w:vertAlign w:val="subscript"/>
          <w:lang w:val="ru-RU" w:eastAsia="ru-RU"/>
        </w:rPr>
        <w:t>10</w:t>
      </w:r>
    </w:p>
    <w:p w:rsidR="00110E24" w:rsidRDefault="00110E24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Текст программы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Program Log_Oper;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 Выполнение поразрядных логических операций над целыми числами }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Var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answer: Byte;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Begin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answer := 109 AND 18;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WriteLn('109 AND 18 = ', answer, ' (контр. значение 0)');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answer := 109 OR -18;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WriteLn('109 OR -18 = ', answer, ' (контр. значение 239)');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answer := 109 SHR 3;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WriteLn('109 &gt;&gt; 3 = ', answer, ' (контр. значение 13)');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answer := 109 OR NOT -18 AND (NOT 58 XOR -65);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WriteLn('109 OR NOT -18 AND (NOT 58 XOR -65) = ', answer, ' (контр. знач. 125)');</w:t>
      </w: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605779" w:rsidRPr="00B3262D" w:rsidRDefault="00605779" w:rsidP="00605779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ReadLn;</w:t>
      </w:r>
    </w:p>
    <w:p w:rsidR="007D17FA" w:rsidRPr="007D17FA" w:rsidRDefault="00605779" w:rsidP="00605779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B3262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End.</w:t>
      </w:r>
      <w:r w:rsidR="007D17FA" w:rsidRPr="007D17FA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7D17FA" w:rsidRPr="007D17FA" w:rsidRDefault="00B3262D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Контрольные примеры</w:t>
      </w:r>
    </w:p>
    <w:p w:rsidR="007D17FA" w:rsidRPr="007D17FA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15075D" w:rsidRPr="00D728B6" w:rsidRDefault="007D17FA" w:rsidP="00D728B6">
      <w:pPr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Courier New" w:eastAsia="Times New Roman" w:hAnsi="Courier New" w:cs="Courier New"/>
          <w:noProof/>
          <w:position w:val="0"/>
          <w:sz w:val="24"/>
          <w:szCs w:val="24"/>
          <w:bdr w:val="none" w:sz="0" w:space="0" w:color="auto" w:frame="1"/>
          <w:lang w:val="ru-RU" w:eastAsia="ru-RU"/>
        </w:rPr>
        <w:drawing>
          <wp:inline distT="0" distB="0" distL="0" distR="0">
            <wp:extent cx="5295900" cy="655320"/>
            <wp:effectExtent l="19050" t="0" r="0" b="0"/>
            <wp:docPr id="9" name="Рисунок 9" descr="https://lh6.googleusercontent.com/Apj0vUoBxvFwhTwXVADQzSbaI55knN7BZnFKjvo9jDcHhfFQ9EXG4ExI9EcL8uoUOEFoBAIhDw9bJAS4f8XncR6MYLA8AgAaSWOZoM_bez9WzfrupNncib4bQhK1g8bUruTMFI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Apj0vUoBxvFwhTwXVADQzSbaI55knN7BZnFKjvo9jDcHhfFQ9EXG4ExI9EcL8uoUOEFoBAIhDw9bJAS4f8XncR6MYLA8AgAaSWOZoM_bez9WzfrupNncib4bQhK1g8bUruTMFISV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5075D" w:rsidRPr="00D728B6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5075D"/>
    <w:rsid w:val="00110E24"/>
    <w:rsid w:val="0015075D"/>
    <w:rsid w:val="003E4961"/>
    <w:rsid w:val="00561D88"/>
    <w:rsid w:val="00605779"/>
    <w:rsid w:val="006B7882"/>
    <w:rsid w:val="007D17FA"/>
    <w:rsid w:val="00AC638B"/>
    <w:rsid w:val="00B3262D"/>
    <w:rsid w:val="00BB2ADB"/>
    <w:rsid w:val="00D728B6"/>
    <w:rsid w:val="00EE4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075D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179280A-DD89-44A1-AB5A-81ED101A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Кухарь</dc:creator>
  <cp:lastModifiedBy>Arseniy Kruglov</cp:lastModifiedBy>
  <cp:revision>6</cp:revision>
  <dcterms:created xsi:type="dcterms:W3CDTF">2022-01-21T05:50:00Z</dcterms:created>
  <dcterms:modified xsi:type="dcterms:W3CDTF">2022-01-21T07:20:00Z</dcterms:modified>
</cp:coreProperties>
</file>