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5C92DE55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B0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384">
        <w:rPr>
          <w:rFonts w:ascii="Times New Roman" w:hAnsi="Times New Roman" w:cs="Times New Roman"/>
          <w:sz w:val="24"/>
          <w:szCs w:val="24"/>
        </w:rPr>
        <w:t>Заславский</w:t>
      </w:r>
      <w:proofErr w:type="spellEnd"/>
      <w:r w:rsidR="00D83384">
        <w:rPr>
          <w:rFonts w:ascii="Times New Roman" w:hAnsi="Times New Roman" w:cs="Times New Roman"/>
          <w:sz w:val="24"/>
          <w:szCs w:val="24"/>
        </w:rPr>
        <w:t xml:space="preserve"> Арсений Александрович</w:t>
      </w:r>
      <w:r w:rsidR="00B0527A">
        <w:rPr>
          <w:rFonts w:ascii="Times New Roman" w:hAnsi="Times New Roman" w:cs="Times New Roman"/>
          <w:sz w:val="24"/>
          <w:szCs w:val="24"/>
        </w:rPr>
        <w:t>, 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77777777" w:rsidR="00983A9C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</w:p>
    <w:p w14:paraId="32D8B72E" w14:textId="557C42F7" w:rsidR="00B0527A" w:rsidRPr="00087DE9" w:rsidRDefault="00B0527A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27A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14:paraId="643AA1F1" w14:textId="77777777" w:rsidR="00B0527A" w:rsidRDefault="00983A9C" w:rsidP="00B0527A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0527A" w:rsidRPr="00B0527A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328F1CEF" w14:textId="4B1FF742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D8422" w14:textId="74F419EA" w:rsidR="00B0527A" w:rsidRDefault="00B0527A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0527A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B0527A" w14:paraId="634A2062" w14:textId="77777777" w:rsidTr="00B0527A">
        <w:tc>
          <w:tcPr>
            <w:tcW w:w="1666" w:type="pct"/>
          </w:tcPr>
          <w:p w14:paraId="2F0471A6" w14:textId="26F5DA43" w:rsidR="00B0527A" w:rsidRDefault="00B0527A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666" w:type="pct"/>
          </w:tcPr>
          <w:p w14:paraId="5888B503" w14:textId="1AA4DC6E" w:rsidR="00B0527A" w:rsidRDefault="005A7D4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1667" w:type="pct"/>
          </w:tcPr>
          <w:p w14:paraId="0F95076A" w14:textId="3A56894D" w:rsidR="00B0527A" w:rsidRDefault="005A7D4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B0527A" w14:paraId="0B97E57C" w14:textId="77777777" w:rsidTr="00B0527A">
        <w:tc>
          <w:tcPr>
            <w:tcW w:w="1666" w:type="pct"/>
          </w:tcPr>
          <w:p w14:paraId="2DC93641" w14:textId="7FBC0BBE" w:rsidR="00B0527A" w:rsidRDefault="005A7D4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 шрифта</w:t>
            </w:r>
          </w:p>
        </w:tc>
        <w:tc>
          <w:tcPr>
            <w:tcW w:w="1666" w:type="pct"/>
          </w:tcPr>
          <w:p w14:paraId="1B332F9C" w14:textId="3B102D74" w:rsidR="00B0527A" w:rsidRDefault="00A74B7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1667" w:type="pct"/>
          </w:tcPr>
          <w:p w14:paraId="15B63EE7" w14:textId="77777777" w:rsidR="00B0527A" w:rsidRDefault="00B0527A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27A" w14:paraId="2432F487" w14:textId="77777777" w:rsidTr="00B0527A">
        <w:tc>
          <w:tcPr>
            <w:tcW w:w="1666" w:type="pct"/>
          </w:tcPr>
          <w:p w14:paraId="5D4B770C" w14:textId="4F9B2983" w:rsidR="00B0527A" w:rsidRDefault="005A7D4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шрифта</w:t>
            </w:r>
          </w:p>
        </w:tc>
        <w:tc>
          <w:tcPr>
            <w:tcW w:w="1666" w:type="pct"/>
          </w:tcPr>
          <w:p w14:paraId="3322FF9F" w14:textId="6D8DB8EE" w:rsidR="00B0527A" w:rsidRPr="00A74B7C" w:rsidRDefault="00A74B7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1667" w:type="pct"/>
          </w:tcPr>
          <w:p w14:paraId="60B53EB1" w14:textId="4559F02E" w:rsidR="00B0527A" w:rsidRDefault="001A411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Начертание обычное, размер не менее 12 пт.</w:t>
            </w:r>
          </w:p>
        </w:tc>
      </w:tr>
      <w:tr w:rsidR="00B0527A" w14:paraId="579C34EF" w14:textId="77777777" w:rsidTr="00B0527A">
        <w:tc>
          <w:tcPr>
            <w:tcW w:w="1666" w:type="pct"/>
          </w:tcPr>
          <w:p w14:paraId="51DBABEB" w14:textId="5BFFA2DD" w:rsidR="00B0527A" w:rsidRDefault="005A7D4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Начертание шрифта определений</w:t>
            </w:r>
          </w:p>
        </w:tc>
        <w:tc>
          <w:tcPr>
            <w:tcW w:w="1666" w:type="pct"/>
          </w:tcPr>
          <w:p w14:paraId="735F3E25" w14:textId="6D95E7DA" w:rsidR="00B0527A" w:rsidRPr="008A4642" w:rsidRDefault="008A4642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Курсив</w:t>
            </w:r>
          </w:p>
        </w:tc>
        <w:tc>
          <w:tcPr>
            <w:tcW w:w="1667" w:type="pct"/>
          </w:tcPr>
          <w:p w14:paraId="4FE6D2EE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Разрешается для написания определенных терминов, формул, теорем</w:t>
            </w:r>
          </w:p>
          <w:p w14:paraId="27E0013C" w14:textId="6536D5A4" w:rsidR="00B0527A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применять шрифты разной гарнитуры.</w:t>
            </w:r>
          </w:p>
        </w:tc>
      </w:tr>
      <w:tr w:rsidR="00B0527A" w14:paraId="486C3A3F" w14:textId="77777777" w:rsidTr="00B0527A">
        <w:tc>
          <w:tcPr>
            <w:tcW w:w="1666" w:type="pct"/>
          </w:tcPr>
          <w:p w14:paraId="1EA7A25F" w14:textId="776400E3" w:rsidR="00B0527A" w:rsidRDefault="008A4642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Интервал для текста</w:t>
            </w:r>
          </w:p>
        </w:tc>
        <w:tc>
          <w:tcPr>
            <w:tcW w:w="1666" w:type="pct"/>
          </w:tcPr>
          <w:p w14:paraId="200CDF6B" w14:textId="71606271" w:rsidR="00B0527A" w:rsidRDefault="008A4642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  <w:tc>
          <w:tcPr>
            <w:tcW w:w="1667" w:type="pct"/>
          </w:tcPr>
          <w:p w14:paraId="2DC4416D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Допускается одинарный при</w:t>
            </w:r>
          </w:p>
          <w:p w14:paraId="5D0EC11F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объеме отчета больше 500</w:t>
            </w:r>
          </w:p>
          <w:p w14:paraId="28E3DB99" w14:textId="1A13A9E4" w:rsidR="00B0527A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страниц</w:t>
            </w:r>
          </w:p>
        </w:tc>
      </w:tr>
      <w:tr w:rsidR="008A4642" w14:paraId="5B4C9CA6" w14:textId="77777777" w:rsidTr="00B0527A">
        <w:tc>
          <w:tcPr>
            <w:tcW w:w="1666" w:type="pct"/>
          </w:tcPr>
          <w:p w14:paraId="4B0C4A0E" w14:textId="1B88D8A3" w:rsidR="008A4642" w:rsidRDefault="008A4642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Размер полей документа (левое, правое, верхнее, нижнее)</w:t>
            </w:r>
          </w:p>
        </w:tc>
        <w:tc>
          <w:tcPr>
            <w:tcW w:w="1666" w:type="pct"/>
          </w:tcPr>
          <w:p w14:paraId="57522BF4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левое - 30 мм, правое - 15 мм, верхнее и нижнее - 20</w:t>
            </w:r>
          </w:p>
          <w:p w14:paraId="3181DF6B" w14:textId="066D1F70" w:rsid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мм.</w:t>
            </w:r>
          </w:p>
        </w:tc>
        <w:tc>
          <w:tcPr>
            <w:tcW w:w="1667" w:type="pct"/>
          </w:tcPr>
          <w:p w14:paraId="5E64C7AA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27A" w14:paraId="3ED2DE00" w14:textId="77777777" w:rsidTr="00B0527A">
        <w:tc>
          <w:tcPr>
            <w:tcW w:w="1666" w:type="pct"/>
          </w:tcPr>
          <w:p w14:paraId="7B036F88" w14:textId="262C73AD" w:rsidR="00B0527A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Шрифт для заголовков структурных элементов</w:t>
            </w:r>
          </w:p>
        </w:tc>
        <w:tc>
          <w:tcPr>
            <w:tcW w:w="1666" w:type="pct"/>
          </w:tcPr>
          <w:p w14:paraId="4DDA9CC8" w14:textId="007D9C7D" w:rsidR="00B0527A" w:rsidRDefault="00366677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  <w:tc>
          <w:tcPr>
            <w:tcW w:w="1667" w:type="pct"/>
          </w:tcPr>
          <w:p w14:paraId="56BD7F8B" w14:textId="77777777" w:rsidR="00B0527A" w:rsidRDefault="00B0527A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27A" w14:paraId="0298FD59" w14:textId="77777777" w:rsidTr="00B0527A">
        <w:tc>
          <w:tcPr>
            <w:tcW w:w="1666" w:type="pct"/>
          </w:tcPr>
          <w:p w14:paraId="3A9B6C0F" w14:textId="55B201DE" w:rsidR="00B0527A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Расположение заголовков структурных элементов</w:t>
            </w:r>
          </w:p>
        </w:tc>
        <w:tc>
          <w:tcPr>
            <w:tcW w:w="1666" w:type="pct"/>
          </w:tcPr>
          <w:p w14:paraId="778D4EEB" w14:textId="2F1C305B" w:rsidR="00B0527A" w:rsidRDefault="00366677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ыравнивание по центру</w:t>
            </w:r>
          </w:p>
        </w:tc>
        <w:tc>
          <w:tcPr>
            <w:tcW w:w="1667" w:type="pct"/>
          </w:tcPr>
          <w:p w14:paraId="0319748D" w14:textId="77777777" w:rsidR="00B0527A" w:rsidRDefault="00B0527A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27A" w14:paraId="55A7928D" w14:textId="77777777" w:rsidTr="00B0527A">
        <w:tc>
          <w:tcPr>
            <w:tcW w:w="1666" w:type="pct"/>
          </w:tcPr>
          <w:p w14:paraId="423BF4AF" w14:textId="4D7DBF77" w:rsidR="00B0527A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Расположение нумерации страниц отчета</w:t>
            </w:r>
          </w:p>
        </w:tc>
        <w:tc>
          <w:tcPr>
            <w:tcW w:w="1666" w:type="pct"/>
          </w:tcPr>
          <w:p w14:paraId="1126B4A4" w14:textId="26BA477C" w:rsidR="00B0527A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 xml:space="preserve">Номер страницы проставляется в центре нижней части страницы без точки. </w:t>
            </w:r>
          </w:p>
        </w:tc>
        <w:tc>
          <w:tcPr>
            <w:tcW w:w="1667" w:type="pct"/>
          </w:tcPr>
          <w:p w14:paraId="713C22B1" w14:textId="77777777" w:rsidR="001A411C" w:rsidRPr="001A411C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Приложения, которые</w:t>
            </w:r>
          </w:p>
          <w:p w14:paraId="14ECA5F6" w14:textId="144F0744" w:rsidR="00B0527A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приведены в отчете </w:t>
            </w: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и имеющие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собственную нумерацию, допускается не перенумеровать.</w:t>
            </w:r>
          </w:p>
        </w:tc>
      </w:tr>
      <w:tr w:rsidR="00254A6B" w14:paraId="2D8B83D6" w14:textId="77777777" w:rsidTr="00B0527A">
        <w:tc>
          <w:tcPr>
            <w:tcW w:w="1666" w:type="pct"/>
          </w:tcPr>
          <w:p w14:paraId="3FCC766E" w14:textId="6CCC3B48" w:rsidR="00254A6B" w:rsidRPr="00254A6B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Нужна ли нумерация титульного листа</w:t>
            </w:r>
            <w:r w:rsidRPr="00254A6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66" w:type="pct"/>
          </w:tcPr>
          <w:p w14:paraId="67F95DF1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Номер страницы на титульном листе не</w:t>
            </w:r>
          </w:p>
          <w:p w14:paraId="21E83D65" w14:textId="6495D5D1" w:rsidR="00254A6B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проставляют.</w:t>
            </w:r>
          </w:p>
        </w:tc>
        <w:tc>
          <w:tcPr>
            <w:tcW w:w="1667" w:type="pct"/>
          </w:tcPr>
          <w:p w14:paraId="65880097" w14:textId="77777777" w:rsidR="00254A6B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A6B" w14:paraId="7F84CF17" w14:textId="77777777" w:rsidTr="00B0527A">
        <w:tc>
          <w:tcPr>
            <w:tcW w:w="1666" w:type="pct"/>
          </w:tcPr>
          <w:p w14:paraId="10AE688C" w14:textId="475934B0" w:rsidR="00254A6B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1666" w:type="pct"/>
          </w:tcPr>
          <w:p w14:paraId="190F2F61" w14:textId="77777777" w:rsidR="001A411C" w:rsidRPr="001A411C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</w:t>
            </w:r>
          </w:p>
          <w:p w14:paraId="0DED8A6B" w14:textId="16F8BC25" w:rsidR="00254A6B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расположенные с абзацного отступа. Подразделы должны иметь нумерацию в пределах каждого раздела. </w:t>
            </w:r>
          </w:p>
        </w:tc>
        <w:tc>
          <w:tcPr>
            <w:tcW w:w="1667" w:type="pct"/>
          </w:tcPr>
          <w:p w14:paraId="60A9CA99" w14:textId="77777777" w:rsidR="001A411C" w:rsidRPr="001A411C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Номер подраздела</w:t>
            </w:r>
          </w:p>
          <w:p w14:paraId="6CCE3BB3" w14:textId="77777777" w:rsidR="001A411C" w:rsidRPr="001A411C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состоит из номеров раздела и подраздела, разделенных точкой. В конце номера подраздела точка не ставится. Разделы, как и</w:t>
            </w:r>
          </w:p>
          <w:p w14:paraId="6CE3F041" w14:textId="3ED5465A" w:rsidR="00254A6B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 xml:space="preserve">подразделы, </w:t>
            </w:r>
            <w:proofErr w:type="spellStart"/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могутсостоять</w:t>
            </w:r>
            <w:proofErr w:type="spellEnd"/>
            <w:r w:rsidRPr="001A411C">
              <w:rPr>
                <w:rFonts w:ascii="Times New Roman" w:hAnsi="Times New Roman" w:cs="Times New Roman"/>
                <w:sz w:val="24"/>
                <w:szCs w:val="24"/>
              </w:rPr>
              <w:t xml:space="preserve"> из одного или нескольких пунктов.</w:t>
            </w:r>
          </w:p>
        </w:tc>
      </w:tr>
      <w:tr w:rsidR="00254A6B" w14:paraId="431B3F24" w14:textId="77777777" w:rsidTr="00B0527A">
        <w:tc>
          <w:tcPr>
            <w:tcW w:w="1666" w:type="pct"/>
          </w:tcPr>
          <w:p w14:paraId="46235A22" w14:textId="5F58E90A" w:rsidR="00254A6B" w:rsidRDefault="00A74B7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1666" w:type="pct"/>
          </w:tcPr>
          <w:p w14:paraId="01F8815A" w14:textId="001FEF05" w:rsidR="00366677" w:rsidRPr="00366677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нумеруются в поряд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ке упоминания их в тексте, каждый рисунок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 w:rsidRPr="00366677">
              <w:rPr>
                <w:rFonts w:ascii="Times New Roman" w:hAnsi="Times New Roman" w:cs="Times New Roman"/>
                <w:sz w:val="24"/>
                <w:szCs w:val="24"/>
              </w:rPr>
              <w:t xml:space="preserve"> иметь свой заголовок. </w:t>
            </w:r>
          </w:p>
          <w:p w14:paraId="193F2098" w14:textId="6421477D" w:rsidR="00366677" w:rsidRPr="00366677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Подписи к рисункам набираются прямым текстом; примечание к</w:t>
            </w:r>
          </w:p>
          <w:p w14:paraId="55459B6C" w14:textId="25D215AD" w:rsidR="00254A6B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рисунку – размер шрифта 12.</w:t>
            </w:r>
          </w:p>
        </w:tc>
        <w:tc>
          <w:tcPr>
            <w:tcW w:w="1667" w:type="pct"/>
          </w:tcPr>
          <w:p w14:paraId="6A686C9A" w14:textId="77777777" w:rsidR="00254A6B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B7C" w14:paraId="3E5754D6" w14:textId="77777777" w:rsidTr="00B0527A">
        <w:tc>
          <w:tcPr>
            <w:tcW w:w="1666" w:type="pct"/>
          </w:tcPr>
          <w:p w14:paraId="389A2AD3" w14:textId="3BE81B85" w:rsidR="00A74B7C" w:rsidRDefault="00A74B7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1666" w:type="pct"/>
          </w:tcPr>
          <w:p w14:paraId="2BC659D8" w14:textId="4929482B" w:rsidR="00366677" w:rsidRPr="00366677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 xml:space="preserve">нумеруются в порядке упоминания их в тексте, каждая таблица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должна</w:t>
            </w: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 xml:space="preserve"> иметь свой заголовок. Заголовок таблицы выделяется жирным строчным,</w:t>
            </w:r>
          </w:p>
          <w:p w14:paraId="737188BC" w14:textId="77777777" w:rsidR="00366677" w:rsidRPr="00366677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центрируется. Перед заголовком по левому краю располагается слово «Таблица» с его</w:t>
            </w:r>
          </w:p>
          <w:p w14:paraId="0D699FBF" w14:textId="7010FBD7" w:rsidR="00A74B7C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номером.</w:t>
            </w:r>
          </w:p>
        </w:tc>
        <w:tc>
          <w:tcPr>
            <w:tcW w:w="1667" w:type="pct"/>
          </w:tcPr>
          <w:p w14:paraId="2822139E" w14:textId="77777777" w:rsidR="00A74B7C" w:rsidRDefault="00A74B7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93126E" w14:textId="77777777" w:rsidR="00B0527A" w:rsidRPr="00EF611E" w:rsidRDefault="00B0527A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2F740" w14:textId="4E25FFB4" w:rsidR="00714BD0" w:rsidRDefault="00983A9C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lastRenderedPageBreak/>
        <w:t>Выводы</w:t>
      </w:r>
      <w:r w:rsidR="00366677">
        <w:rPr>
          <w:rFonts w:ascii="Times New Roman" w:hAnsi="Times New Roman" w:cs="Times New Roman"/>
          <w:sz w:val="24"/>
          <w:szCs w:val="24"/>
        </w:rPr>
        <w:t xml:space="preserve">: </w:t>
      </w:r>
      <w:r w:rsidR="00D83384">
        <w:rPr>
          <w:rFonts w:ascii="Times New Roman" w:hAnsi="Times New Roman" w:cs="Times New Roman"/>
          <w:sz w:val="24"/>
          <w:szCs w:val="24"/>
        </w:rPr>
        <w:t>изучил</w:t>
      </w:r>
      <w:bookmarkStart w:id="0" w:name="_GoBack"/>
      <w:bookmarkEnd w:id="0"/>
      <w:r w:rsidR="00366677" w:rsidRPr="00B0527A">
        <w:rPr>
          <w:rFonts w:ascii="Times New Roman" w:hAnsi="Times New Roman" w:cs="Times New Roman"/>
          <w:sz w:val="24"/>
          <w:szCs w:val="24"/>
        </w:rPr>
        <w:t xml:space="preserve"> требования к отчетной документации и правилам оформления отчетов, критериями оценки.</w:t>
      </w:r>
    </w:p>
    <w:p w14:paraId="14649279" w14:textId="2A6BD364" w:rsidR="00714BD0" w:rsidRPr="00087DE9" w:rsidRDefault="00714BD0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14:paraId="549D12B4" w14:textId="77777777" w:rsidR="00A520B0" w:rsidRDefault="00A520B0"/>
    <w:sectPr w:rsidR="00A520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33C5F" w14:textId="77777777" w:rsidR="007C2808" w:rsidRDefault="007C2808" w:rsidP="00D83384">
      <w:pPr>
        <w:spacing w:after="0" w:line="240" w:lineRule="auto"/>
      </w:pPr>
      <w:r>
        <w:separator/>
      </w:r>
    </w:p>
  </w:endnote>
  <w:endnote w:type="continuationSeparator" w:id="0">
    <w:p w14:paraId="46B45499" w14:textId="77777777" w:rsidR="007C2808" w:rsidRDefault="007C2808" w:rsidP="00D8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DFA39" w14:textId="77777777" w:rsidR="00D83384" w:rsidRDefault="00D833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CAED1" w14:textId="77777777" w:rsidR="00D83384" w:rsidRDefault="00D8338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C4603" w14:textId="77777777" w:rsidR="00D83384" w:rsidRDefault="00D833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36586" w14:textId="77777777" w:rsidR="007C2808" w:rsidRDefault="007C2808" w:rsidP="00D83384">
      <w:pPr>
        <w:spacing w:after="0" w:line="240" w:lineRule="auto"/>
      </w:pPr>
      <w:r>
        <w:separator/>
      </w:r>
    </w:p>
  </w:footnote>
  <w:footnote w:type="continuationSeparator" w:id="0">
    <w:p w14:paraId="4487B1A9" w14:textId="77777777" w:rsidR="007C2808" w:rsidRDefault="007C2808" w:rsidP="00D8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30019" w14:textId="77777777" w:rsidR="00D83384" w:rsidRDefault="00D833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C1055" w14:textId="77777777" w:rsidR="00D83384" w:rsidRDefault="00D8338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34147" w14:textId="77777777" w:rsidR="00D83384" w:rsidRDefault="00D833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1A411C"/>
    <w:rsid w:val="00254A6B"/>
    <w:rsid w:val="0033370D"/>
    <w:rsid w:val="00366677"/>
    <w:rsid w:val="005A7D4C"/>
    <w:rsid w:val="006A2FEF"/>
    <w:rsid w:val="00714BD0"/>
    <w:rsid w:val="007C2808"/>
    <w:rsid w:val="008A4642"/>
    <w:rsid w:val="00983A9C"/>
    <w:rsid w:val="00A520B0"/>
    <w:rsid w:val="00A74B7C"/>
    <w:rsid w:val="00B0527A"/>
    <w:rsid w:val="00D83384"/>
    <w:rsid w:val="00D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00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styleId="a4">
    <w:name w:val="Table Grid"/>
    <w:basedOn w:val="a1"/>
    <w:uiPriority w:val="39"/>
    <w:rsid w:val="00B0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3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3384"/>
  </w:style>
  <w:style w:type="paragraph" w:styleId="a7">
    <w:name w:val="footer"/>
    <w:basedOn w:val="a"/>
    <w:link w:val="a8"/>
    <w:uiPriority w:val="99"/>
    <w:unhideWhenUsed/>
    <w:rsid w:val="00D83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3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2020-06-15T16:13:00Z</dcterms:created>
  <dcterms:modified xsi:type="dcterms:W3CDTF">2020-06-15T16:14:00Z</dcterms:modified>
</cp:coreProperties>
</file>