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13" w:rsidRPr="00E24F13" w:rsidRDefault="00E24F13" w:rsidP="00E24F13">
      <w:pPr>
        <w:spacing w:line="252" w:lineRule="auto"/>
        <w:jc w:val="center"/>
        <w:rPr>
          <w:rFonts w:ascii="Times New Roman" w:eastAsia="Calibri" w:hAnsi="Times New Roman" w:cs="Times New Roman"/>
          <w:b/>
          <w:noProof/>
          <w:sz w:val="32"/>
        </w:rPr>
      </w:pPr>
      <w:r w:rsidRPr="00E24F13">
        <w:rPr>
          <w:rFonts w:ascii="Times New Roman" w:eastAsia="Calibri" w:hAnsi="Times New Roman" w:cs="Times New Roman"/>
          <w:b/>
          <w:noProof/>
          <w:sz w:val="32"/>
        </w:rPr>
        <w:t>КИЇВСЬКИЙ НАЦІОНАЛЬНИЙ УНІВЕРСИТЕТ</w:t>
      </w:r>
    </w:p>
    <w:p w:rsidR="00E24F13" w:rsidRPr="00E24F13" w:rsidRDefault="00E24F13" w:rsidP="00E24F13">
      <w:pPr>
        <w:spacing w:line="252" w:lineRule="auto"/>
        <w:jc w:val="center"/>
        <w:rPr>
          <w:rFonts w:ascii="Times New Roman" w:eastAsia="Calibri" w:hAnsi="Times New Roman" w:cs="Times New Roman"/>
          <w:b/>
          <w:noProof/>
          <w:sz w:val="32"/>
        </w:rPr>
      </w:pPr>
      <w:r w:rsidRPr="00E24F13">
        <w:rPr>
          <w:rFonts w:ascii="Times New Roman" w:eastAsia="Calibri" w:hAnsi="Times New Roman" w:cs="Times New Roman"/>
          <w:b/>
          <w:noProof/>
          <w:sz w:val="32"/>
        </w:rPr>
        <w:t>ІМЕНІ ТАРАСА ШЕВЧЕНКА</w:t>
      </w:r>
    </w:p>
    <w:p w:rsidR="00E24F13" w:rsidRPr="00E24F13" w:rsidRDefault="00E24F13" w:rsidP="00E24F13">
      <w:pPr>
        <w:spacing w:line="252" w:lineRule="auto"/>
        <w:jc w:val="center"/>
        <w:rPr>
          <w:rFonts w:ascii="Times New Roman" w:eastAsia="Calibri" w:hAnsi="Times New Roman" w:cs="Times New Roman"/>
          <w:b/>
          <w:noProof/>
          <w:sz w:val="32"/>
        </w:rPr>
      </w:pPr>
    </w:p>
    <w:p w:rsidR="00E24F13" w:rsidRPr="00E24F13" w:rsidRDefault="00E24F13" w:rsidP="00E24F13">
      <w:pPr>
        <w:spacing w:line="252" w:lineRule="auto"/>
        <w:jc w:val="center"/>
        <w:rPr>
          <w:rFonts w:ascii="Times New Roman" w:eastAsia="Calibri" w:hAnsi="Times New Roman" w:cs="Times New Roman"/>
          <w:b/>
          <w:noProof/>
          <w:sz w:val="32"/>
        </w:rPr>
      </w:pPr>
      <w:r w:rsidRPr="00E24F13">
        <w:rPr>
          <w:rFonts w:ascii="Times New Roman" w:eastAsia="Calibri" w:hAnsi="Times New Roman" w:cs="Times New Roman"/>
          <w:b/>
          <w:noProof/>
          <w:sz w:val="32"/>
        </w:rPr>
        <w:t>ФАКУЛЬТЕТ ІНФОРМАЦІЙНИХ ТЕХНОЛОГІЙ</w:t>
      </w:r>
    </w:p>
    <w:p w:rsidR="00E24F13" w:rsidRPr="00E24F13" w:rsidRDefault="00E24F13" w:rsidP="00E24F13">
      <w:pPr>
        <w:spacing w:line="252" w:lineRule="auto"/>
        <w:jc w:val="center"/>
        <w:rPr>
          <w:rFonts w:ascii="Times New Roman" w:eastAsia="Calibri" w:hAnsi="Times New Roman" w:cs="Times New Roman"/>
          <w:b/>
          <w:noProof/>
          <w:sz w:val="32"/>
        </w:rPr>
      </w:pPr>
      <w:r w:rsidRPr="00E24F13">
        <w:rPr>
          <w:rFonts w:ascii="Times New Roman" w:eastAsia="Calibri" w:hAnsi="Times New Roman" w:cs="Times New Roman"/>
          <w:b/>
          <w:noProof/>
          <w:sz w:val="32"/>
        </w:rPr>
        <w:t>КАФЕДРА ІНТЕЛЕКТУАЛЬНИХ ТЕХНОЛОГІЙ</w:t>
      </w:r>
    </w:p>
    <w:p w:rsidR="00E24F13" w:rsidRPr="00E24F13" w:rsidRDefault="00E24F13" w:rsidP="00E24F13">
      <w:pPr>
        <w:spacing w:line="252" w:lineRule="auto"/>
        <w:jc w:val="center"/>
        <w:rPr>
          <w:rFonts w:ascii="Calibri" w:eastAsia="Calibri" w:hAnsi="Calibri" w:cs="Times New Roman"/>
          <w:noProof/>
        </w:rPr>
      </w:pPr>
    </w:p>
    <w:p w:rsidR="00E24F13" w:rsidRPr="00E24F13" w:rsidRDefault="00E24F13" w:rsidP="00E24F13">
      <w:pPr>
        <w:spacing w:line="252" w:lineRule="auto"/>
        <w:jc w:val="center"/>
        <w:rPr>
          <w:rFonts w:ascii="Calibri" w:eastAsia="Calibri" w:hAnsi="Calibri" w:cs="Times New Roman"/>
          <w:noProof/>
        </w:rPr>
      </w:pPr>
    </w:p>
    <w:p w:rsidR="00E24F13" w:rsidRPr="00E24F13" w:rsidRDefault="00E24F13" w:rsidP="00E24F13">
      <w:pPr>
        <w:spacing w:line="252" w:lineRule="auto"/>
        <w:jc w:val="center"/>
        <w:rPr>
          <w:rFonts w:ascii="Times New Roman" w:eastAsia="Calibri" w:hAnsi="Times New Roman" w:cs="Times New Roman"/>
          <w:b/>
          <w:noProof/>
          <w:sz w:val="36"/>
        </w:rPr>
      </w:pPr>
      <w:r w:rsidRPr="00E24F13">
        <w:rPr>
          <w:rFonts w:ascii="Times New Roman" w:eastAsia="Calibri" w:hAnsi="Times New Roman" w:cs="Times New Roman"/>
          <w:b/>
          <w:noProof/>
          <w:sz w:val="36"/>
        </w:rPr>
        <w:t>Лабораторна робота №1</w:t>
      </w:r>
    </w:p>
    <w:p w:rsidR="00E24F13" w:rsidRPr="00E24F13" w:rsidRDefault="00E24F13" w:rsidP="00E24F13">
      <w:pPr>
        <w:spacing w:line="252" w:lineRule="auto"/>
        <w:jc w:val="center"/>
        <w:rPr>
          <w:rFonts w:ascii="Times New Roman" w:eastAsia="Calibri" w:hAnsi="Times New Roman" w:cs="Times New Roman"/>
          <w:noProof/>
          <w:sz w:val="36"/>
        </w:rPr>
      </w:pPr>
      <w:r w:rsidRPr="00E24F13">
        <w:rPr>
          <w:rFonts w:ascii="Times New Roman" w:eastAsia="Calibri" w:hAnsi="Times New Roman" w:cs="Times New Roman"/>
          <w:noProof/>
          <w:sz w:val="36"/>
        </w:rPr>
        <w:t>з дисципліни «Непроцедурне програмування»</w:t>
      </w:r>
    </w:p>
    <w:p w:rsidR="00E24F13" w:rsidRPr="00E24F13" w:rsidRDefault="00E24F13" w:rsidP="00E24F13">
      <w:pPr>
        <w:spacing w:line="252" w:lineRule="auto"/>
        <w:jc w:val="center"/>
        <w:rPr>
          <w:rFonts w:ascii="Times New Roman" w:eastAsia="Calibri" w:hAnsi="Times New Roman" w:cs="Times New Roman"/>
          <w:noProof/>
          <w:sz w:val="36"/>
        </w:rPr>
      </w:pPr>
      <w:r w:rsidRPr="00E24F13">
        <w:rPr>
          <w:rFonts w:ascii="Times New Roman" w:eastAsia="Calibri" w:hAnsi="Times New Roman" w:cs="Times New Roman"/>
          <w:noProof/>
          <w:sz w:val="36"/>
        </w:rPr>
        <w:t>Тема роботи: «Мова Haskell. Робота з iнтерпретатором ghci»</w:t>
      </w:r>
    </w:p>
    <w:p w:rsidR="00E24F13" w:rsidRPr="00E24F13" w:rsidRDefault="00E24F13" w:rsidP="00E24F13">
      <w:pPr>
        <w:spacing w:line="252" w:lineRule="auto"/>
        <w:jc w:val="center"/>
        <w:rPr>
          <w:rFonts w:ascii="Times New Roman" w:eastAsia="Calibri" w:hAnsi="Times New Roman" w:cs="Times New Roman"/>
          <w:noProof/>
          <w:sz w:val="36"/>
        </w:rPr>
      </w:pPr>
      <w:r w:rsidRPr="00E24F13">
        <w:rPr>
          <w:rFonts w:ascii="Times New Roman" w:eastAsia="Calibri" w:hAnsi="Times New Roman" w:cs="Times New Roman"/>
          <w:noProof/>
          <w:sz w:val="36"/>
        </w:rPr>
        <w:t>Варіант №9</w:t>
      </w:r>
    </w:p>
    <w:p w:rsidR="00E24F13" w:rsidRPr="00E24F13" w:rsidRDefault="00E24F13" w:rsidP="00E24F13">
      <w:pPr>
        <w:spacing w:line="252" w:lineRule="auto"/>
        <w:rPr>
          <w:rFonts w:ascii="Times New Roman" w:eastAsia="Calibri" w:hAnsi="Times New Roman" w:cs="Times New Roman"/>
          <w:noProof/>
          <w:sz w:val="28"/>
        </w:rPr>
      </w:pPr>
    </w:p>
    <w:p w:rsidR="00E24F13" w:rsidRPr="00E24F13" w:rsidRDefault="00E24F13" w:rsidP="00E24F13">
      <w:pPr>
        <w:spacing w:line="252" w:lineRule="auto"/>
        <w:rPr>
          <w:rFonts w:ascii="Times New Roman" w:eastAsia="Calibri" w:hAnsi="Times New Roman" w:cs="Times New Roman"/>
          <w:noProof/>
          <w:sz w:val="28"/>
        </w:rPr>
      </w:pPr>
    </w:p>
    <w:p w:rsidR="00E24F13" w:rsidRPr="00E24F13" w:rsidRDefault="00E24F13" w:rsidP="00E24F13">
      <w:pPr>
        <w:spacing w:line="252" w:lineRule="auto"/>
        <w:rPr>
          <w:rFonts w:ascii="Times New Roman" w:eastAsia="Calibri" w:hAnsi="Times New Roman" w:cs="Times New Roman"/>
          <w:noProof/>
          <w:sz w:val="28"/>
        </w:rPr>
      </w:pPr>
    </w:p>
    <w:p w:rsidR="00E24F13" w:rsidRPr="00E24F13" w:rsidRDefault="00E24F13" w:rsidP="00E24F13">
      <w:pPr>
        <w:spacing w:line="252" w:lineRule="auto"/>
        <w:rPr>
          <w:rFonts w:ascii="Times New Roman" w:eastAsia="Calibri" w:hAnsi="Times New Roman" w:cs="Times New Roman"/>
          <w:noProof/>
          <w:sz w:val="28"/>
        </w:rPr>
      </w:pPr>
      <w:r w:rsidRPr="00E24F13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:rsidR="00E24F13" w:rsidRPr="00E24F13" w:rsidRDefault="00E24F13" w:rsidP="00E24F13">
      <w:pPr>
        <w:spacing w:line="252" w:lineRule="auto"/>
        <w:ind w:firstLine="5387"/>
        <w:rPr>
          <w:rFonts w:ascii="Times New Roman" w:eastAsia="Calibri" w:hAnsi="Times New Roman" w:cs="Times New Roman"/>
          <w:noProof/>
          <w:sz w:val="28"/>
        </w:rPr>
      </w:pPr>
      <w:r w:rsidRPr="00E24F13">
        <w:rPr>
          <w:rFonts w:ascii="Times New Roman" w:eastAsia="Calibri" w:hAnsi="Times New Roman" w:cs="Times New Roman"/>
          <w:noProof/>
          <w:sz w:val="28"/>
        </w:rPr>
        <w:t>Виконав</w:t>
      </w:r>
      <w:r w:rsidRPr="00E24F13">
        <w:rPr>
          <w:rFonts w:ascii="Times New Roman" w:eastAsia="Calibri" w:hAnsi="Times New Roman" w:cs="Times New Roman"/>
          <w:noProof/>
          <w:sz w:val="28"/>
        </w:rPr>
        <w:t xml:space="preserve"> </w:t>
      </w:r>
      <w:r w:rsidRPr="00E24F13">
        <w:rPr>
          <w:rFonts w:ascii="Times New Roman" w:eastAsia="Calibri" w:hAnsi="Times New Roman" w:cs="Times New Roman"/>
          <w:noProof/>
          <w:sz w:val="28"/>
        </w:rPr>
        <w:t>студент</w:t>
      </w:r>
    </w:p>
    <w:p w:rsidR="00E24F13" w:rsidRPr="00E24F13" w:rsidRDefault="00E24F13" w:rsidP="00E24F13">
      <w:pPr>
        <w:spacing w:line="252" w:lineRule="auto"/>
        <w:ind w:firstLine="5387"/>
        <w:rPr>
          <w:rFonts w:ascii="Times New Roman" w:eastAsia="Calibri" w:hAnsi="Times New Roman" w:cs="Times New Roman"/>
          <w:noProof/>
          <w:sz w:val="28"/>
        </w:rPr>
      </w:pPr>
      <w:r w:rsidRPr="00E24F13">
        <w:rPr>
          <w:rFonts w:ascii="Times New Roman" w:eastAsia="Calibri" w:hAnsi="Times New Roman" w:cs="Times New Roman"/>
          <w:noProof/>
          <w:sz w:val="28"/>
        </w:rPr>
        <w:t>групи КН</w:t>
      </w:r>
      <w:r w:rsidRPr="00E24F13">
        <w:rPr>
          <w:rFonts w:ascii="Times New Roman" w:eastAsia="Calibri" w:hAnsi="Times New Roman" w:cs="Times New Roman"/>
          <w:noProof/>
          <w:sz w:val="28"/>
        </w:rPr>
        <w:t>-3</w:t>
      </w:r>
      <w:r w:rsidRPr="00E24F13">
        <w:rPr>
          <w:rFonts w:ascii="Times New Roman" w:eastAsia="Calibri" w:hAnsi="Times New Roman" w:cs="Times New Roman"/>
          <w:noProof/>
          <w:sz w:val="28"/>
        </w:rPr>
        <w:t>2</w:t>
      </w:r>
    </w:p>
    <w:p w:rsidR="00E24F13" w:rsidRPr="00E24F13" w:rsidRDefault="00E24F13" w:rsidP="00E24F13">
      <w:pPr>
        <w:spacing w:line="252" w:lineRule="auto"/>
        <w:ind w:firstLine="5387"/>
        <w:rPr>
          <w:rFonts w:ascii="Times New Roman" w:eastAsia="Calibri" w:hAnsi="Times New Roman" w:cs="Times New Roman"/>
          <w:noProof/>
          <w:sz w:val="28"/>
        </w:rPr>
      </w:pPr>
      <w:r w:rsidRPr="00E24F13">
        <w:rPr>
          <w:rFonts w:ascii="Times New Roman" w:eastAsia="Calibri" w:hAnsi="Times New Roman" w:cs="Times New Roman"/>
          <w:noProof/>
          <w:sz w:val="28"/>
        </w:rPr>
        <w:t>Григор’єв Арсентій Георгійович</w:t>
      </w:r>
    </w:p>
    <w:p w:rsidR="00E24F13" w:rsidRPr="00E24F13" w:rsidRDefault="00E24F13" w:rsidP="00E24F13">
      <w:pPr>
        <w:spacing w:line="252" w:lineRule="auto"/>
        <w:ind w:firstLine="5387"/>
        <w:rPr>
          <w:rFonts w:ascii="Times New Roman" w:eastAsia="Calibri" w:hAnsi="Times New Roman" w:cs="Times New Roman"/>
          <w:noProof/>
          <w:sz w:val="28"/>
        </w:rPr>
      </w:pPr>
      <w:r w:rsidRPr="00E24F13">
        <w:rPr>
          <w:rFonts w:ascii="Times New Roman" w:eastAsia="Calibri" w:hAnsi="Times New Roman" w:cs="Times New Roman"/>
          <w:noProof/>
          <w:sz w:val="28"/>
        </w:rPr>
        <w:t>Перевірив:</w:t>
      </w:r>
    </w:p>
    <w:p w:rsidR="00E24F13" w:rsidRPr="00E24F13" w:rsidRDefault="00E24F13" w:rsidP="00E24F13">
      <w:pPr>
        <w:spacing w:line="252" w:lineRule="auto"/>
        <w:ind w:firstLine="5387"/>
        <w:rPr>
          <w:rFonts w:ascii="Times New Roman" w:eastAsia="Calibri" w:hAnsi="Times New Roman" w:cs="Times New Roman"/>
          <w:noProof/>
          <w:sz w:val="28"/>
        </w:rPr>
      </w:pPr>
      <w:r w:rsidRPr="00E24F13">
        <w:rPr>
          <w:rFonts w:ascii="Times New Roman" w:eastAsia="Calibri" w:hAnsi="Times New Roman" w:cs="Times New Roman"/>
          <w:noProof/>
          <w:sz w:val="28"/>
        </w:rPr>
        <w:t>Миколайчук Роман Антонович</w:t>
      </w:r>
    </w:p>
    <w:p w:rsidR="00E24F13" w:rsidRPr="00E24F13" w:rsidRDefault="00E24F13" w:rsidP="00E24F13">
      <w:pPr>
        <w:spacing w:line="252" w:lineRule="auto"/>
        <w:ind w:firstLine="5387"/>
        <w:rPr>
          <w:rFonts w:ascii="Times New Roman" w:eastAsia="Calibri" w:hAnsi="Times New Roman" w:cs="Times New Roman"/>
          <w:noProof/>
          <w:sz w:val="28"/>
        </w:rPr>
      </w:pPr>
    </w:p>
    <w:p w:rsidR="00E24F13" w:rsidRPr="00E24F13" w:rsidRDefault="00E24F13" w:rsidP="00E24F13">
      <w:pPr>
        <w:spacing w:line="252" w:lineRule="auto"/>
        <w:rPr>
          <w:rFonts w:ascii="Times New Roman" w:eastAsia="Calibri" w:hAnsi="Times New Roman" w:cs="Times New Roman"/>
          <w:noProof/>
          <w:sz w:val="32"/>
        </w:rPr>
      </w:pPr>
    </w:p>
    <w:p w:rsidR="00E24F13" w:rsidRPr="00E24F13" w:rsidRDefault="00E24F13" w:rsidP="00E24F13">
      <w:pPr>
        <w:spacing w:line="252" w:lineRule="auto"/>
        <w:rPr>
          <w:rFonts w:ascii="Times New Roman" w:eastAsia="Calibri" w:hAnsi="Times New Roman" w:cs="Times New Roman"/>
          <w:noProof/>
          <w:sz w:val="32"/>
        </w:rPr>
      </w:pPr>
    </w:p>
    <w:p w:rsidR="00E24F13" w:rsidRPr="00E24F13" w:rsidRDefault="00E24F13" w:rsidP="00E24F13">
      <w:pPr>
        <w:spacing w:line="252" w:lineRule="auto"/>
        <w:rPr>
          <w:rFonts w:ascii="Times New Roman" w:eastAsia="Calibri" w:hAnsi="Times New Roman" w:cs="Times New Roman"/>
          <w:noProof/>
          <w:sz w:val="32"/>
        </w:rPr>
      </w:pPr>
    </w:p>
    <w:p w:rsidR="00E24F13" w:rsidRPr="00E24F13" w:rsidRDefault="00E24F13" w:rsidP="00E24F13">
      <w:pPr>
        <w:spacing w:line="252" w:lineRule="auto"/>
        <w:rPr>
          <w:rFonts w:ascii="Times New Roman" w:eastAsia="Calibri" w:hAnsi="Times New Roman" w:cs="Times New Roman"/>
          <w:noProof/>
          <w:sz w:val="32"/>
        </w:rPr>
      </w:pPr>
    </w:p>
    <w:p w:rsidR="00E24F13" w:rsidRPr="00E24F13" w:rsidRDefault="00E24F13" w:rsidP="00E24F13">
      <w:pPr>
        <w:spacing w:line="252" w:lineRule="auto"/>
        <w:rPr>
          <w:rFonts w:ascii="Times New Roman" w:eastAsia="Calibri" w:hAnsi="Times New Roman" w:cs="Times New Roman"/>
          <w:noProof/>
          <w:sz w:val="32"/>
        </w:rPr>
      </w:pPr>
    </w:p>
    <w:p w:rsidR="00E24F13" w:rsidRPr="00E24F13" w:rsidRDefault="00E24F13" w:rsidP="00E24F13">
      <w:pPr>
        <w:spacing w:line="256" w:lineRule="auto"/>
        <w:jc w:val="center"/>
        <w:rPr>
          <w:rFonts w:ascii="Times New Roman" w:eastAsia="Calibri" w:hAnsi="Times New Roman" w:cs="Times New Roman"/>
          <w:b/>
          <w:noProof/>
          <w:sz w:val="32"/>
        </w:rPr>
      </w:pPr>
      <w:r w:rsidRPr="00E24F13">
        <w:rPr>
          <w:rFonts w:ascii="Times New Roman" w:eastAsia="Calibri" w:hAnsi="Times New Roman" w:cs="Times New Roman"/>
          <w:b/>
          <w:noProof/>
          <w:sz w:val="32"/>
        </w:rPr>
        <w:t>Київ – 2021</w:t>
      </w:r>
    </w:p>
    <w:p w:rsidR="00E24F13" w:rsidRPr="00E24F13" w:rsidRDefault="00E24F13" w:rsidP="00E24F1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24F1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Мета роботи:</w:t>
      </w:r>
      <w:r w:rsidRPr="00E24F13">
        <w:rPr>
          <w:rFonts w:ascii="Times New Roman" w:hAnsi="Times New Roman" w:cs="Times New Roman"/>
          <w:noProof/>
          <w:sz w:val="28"/>
          <w:szCs w:val="28"/>
        </w:rPr>
        <w:t xml:space="preserve"> Ознайомитись з основними типами мови. Ознайомитись зi структурою та функцiями Glasgow Haskell Compiller. Набути навичок роботи з iнтерпретатором ghci та визначення найпростiших функцiй.</w:t>
      </w:r>
    </w:p>
    <w:p w:rsidR="00E24F13" w:rsidRPr="00E24F13" w:rsidRDefault="00E24F13" w:rsidP="00E24F13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E24F13">
        <w:rPr>
          <w:rFonts w:ascii="Times New Roman" w:hAnsi="Times New Roman" w:cs="Times New Roman"/>
          <w:b/>
          <w:noProof/>
          <w:sz w:val="28"/>
          <w:szCs w:val="28"/>
        </w:rPr>
        <w:t>Завдання 1</w:t>
      </w:r>
    </w:p>
    <w:p w:rsidR="00E24F13" w:rsidRPr="00E24F13" w:rsidRDefault="00E24F13" w:rsidP="00E24F13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E24F13">
        <w:rPr>
          <w:rFonts w:ascii="Times New Roman" w:hAnsi="Times New Roman" w:cs="Times New Roman"/>
          <w:noProof/>
          <w:sz w:val="28"/>
          <w:szCs w:val="28"/>
        </w:rPr>
        <w:t>1. Наведiть приклади виразiв вказаного типу. Кожен список має мiстити кiлька елементiв. Перегляньте тип прикладiв, як їх визначає ghci.</w:t>
      </w:r>
    </w:p>
    <w:p w:rsidR="00E24F13" w:rsidRPr="00E24F13" w:rsidRDefault="00E24F13" w:rsidP="00E24F13">
      <w:pPr>
        <w:spacing w:line="256" w:lineRule="auto"/>
        <w:jc w:val="center"/>
        <w:rPr>
          <w:rFonts w:ascii="Times New Roman" w:eastAsia="Calibri" w:hAnsi="Times New Roman" w:cs="Times New Roman"/>
          <w:b/>
          <w:noProof/>
          <w:sz w:val="32"/>
        </w:rPr>
      </w:pPr>
    </w:p>
    <w:p w:rsidR="00E24F13" w:rsidRPr="00E24F13" w:rsidRDefault="00E24F13" w:rsidP="00E24F13">
      <w:pPr>
        <w:jc w:val="center"/>
        <w:rPr>
          <w:noProof/>
        </w:rPr>
      </w:pPr>
      <w:r w:rsidRPr="00E24F13">
        <w:rPr>
          <w:noProof/>
        </w:rPr>
        <w:drawing>
          <wp:inline distT="0" distB="0" distL="0" distR="0" wp14:anchorId="1CA75322" wp14:editId="64D07DE3">
            <wp:extent cx="4010585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13" w:rsidRPr="00E24F13" w:rsidRDefault="00E24F13" w:rsidP="00E24F1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24F13">
        <w:rPr>
          <w:rFonts w:ascii="Times New Roman" w:hAnsi="Times New Roman" w:cs="Times New Roman"/>
          <w:noProof/>
          <w:sz w:val="28"/>
          <w:szCs w:val="28"/>
        </w:rPr>
        <w:t xml:space="preserve">Рисунок 1 – Завдання 1 </w:t>
      </w:r>
    </w:p>
    <w:p w:rsidR="00E24F13" w:rsidRDefault="00E24F13" w:rsidP="00E24F13">
      <w:pPr>
        <w:rPr>
          <w:rFonts w:ascii="Times New Roman" w:hAnsi="Times New Roman" w:cs="Times New Roman"/>
          <w:noProof/>
          <w:sz w:val="28"/>
          <w:szCs w:val="28"/>
        </w:rPr>
      </w:pPr>
      <w:r w:rsidRPr="00E24F13">
        <w:rPr>
          <w:rFonts w:ascii="Times New Roman" w:hAnsi="Times New Roman" w:cs="Times New Roman"/>
          <w:noProof/>
          <w:sz w:val="28"/>
          <w:szCs w:val="28"/>
        </w:rPr>
        <w:t>Код:</w:t>
      </w:r>
    </w:p>
    <w:p w:rsidR="00E24F13" w:rsidRPr="00E24F13" w:rsidRDefault="00E24F13" w:rsidP="00E24F13">
      <w:pPr>
        <w:rPr>
          <w:rFonts w:ascii="Times New Roman" w:hAnsi="Times New Roman" w:cs="Times New Roman"/>
          <w:noProof/>
          <w:sz w:val="28"/>
          <w:szCs w:val="28"/>
        </w:rPr>
      </w:pPr>
      <w:r w:rsidRPr="00E24F13">
        <w:rPr>
          <w:rFonts w:ascii="Times New Roman" w:hAnsi="Times New Roman" w:cs="Times New Roman"/>
          <w:noProof/>
          <w:sz w:val="28"/>
          <w:szCs w:val="28"/>
        </w:rPr>
        <w:t>a = [(1.5,('c',True),5)]</w:t>
      </w:r>
    </w:p>
    <w:p w:rsidR="00E24F13" w:rsidRDefault="00E24F13" w:rsidP="00E24F13">
      <w:pPr>
        <w:rPr>
          <w:rFonts w:ascii="Times New Roman" w:hAnsi="Times New Roman" w:cs="Times New Roman"/>
          <w:noProof/>
          <w:sz w:val="28"/>
          <w:szCs w:val="28"/>
        </w:rPr>
      </w:pPr>
    </w:p>
    <w:p w:rsidR="00E24F13" w:rsidRDefault="00E24F13" w:rsidP="00E24F1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роботи програми:</w:t>
      </w:r>
    </w:p>
    <w:p w:rsidR="00E24F13" w:rsidRDefault="00E24F13" w:rsidP="00E24F13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4F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D7280B" wp14:editId="2A851CE8">
            <wp:extent cx="3219899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13" w:rsidRDefault="00E24F13" w:rsidP="00E24F1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результат роботи завдання 1</w:t>
      </w:r>
    </w:p>
    <w:p w:rsidR="00E24F13" w:rsidRDefault="00E24F13" w:rsidP="00E24F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5CF9"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E24F13" w:rsidRDefault="00E24F13" w:rsidP="00E24F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5CF9">
        <w:rPr>
          <w:rFonts w:ascii="Times New Roman" w:hAnsi="Times New Roman" w:cs="Times New Roman"/>
          <w:sz w:val="28"/>
          <w:szCs w:val="28"/>
        </w:rPr>
        <w:t xml:space="preserve">Визначте два </w:t>
      </w:r>
      <w:proofErr w:type="spellStart"/>
      <w:r w:rsidRPr="00715CF9">
        <w:rPr>
          <w:rFonts w:ascii="Times New Roman" w:hAnsi="Times New Roman" w:cs="Times New Roman"/>
          <w:sz w:val="28"/>
          <w:szCs w:val="28"/>
        </w:rPr>
        <w:t>варiанти</w:t>
      </w:r>
      <w:proofErr w:type="spellEnd"/>
      <w:r w:rsidRPr="00715CF9">
        <w:rPr>
          <w:rFonts w:ascii="Times New Roman" w:hAnsi="Times New Roman" w:cs="Times New Roman"/>
          <w:sz w:val="28"/>
          <w:szCs w:val="28"/>
        </w:rPr>
        <w:t xml:space="preserve"> вказаних </w:t>
      </w:r>
      <w:proofErr w:type="spellStart"/>
      <w:r w:rsidRPr="00715CF9">
        <w:rPr>
          <w:rFonts w:ascii="Times New Roman" w:hAnsi="Times New Roman" w:cs="Times New Roman"/>
          <w:sz w:val="28"/>
          <w:szCs w:val="28"/>
        </w:rPr>
        <w:t>далi</w:t>
      </w:r>
      <w:proofErr w:type="spellEnd"/>
      <w:r w:rsidRPr="0071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CF9">
        <w:rPr>
          <w:rFonts w:ascii="Times New Roman" w:hAnsi="Times New Roman" w:cs="Times New Roman"/>
          <w:sz w:val="28"/>
          <w:szCs w:val="28"/>
        </w:rPr>
        <w:t>фу</w:t>
      </w:r>
      <w:r>
        <w:rPr>
          <w:rFonts w:ascii="Times New Roman" w:hAnsi="Times New Roman" w:cs="Times New Roman"/>
          <w:sz w:val="28"/>
          <w:szCs w:val="28"/>
        </w:rPr>
        <w:t>нкцiй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варiант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 одним </w:t>
      </w:r>
      <w:r w:rsidRPr="00715CF9">
        <w:rPr>
          <w:rFonts w:ascii="Times New Roman" w:hAnsi="Times New Roman" w:cs="Times New Roman"/>
          <w:sz w:val="28"/>
          <w:szCs w:val="28"/>
        </w:rPr>
        <w:t>аргументом-</w:t>
      </w:r>
      <w:proofErr w:type="spellStart"/>
      <w:r w:rsidRPr="00715CF9">
        <w:rPr>
          <w:rFonts w:ascii="Times New Roman" w:hAnsi="Times New Roman" w:cs="Times New Roman"/>
          <w:sz w:val="28"/>
          <w:szCs w:val="28"/>
        </w:rPr>
        <w:t>кортежем</w:t>
      </w:r>
      <w:proofErr w:type="spellEnd"/>
      <w:r w:rsidRPr="00715CF9">
        <w:rPr>
          <w:rFonts w:ascii="Times New Roman" w:hAnsi="Times New Roman" w:cs="Times New Roman"/>
          <w:sz w:val="28"/>
          <w:szCs w:val="28"/>
        </w:rPr>
        <w:t>, другий – без в</w:t>
      </w:r>
      <w:r>
        <w:rPr>
          <w:rFonts w:ascii="Times New Roman" w:hAnsi="Times New Roman" w:cs="Times New Roman"/>
          <w:sz w:val="28"/>
          <w:szCs w:val="28"/>
        </w:rPr>
        <w:t xml:space="preserve">икористання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кортежiв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спискiв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4F13" w:rsidRPr="00E24F13" w:rsidRDefault="00E24F13" w:rsidP="00E24F1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Варіант: </w:t>
      </w:r>
      <w:proofErr w:type="spellStart"/>
      <w:r w:rsidRPr="00E24F13">
        <w:rPr>
          <w:rFonts w:ascii="Times New Roman" w:hAnsi="Times New Roman" w:cs="Times New Roman"/>
          <w:b/>
          <w:i/>
          <w:sz w:val="28"/>
          <w:szCs w:val="28"/>
        </w:rPr>
        <w:t>Функцiя</w:t>
      </w:r>
      <w:proofErr w:type="spellEnd"/>
      <w:r w:rsidRPr="00E24F13">
        <w:rPr>
          <w:rFonts w:ascii="Times New Roman" w:hAnsi="Times New Roman" w:cs="Times New Roman"/>
          <w:b/>
          <w:i/>
          <w:sz w:val="28"/>
          <w:szCs w:val="28"/>
        </w:rPr>
        <w:t xml:space="preserve"> визначає, чи перетинаються два кола. Кожне коло задається</w:t>
      </w:r>
    </w:p>
    <w:p w:rsidR="00E24F13" w:rsidRDefault="00E24F13" w:rsidP="00E24F1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24F13">
        <w:rPr>
          <w:rFonts w:ascii="Times New Roman" w:hAnsi="Times New Roman" w:cs="Times New Roman"/>
          <w:b/>
          <w:i/>
          <w:sz w:val="28"/>
          <w:szCs w:val="28"/>
        </w:rPr>
        <w:t xml:space="preserve">координатами центра та </w:t>
      </w:r>
      <w:proofErr w:type="spellStart"/>
      <w:r w:rsidRPr="00E24F13">
        <w:rPr>
          <w:rFonts w:ascii="Times New Roman" w:hAnsi="Times New Roman" w:cs="Times New Roman"/>
          <w:b/>
          <w:i/>
          <w:sz w:val="28"/>
          <w:szCs w:val="28"/>
        </w:rPr>
        <w:t>радiусом</w:t>
      </w:r>
      <w:proofErr w:type="spellEnd"/>
      <w:r w:rsidRPr="00E24F1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12B20" w:rsidRDefault="00F12B20" w:rsidP="00E24F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3"/>
      </w:tblGrid>
      <w:tr w:rsidR="00F12B20" w:rsidTr="00F12B20">
        <w:tc>
          <w:tcPr>
            <w:tcW w:w="9963" w:type="dxa"/>
          </w:tcPr>
          <w:p w:rsidR="00F12B20" w:rsidRPr="00F12B20" w:rsidRDefault="00F12B20" w:rsidP="00F1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crossingCircles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:: ((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Float,Float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,(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Float,Float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) -&gt;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  <w:p w:rsidR="00F12B20" w:rsidRPr="00F12B20" w:rsidRDefault="00F12B20" w:rsidP="00F1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2B20" w:rsidRPr="00F12B20" w:rsidRDefault="00F12B20" w:rsidP="00F1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crossingCircles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((x1,y1),r1,(x2,y2),r2) | (d &gt; (r1+r2)) || ((d &lt;= 1.0E-8) &amp;&amp; (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(r1-r2) &gt; 1.0E-8)) =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  <w:p w:rsidR="00F12B20" w:rsidRPr="00F12B20" w:rsidRDefault="00F12B20" w:rsidP="00F1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2B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                            |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otherwise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d =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((x1-x2)*(x1-x2) + (y1-y2)*(y1-y2))</w:t>
            </w:r>
          </w:p>
          <w:p w:rsidR="00F12B20" w:rsidRPr="00F12B20" w:rsidRDefault="00F12B20" w:rsidP="00F1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--б) без використання кортежів чи списків                                                    </w:t>
            </w:r>
          </w:p>
          <w:p w:rsidR="00F12B20" w:rsidRPr="00F12B20" w:rsidRDefault="00F12B20" w:rsidP="00F1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crossingCircles2 ::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  <w:p w:rsidR="00F12B20" w:rsidRPr="00F12B20" w:rsidRDefault="00F12B20" w:rsidP="00F1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2B20" w:rsidRPr="00F12B20" w:rsidRDefault="00F12B20" w:rsidP="00F1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crossingCircles2 x1 y1  r1 x2 y2 r2 | (d &gt; (r1+r2)) || ((d &lt;= 1.0E-8) &amp;&amp; (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(r1-r2) &gt; 1.0E-8)) =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  <w:p w:rsidR="00F12B20" w:rsidRPr="00F12B20" w:rsidRDefault="00F12B20" w:rsidP="00F1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|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otherwise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d = </w:t>
            </w:r>
            <w:proofErr w:type="spellStart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  <w:proofErr w:type="spellEnd"/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((x1-x2)*(x1-x2) + (y1-y2)*(y1-y2))</w:t>
            </w:r>
          </w:p>
          <w:p w:rsidR="00F12B20" w:rsidRDefault="00F12B20" w:rsidP="00F1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2B2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</w:t>
            </w:r>
          </w:p>
        </w:tc>
      </w:tr>
    </w:tbl>
    <w:p w:rsidR="00F12B20" w:rsidRDefault="00F12B20" w:rsidP="00E24F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2B20" w:rsidRDefault="00F12B20" w:rsidP="00E24F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F12B20" w:rsidRDefault="00F12B20" w:rsidP="00F12B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B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8220E" wp14:editId="1470DF22">
            <wp:extent cx="5134692" cy="87642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20" w:rsidRDefault="00F12B20" w:rsidP="00F12B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роботи програми</w:t>
      </w:r>
    </w:p>
    <w:p w:rsidR="00F12B20" w:rsidRPr="000A6D9E" w:rsidRDefault="00F12B20" w:rsidP="00F12B20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A6D9E">
        <w:rPr>
          <w:rFonts w:ascii="Times New Roman" w:hAnsi="Times New Roman" w:cs="Times New Roman"/>
          <w:b/>
          <w:sz w:val="28"/>
          <w:szCs w:val="28"/>
        </w:rPr>
        <w:t>Висновок</w:t>
      </w:r>
      <w:bookmarkStart w:id="0" w:name="_GoBack"/>
      <w:bookmarkEnd w:id="0"/>
    </w:p>
    <w:p w:rsidR="00F12B20" w:rsidRPr="00715CF9" w:rsidRDefault="00F12B20" w:rsidP="00F12B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Під час лабораторної роботи ми ознайомил</w:t>
      </w:r>
      <w:r w:rsidRPr="00EE7723">
        <w:rPr>
          <w:rFonts w:ascii="Times New Roman" w:hAnsi="Times New Roman" w:cs="Times New Roman"/>
          <w:sz w:val="28"/>
          <w:szCs w:val="28"/>
        </w:rPr>
        <w:t>ись з осн</w:t>
      </w:r>
      <w:r>
        <w:rPr>
          <w:rFonts w:ascii="Times New Roman" w:hAnsi="Times New Roman" w:cs="Times New Roman"/>
          <w:sz w:val="28"/>
          <w:szCs w:val="28"/>
        </w:rPr>
        <w:t>овними типами мови. Ми навчились працювати</w:t>
      </w:r>
      <w:r w:rsidRPr="00EE7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723">
        <w:rPr>
          <w:rFonts w:ascii="Times New Roman" w:hAnsi="Times New Roman" w:cs="Times New Roman"/>
          <w:sz w:val="28"/>
          <w:szCs w:val="28"/>
        </w:rPr>
        <w:t>зi</w:t>
      </w:r>
      <w:proofErr w:type="spellEnd"/>
      <w:r w:rsidRPr="00EE7723">
        <w:rPr>
          <w:rFonts w:ascii="Times New Roman" w:hAnsi="Times New Roman" w:cs="Times New Roman"/>
          <w:sz w:val="28"/>
          <w:szCs w:val="28"/>
        </w:rPr>
        <w:t xml:space="preserve"> структурою та </w:t>
      </w:r>
      <w:proofErr w:type="spellStart"/>
      <w:r w:rsidRPr="00EE7723">
        <w:rPr>
          <w:rFonts w:ascii="Times New Roman" w:hAnsi="Times New Roman" w:cs="Times New Roman"/>
          <w:sz w:val="28"/>
          <w:szCs w:val="28"/>
        </w:rPr>
        <w:t>функцiями</w:t>
      </w:r>
      <w:proofErr w:type="spellEnd"/>
      <w:r w:rsidRPr="00EE7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723">
        <w:rPr>
          <w:rFonts w:ascii="Times New Roman" w:hAnsi="Times New Roman" w:cs="Times New Roman"/>
          <w:sz w:val="28"/>
          <w:szCs w:val="28"/>
        </w:rPr>
        <w:t>Glasgow</w:t>
      </w:r>
      <w:proofErr w:type="spellEnd"/>
      <w:r w:rsidRPr="00EE7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723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EE7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723">
        <w:rPr>
          <w:rFonts w:ascii="Times New Roman" w:hAnsi="Times New Roman" w:cs="Times New Roman"/>
          <w:sz w:val="28"/>
          <w:szCs w:val="28"/>
        </w:rPr>
        <w:t>Compiller</w:t>
      </w:r>
      <w:proofErr w:type="spellEnd"/>
      <w:r w:rsidRPr="00EE77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2B20" w:rsidRDefault="00F12B20" w:rsidP="00F12B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2B20" w:rsidRPr="00F12B20" w:rsidRDefault="00F12B20" w:rsidP="00F12B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4F13" w:rsidRPr="00E24F13" w:rsidRDefault="00E24F13" w:rsidP="00E24F1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24F13" w:rsidRPr="00E24F13" w:rsidRDefault="00E24F13" w:rsidP="00E24F13">
      <w:pPr>
        <w:rPr>
          <w:rFonts w:ascii="Times New Roman" w:hAnsi="Times New Roman" w:cs="Times New Roman"/>
          <w:noProof/>
          <w:sz w:val="28"/>
          <w:szCs w:val="28"/>
        </w:rPr>
      </w:pPr>
    </w:p>
    <w:p w:rsidR="00E24F13" w:rsidRPr="00E24F13" w:rsidRDefault="00E24F13" w:rsidP="00E24F13">
      <w:pPr>
        <w:jc w:val="center"/>
        <w:rPr>
          <w:noProof/>
        </w:rPr>
      </w:pPr>
    </w:p>
    <w:p w:rsidR="007D69B5" w:rsidRPr="00E24F13" w:rsidRDefault="00F12B20">
      <w:pPr>
        <w:rPr>
          <w:noProof/>
        </w:rPr>
      </w:pPr>
    </w:p>
    <w:sectPr w:rsidR="007D69B5" w:rsidRPr="00E24F1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50"/>
    <w:rsid w:val="005F5250"/>
    <w:rsid w:val="00875473"/>
    <w:rsid w:val="00933936"/>
    <w:rsid w:val="00E24F13"/>
    <w:rsid w:val="00F1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F562"/>
  <w15:chartTrackingRefBased/>
  <w15:docId w15:val="{263BCB17-A038-4BDA-9B0D-03736D9F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F1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2021-10-26T22:35:00Z</dcterms:created>
  <dcterms:modified xsi:type="dcterms:W3CDTF">2021-10-26T22:44:00Z</dcterms:modified>
</cp:coreProperties>
</file>