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18.09.2022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основные-команд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команды</w:t>
      </w:r>
    </w:p>
    <w:p>
      <w:pPr>
        <w:numPr>
          <w:ilvl w:val="0"/>
          <w:numId w:val="1001"/>
        </w:numPr>
        <w:pStyle w:val="Compact"/>
      </w:pPr>
      <w:r>
        <w:t xml:space="preserve">stdout</w:t>
      </w:r>
    </w:p>
    <w:p>
      <w:pPr>
        <w:numPr>
          <w:ilvl w:val="0"/>
          <w:numId w:val="1002"/>
        </w:numPr>
        <w:pStyle w:val="Compact"/>
      </w:pPr>
      <w:r>
        <w:t xml:space="preserve">stdout режим добавления</w:t>
      </w:r>
    </w:p>
    <w:p>
      <w:pPr>
        <w:pStyle w:val="FirstParagraph"/>
      </w:pPr>
      <w:r>
        <w:t xml:space="preserve">&lt; - stdin</w:t>
      </w:r>
    </w:p>
    <w:p>
      <w:pPr>
        <w:pStyle w:val="BodyText"/>
      </w:pPr>
      <w:r>
        <w:t xml:space="preserve">&lt;&lt; - stdin режим добавления</w:t>
      </w:r>
    </w:p>
    <w:p>
      <w:pPr>
        <w:pStyle w:val="BodyText"/>
      </w:pPr>
      <w:r>
        <w:t xml:space="preserve">- конвейер</w:t>
      </w:r>
    </w:p>
    <w:p>
      <w:pPr>
        <w:pStyle w:val="BodyText"/>
      </w:pPr>
      <w:r>
        <w:t xml:space="preserve">find - поиск файла</w:t>
      </w:r>
    </w:p>
    <w:p>
      <w:pPr>
        <w:pStyle w:val="BodyText"/>
      </w:pPr>
      <w:r>
        <w:t xml:space="preserve">grep - фильтрация текта</w:t>
      </w:r>
    </w:p>
    <w:p>
      <w:pPr>
        <w:pStyle w:val="BodyText"/>
      </w:pPr>
      <w:r>
        <w:t xml:space="preserve">ps - информация о процессах</w:t>
      </w:r>
    </w:p>
    <w:bookmarkEnd w:id="21"/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Записал в файл file.txt названия файлов, содержащихся в каталоге /etc.(рис.1)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.etc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file.txt</w:t>
      </w:r>
    </w:p>
    <w:p>
      <w:pPr>
        <w:pStyle w:val="CaptionedFigure"/>
      </w:pPr>
      <w:bookmarkStart w:id="26" w:name="fig:001"/>
      <w:r>
        <w:drawing>
          <wp:inline>
            <wp:extent cx="5334000" cy="3911057"/>
            <wp:effectExtent b="0" l="0" r="0" t="0"/>
            <wp:docPr descr="Figure 1: Рис.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4"/>
        </w:numPr>
        <w:pStyle w:val="Compact"/>
      </w:pPr>
      <w:r>
        <w:t xml:space="preserve">Дописал в этот же файл названия файлов, содержащихся в домашнем каталоге(рис.2)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file.txt</w:t>
      </w:r>
    </w:p>
    <w:p>
      <w:pPr>
        <w:pStyle w:val="CaptionedFigure"/>
      </w:pPr>
      <w:bookmarkStart w:id="30" w:name="fig:002"/>
      <w:r>
        <w:drawing>
          <wp:inline>
            <wp:extent cx="5334000" cy="3911057"/>
            <wp:effectExtent b="0" l="0" r="0" t="0"/>
            <wp:docPr descr="Figure 2: Рис.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5"/>
        </w:numPr>
        <w:pStyle w:val="Compact"/>
      </w:pPr>
      <w:r>
        <w:t xml:space="preserve">Вывел имена всех файлов из file.txt, имеющих расширение .conf, после чего</w:t>
      </w:r>
      <w:r>
        <w:t xml:space="preserve"> </w:t>
      </w:r>
      <w:r>
        <w:t xml:space="preserve">записал их в новый текстовой файл conf.txt(рис.3)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"\.conf"</w:t>
      </w:r>
      <w:r>
        <w:rPr>
          <w:rStyle w:val="NormalTok"/>
        </w:rPr>
        <w:t xml:space="preserve"> file.txt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conf.txt</w:t>
      </w:r>
    </w:p>
    <w:p>
      <w:pPr>
        <w:pStyle w:val="CaptionedFigure"/>
      </w:pPr>
      <w:bookmarkStart w:id="34" w:name="fig:003"/>
      <w:r>
        <w:drawing>
          <wp:inline>
            <wp:extent cx="5334000" cy="3911057"/>
            <wp:effectExtent b="0" l="0" r="0" t="0"/>
            <wp:docPr descr="Figure 3: Рис.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6"/>
        </w:numPr>
        <w:pStyle w:val="Compact"/>
      </w:pPr>
      <w:r>
        <w:t xml:space="preserve">Определил, какие файлы в вашем домашнем каталоге имеют имена, начинавшиеся</w:t>
      </w:r>
      <w:r>
        <w:t xml:space="preserve"> </w:t>
      </w:r>
      <w:r>
        <w:t xml:space="preserve">с символа c(рис.4)</w:t>
      </w:r>
    </w:p>
    <w:p>
      <w:pPr>
        <w:pStyle w:val="FirstParagraph"/>
      </w:pPr>
      <w:r>
        <w:t xml:space="preserve">С помощью команды find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"c*"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-print</w:t>
      </w:r>
    </w:p>
    <w:p>
      <w:pPr>
        <w:pStyle w:val="FirstParagraph"/>
      </w:pPr>
      <w:r>
        <w:t xml:space="preserve">Также можно с помощью фильтрации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"^c"</w:t>
      </w:r>
    </w:p>
    <w:p>
      <w:pPr>
        <w:pStyle w:val="CaptionedFigure"/>
      </w:pPr>
      <w:bookmarkStart w:id="38" w:name="fig:004"/>
      <w:r>
        <w:drawing>
          <wp:inline>
            <wp:extent cx="5334000" cy="3911057"/>
            <wp:effectExtent b="0" l="0" r="0" t="0"/>
            <wp:docPr descr="Figure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7"/>
        </w:numPr>
        <w:pStyle w:val="Compact"/>
      </w:pPr>
      <w:r>
        <w:t xml:space="preserve">Вывел на экран (по странично) имена файлов из каталога /etc, начинающиеся</w:t>
      </w:r>
      <w:r>
        <w:t xml:space="preserve"> </w:t>
      </w:r>
      <w:r>
        <w:t xml:space="preserve">с символа h(рис.5)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/etc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"^h"</w:t>
      </w:r>
    </w:p>
    <w:p>
      <w:pPr>
        <w:pStyle w:val="CaptionedFigure"/>
      </w:pPr>
      <w:bookmarkStart w:id="42" w:name="fig:005"/>
      <w:r>
        <w:drawing>
          <wp:inline>
            <wp:extent cx="5334000" cy="3911057"/>
            <wp:effectExtent b="0" l="0" r="0" t="0"/>
            <wp:docPr descr="Figure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8"/>
        </w:numPr>
        <w:pStyle w:val="Compact"/>
      </w:pPr>
      <w:r>
        <w:t xml:space="preserve">Запустил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log(рис.6)</w:t>
      </w:r>
    </w:p>
    <w:p>
      <w:pPr>
        <w:pStyle w:val="FirstParagraph"/>
      </w:pPr>
      <w:r>
        <w:t xml:space="preserve">Затем удалил logfile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logfile </w:t>
      </w:r>
      <w:r>
        <w:rPr>
          <w:rStyle w:val="KeywordTok"/>
        </w:rPr>
        <w:t xml:space="preserve">&amp;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logfile</w:t>
      </w:r>
    </w:p>
    <w:p>
      <w:pPr>
        <w:pStyle w:val="CaptionedFigure"/>
      </w:pPr>
      <w:bookmarkStart w:id="46" w:name="fig:006"/>
      <w:r>
        <w:drawing>
          <wp:inline>
            <wp:extent cx="5334000" cy="3911057"/>
            <wp:effectExtent b="0" l="0" r="0" t="0"/>
            <wp:docPr descr="Figure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9"/>
        </w:numPr>
        <w:pStyle w:val="Compact"/>
      </w:pPr>
      <w:r>
        <w:t xml:space="preserve">Запустил из консоли в фоновом режиме редактор gedit(рис.7)</w:t>
      </w:r>
    </w:p>
    <w:p>
      <w:pPr>
        <w:pStyle w:val="FirstParagraph"/>
      </w:pPr>
      <w:r>
        <w:t xml:space="preserve">Определил идентификатор процесса gedit</w:t>
      </w:r>
    </w:p>
    <w:p>
      <w:pPr>
        <w:pStyle w:val="BodyText"/>
      </w:pPr>
      <w:r>
        <w:t xml:space="preserve">Завершил процесс gedit с помощью команды kill</w:t>
      </w:r>
    </w:p>
    <w:p>
      <w:pPr>
        <w:pStyle w:val="SourceCode"/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gedit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12882</w:t>
      </w:r>
    </w:p>
    <w:p>
      <w:pPr>
        <w:pStyle w:val="CaptionedFigure"/>
      </w:pPr>
      <w:bookmarkStart w:id="50" w:name="fig:007"/>
      <w:r>
        <w:drawing>
          <wp:inline>
            <wp:extent cx="5334000" cy="3911057"/>
            <wp:effectExtent b="0" l="0" r="0" t="0"/>
            <wp:docPr descr="Figure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10"/>
        </w:numPr>
        <w:pStyle w:val="Compact"/>
      </w:pPr>
      <w:r>
        <w:t xml:space="preserve">Выполнил команды df и du(рис.8)</w:t>
      </w:r>
    </w:p>
    <w:p>
      <w:pPr>
        <w:pStyle w:val="CaptionedFigure"/>
      </w:pPr>
      <w:bookmarkStart w:id="54" w:name="fig:008"/>
      <w:r>
        <w:drawing>
          <wp:inline>
            <wp:extent cx="5334000" cy="3911057"/>
            <wp:effectExtent b="0" l="0" r="0" t="0"/>
            <wp:docPr descr="Figure 8: Рис. 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Рис. 8</w:t>
      </w:r>
    </w:p>
    <w:p>
      <w:pPr>
        <w:numPr>
          <w:ilvl w:val="0"/>
          <w:numId w:val="1011"/>
        </w:numPr>
        <w:pStyle w:val="Compact"/>
      </w:pPr>
      <w:r>
        <w:t xml:space="preserve">С помощью find, вывел имена всех директорий, имеющихся в домашнем каталоге(рис.9)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-print</w:t>
      </w:r>
    </w:p>
    <w:p>
      <w:pPr>
        <w:pStyle w:val="CaptionedFigure"/>
      </w:pPr>
      <w:bookmarkStart w:id="58" w:name="fig:009"/>
      <w:r>
        <w:drawing>
          <wp:inline>
            <wp:extent cx="5334000" cy="3911057"/>
            <wp:effectExtent b="0" l="0" r="0" t="0"/>
            <wp:docPr descr="Figure 9: Рис. 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Рис. 9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0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stdout</w:t>
      </w:r>
    </w:p>
    <w:p>
      <w:pPr>
        <w:numPr>
          <w:ilvl w:val="0"/>
          <w:numId w:val="1014"/>
        </w:numPr>
        <w:pStyle w:val="Compact"/>
      </w:pPr>
      <w:r>
        <w:t xml:space="preserve">stdout режим добавления</w:t>
      </w:r>
    </w:p>
    <w:p>
      <w:pPr>
        <w:pStyle w:val="FirstParagraph"/>
      </w:pPr>
      <w:r>
        <w:t xml:space="preserve">&lt; - stdin</w:t>
      </w:r>
    </w:p>
    <w:p>
      <w:pPr>
        <w:pStyle w:val="BodyText"/>
      </w:pPr>
      <w:r>
        <w:t xml:space="preserve">&lt;&lt; - stdin режим добавления</w:t>
      </w:r>
    </w:p>
    <w:p>
      <w:pPr>
        <w:pStyle w:val="BodyText"/>
      </w:pPr>
      <w:r>
        <w:t xml:space="preserve">&amp;&gt; - stderr</w:t>
      </w:r>
    </w:p>
    <w:p>
      <w:pPr>
        <w:numPr>
          <w:ilvl w:val="0"/>
          <w:numId w:val="1016"/>
        </w:numPr>
        <w:pStyle w:val="Compact"/>
      </w:pPr>
      <w:r>
        <w:t xml:space="preserve">создает или пересоздает файл</w:t>
      </w:r>
    </w:p>
    <w:p>
      <w:pPr>
        <w:numPr>
          <w:ilvl w:val="0"/>
          <w:numId w:val="1017"/>
        </w:numPr>
        <w:pStyle w:val="Compact"/>
      </w:pPr>
      <w:r>
        <w:t xml:space="preserve">дополняет файл</w:t>
      </w:r>
    </w:p>
    <w:p>
      <w:pPr>
        <w:numPr>
          <w:ilvl w:val="0"/>
          <w:numId w:val="1018"/>
        </w:numPr>
      </w:pPr>
      <w:r>
        <w:t xml:space="preserve">Конвейер - это цепочка, объединяющая команды</w:t>
      </w:r>
    </w:p>
    <w:p>
      <w:pPr>
        <w:pStyle w:val="FirstParagraph"/>
      </w:pPr>
      <w:r>
        <w:t xml:space="preserve">Процесс - это выполнение программы</w:t>
      </w:r>
    </w:p>
    <w:p>
      <w:pPr>
        <w:pStyle w:val="BodyText"/>
      </w:pPr>
      <w:r>
        <w:t xml:space="preserve">Программа - это набор команд</w:t>
      </w:r>
    </w:p>
    <w:p>
      <w:pPr>
        <w:pStyle w:val="FirstParagraph"/>
      </w:pPr>
      <w:r>
        <w:t xml:space="preserve">PID - process ID (идентификатор процесса)</w:t>
      </w:r>
    </w:p>
    <w:p>
      <w:pPr>
        <w:pStyle w:val="BodyText"/>
      </w:pPr>
      <w:r>
        <w:t xml:space="preserve">GID - group ID (идентификатор группы)</w:t>
      </w:r>
    </w:p>
    <w:p>
      <w:pPr>
        <w:pStyle w:val="FirstParagraph"/>
      </w:pPr>
      <w:r>
        <w:t xml:space="preserve">Задача - это выполняющаяся в консоли команда</w:t>
      </w:r>
    </w:p>
    <w:p>
      <w:pPr>
        <w:pStyle w:val="BodyText"/>
      </w:pPr>
      <w:r>
        <w:t xml:space="preserve">kill - завершение задачи</w:t>
      </w:r>
    </w:p>
    <w:p>
      <w:pPr>
        <w:pStyle w:val="BodyText"/>
      </w:pPr>
      <w:r>
        <w:t xml:space="preserve">&amp; - запуск задачи в фоновом режиме</w:t>
      </w:r>
    </w:p>
    <w:p>
      <w:pPr>
        <w:pStyle w:val="FirstParagraph"/>
      </w:pPr>
      <w:r>
        <w:t xml:space="preserve">top (table of processes) — консольная команда, которая выводит список работающих в системе процессов и информацию о них</w:t>
      </w:r>
    </w:p>
    <w:p>
      <w:pPr>
        <w:pStyle w:val="BodyText"/>
      </w:pPr>
      <w:r>
        <w:t xml:space="preserve">htop — продвинутый монитор процессов, показывает динамический список системных процессов, список обычно выравнивается по использованию ЦПУ.</w:t>
      </w:r>
    </w:p>
    <w:p>
      <w:pPr>
        <w:pStyle w:val="FirstParagraph"/>
      </w:pPr>
      <w:r>
        <w:t xml:space="preserve">Команда find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-print</w:t>
      </w:r>
    </w:p>
    <w:p>
      <w:pPr>
        <w:numPr>
          <w:ilvl w:val="0"/>
          <w:numId w:val="1023"/>
        </w:numPr>
      </w:pPr>
      <w:r>
        <w:t xml:space="preserve">Можно, с помощью команды grep -r (осуществление поиска рекурсивно)</w:t>
      </w:r>
    </w:p>
    <w:p>
      <w:pPr>
        <w:numPr>
          <w:ilvl w:val="0"/>
          <w:numId w:val="1023"/>
        </w:numPr>
      </w:pPr>
      <w:r>
        <w:t xml:space="preserve">С помощью команд df и du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numPr>
          <w:ilvl w:val="0"/>
          <w:numId w:val="1024"/>
        </w:numPr>
        <w:pStyle w:val="Compact"/>
      </w:pPr>
      <w:r>
        <w:t xml:space="preserve">С помощью команды du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~</w:t>
      </w:r>
    </w:p>
    <w:p>
      <w:pPr>
        <w:numPr>
          <w:ilvl w:val="0"/>
          <w:numId w:val="1025"/>
        </w:numPr>
        <w:pStyle w:val="Compact"/>
      </w:pPr>
      <w:r>
        <w:t xml:space="preserve">С помощью команды kill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Кондратьев Арсений Вячеславович</dc:creator>
  <dc:language>ru-RU</dc:language>
  <cp:keywords/>
  <dcterms:created xsi:type="dcterms:W3CDTF">2022-09-18T17:16:10Z</dcterms:created>
  <dcterms:modified xsi:type="dcterms:W3CDTF">2022-09-18T17:16:10Z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18.09.2022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