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«Информационные системы и базы данных»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1641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Горбунов Михаил </w:t>
        <w:br w:type="textWrapping"/>
        <w:t xml:space="preserve">Витальевич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1"/>
        <w:keepLines w:val="1"/>
        <w:spacing w:after="0" w:line="248.00000000000006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skkv9xwwkqpz" w:id="0"/>
      <w:bookmarkEnd w:id="0"/>
      <w:r w:rsidDel="00000000" w:rsidR="00000000" w:rsidRPr="00000000">
        <w:rPr>
          <w:sz w:val="30"/>
          <w:szCs w:val="30"/>
          <w:vertAlign w:val="baseline"/>
          <w:rtl w:val="0"/>
        </w:rPr>
        <w:t xml:space="preserve">Содержание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tr9cptwlogg9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kkv9xwwkqp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czyn5z3j5s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zl4sdhjdhr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yzci3w6yhv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1"/>
        <w:keepLines w:val="1"/>
        <w:spacing w:after="0" w:line="248.00000000000006" w:lineRule="auto"/>
        <w:ind w:left="-5" w:firstLine="0"/>
        <w:rPr>
          <w:sz w:val="30"/>
          <w:szCs w:val="30"/>
          <w:vertAlign w:val="baseline"/>
        </w:rPr>
      </w:pPr>
      <w:bookmarkStart w:colFirst="0" w:colLast="0" w:name="_heading=h.gjdgxs" w:id="3"/>
      <w:bookmarkEnd w:id="3"/>
      <w:r w:rsidDel="00000000" w:rsidR="00000000" w:rsidRPr="00000000">
        <w:rPr>
          <w:sz w:val="30"/>
          <w:szCs w:val="30"/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56400" cy="3312297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400" cy="331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248725" cy="48387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3kh3eo7g13i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sz w:val="30"/>
          <w:szCs w:val="30"/>
        </w:rPr>
      </w:pPr>
      <w:bookmarkStart w:colFirst="0" w:colLast="0" w:name="_heading=h.dczyn5z3j5sh" w:id="5"/>
      <w:bookmarkEnd w:id="5"/>
      <w:r w:rsidDel="00000000" w:rsidR="00000000" w:rsidRPr="00000000">
        <w:rPr>
          <w:sz w:val="30"/>
          <w:szCs w:val="30"/>
          <w:rtl w:val="0"/>
        </w:rPr>
        <w:t xml:space="preserve">Запрос 1</w:t>
      </w:r>
    </w:p>
    <w:p w:rsidR="00000000" w:rsidDel="00000000" w:rsidP="00000000" w:rsidRDefault="00000000" w:rsidRPr="00000000" w14:paraId="0000002C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2D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Н_ТИПЫ_ВЕДОМОСТЕЙ, Н_ВЕДОМОСТИ.</w:t>
      </w:r>
    </w:p>
    <w:p w:rsidR="00000000" w:rsidDel="00000000" w:rsidP="00000000" w:rsidRDefault="00000000" w:rsidRPr="00000000" w14:paraId="0000002E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Вывести атрибуты: Н_ТИПЫ_ВЕДОМОСТЕЙ.НАИМЕНОВАНИЕ, Н_ВЕДОМОСТИ.ЧЛВК_ИД.</w:t>
      </w:r>
    </w:p>
    <w:p w:rsidR="00000000" w:rsidDel="00000000" w:rsidP="00000000" w:rsidRDefault="00000000" w:rsidRPr="00000000" w14:paraId="0000002F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Фильтры (AND):</w:t>
      </w:r>
    </w:p>
    <w:p w:rsidR="00000000" w:rsidDel="00000000" w:rsidP="00000000" w:rsidRDefault="00000000" w:rsidRPr="00000000" w14:paraId="00000030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a) Н_ТИПЫ_ВЕДОМОСТЕЙ.НАИМЕНОВАНИЕ &gt; Экзаменационный лист.</w:t>
      </w:r>
    </w:p>
    <w:p w:rsidR="00000000" w:rsidDel="00000000" w:rsidP="00000000" w:rsidRDefault="00000000" w:rsidRPr="00000000" w14:paraId="00000031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b) Н_ВЕДОМОСТИ.ЧЛВК_ИД = 117219.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Вид соединения: RIGHT JOIN.</w:t>
      </w:r>
    </w:p>
    <w:p w:rsidR="00000000" w:rsidDel="00000000" w:rsidP="00000000" w:rsidRDefault="00000000" w:rsidRPr="00000000" w14:paraId="00000033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"ВЕД_ЧЛВК_FK_IFK"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"Н_ВЕДОМОСТИ"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"Н_ТИПЫ_ВЕДОМОСТЕЙ".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"НАИМЕНОВАНИЕ"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</w:p>
    <w:p w:rsidR="00000000" w:rsidDel="00000000" w:rsidP="00000000" w:rsidRDefault="00000000" w:rsidRPr="00000000" w14:paraId="00000038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"Н_ТИПЫ_ВЕДОМОСТЕЙ"</w:t>
      </w:r>
    </w:p>
    <w:p w:rsidR="00000000" w:rsidDel="00000000" w:rsidP="00000000" w:rsidRDefault="00000000" w:rsidRPr="00000000" w14:paraId="0000003A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right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"Н_ВЕДОМОСТИ"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"Н_ТИПЫ_ВЕДОМОСТЕЙ".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"ТВ_ИД"</w:t>
      </w:r>
    </w:p>
    <w:p w:rsidR="00000000" w:rsidDel="00000000" w:rsidP="00000000" w:rsidRDefault="00000000" w:rsidRPr="00000000" w14:paraId="0000003B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"НАИМЕНОВАНИЕ"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'Экзаменационный лист'</w:t>
      </w:r>
    </w:p>
    <w:p w:rsidR="00000000" w:rsidDel="00000000" w:rsidP="00000000" w:rsidRDefault="00000000" w:rsidRPr="00000000" w14:paraId="0000003D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"Н_ВЕДОМОСТИ".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117219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Описание индексов</w:t>
      </w:r>
      <w:r w:rsidDel="00000000" w:rsidR="00000000" w:rsidRPr="00000000">
        <w:rPr>
          <w:rtl w:val="0"/>
        </w:rPr>
        <w:br w:type="textWrapping"/>
        <w:t xml:space="preserve">Так как в таблице “Н_ТИПЫ_ВЕДОМОСТЕЙ” количество уникальных значений “НАИМЕНОВАНИЕ” мало (3 варианта поля), то применение индекса любого вида не ускорит работу.</w:t>
        <w:br w:type="textWrapping"/>
        <w:br w:type="textWrapping"/>
        <w:t xml:space="preserve">Так как в таблице "Н_ВЕДОМОСТИ" большое количество уникальных значений "ЧЛВК_ИД", то применение к нему индекса будет разумно, а тип hash позволит добиться более высокой скорости поиска, так как нас интересует конкретное значение "ЧЛВК_ИД".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48725" cy="13970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b w:val="1"/>
        </w:rPr>
      </w:pPr>
      <w:bookmarkStart w:colFirst="0" w:colLast="0" w:name="_heading=h.mqb3exvqqy1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0" w:right="0" w:firstLine="0"/>
        <w:jc w:val="left"/>
        <w:rPr>
          <w:b w:val="1"/>
        </w:rPr>
      </w:pPr>
      <w:bookmarkStart w:colFirst="0" w:colLast="0" w:name="_heading=h.p4hdzmari5cp" w:id="7"/>
      <w:bookmarkEnd w:id="7"/>
      <w:r w:rsidDel="00000000" w:rsidR="00000000" w:rsidRPr="00000000">
        <w:rPr>
          <w:b w:val="1"/>
          <w:rtl w:val="0"/>
        </w:rPr>
        <w:t xml:space="preserve">Построение запроса 1</w:t>
        <w:br w:type="textWrapping"/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33mg1llr5i8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565096" cy="3273217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096" cy="327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lhyompteywt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248725" cy="29337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avuwhsecn3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15cgii25edi2" w:id="11"/>
      <w:bookmarkEnd w:id="11"/>
      <w:r w:rsidDel="00000000" w:rsidR="00000000" w:rsidRPr="00000000">
        <w:rPr>
          <w:rtl w:val="0"/>
        </w:rPr>
        <w:t xml:space="preserve">Оптимальным планом является план 2, поскольку в нём выборка производится как можно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40ro365nasu2" w:id="12"/>
      <w:bookmarkEnd w:id="12"/>
      <w:r w:rsidDel="00000000" w:rsidR="00000000" w:rsidRPr="00000000">
        <w:rPr>
          <w:rtl w:val="0"/>
        </w:rPr>
        <w:t xml:space="preserve">раньше =&gt; в соединении таблиц участвует меньшее количество строк, чем в менее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yxqinbjp0sly" w:id="13"/>
      <w:bookmarkEnd w:id="13"/>
      <w:r w:rsidDel="00000000" w:rsidR="00000000" w:rsidRPr="00000000">
        <w:rPr>
          <w:rtl w:val="0"/>
        </w:rPr>
        <w:t xml:space="preserve">оптимальном варианте 1.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up0etrue77za" w:id="14"/>
      <w:bookmarkEnd w:id="14"/>
      <w:r w:rsidDel="00000000" w:rsidR="00000000" w:rsidRPr="00000000">
        <w:rPr>
          <w:rtl w:val="0"/>
        </w:rPr>
        <w:t xml:space="preserve">При добавлении индексов план выполнения запроса не изменится, так как индексы</w:t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sbpadui81wd8" w:id="15"/>
      <w:bookmarkEnd w:id="15"/>
      <w:r w:rsidDel="00000000" w:rsidR="00000000" w:rsidRPr="00000000">
        <w:rPr>
          <w:rtl w:val="0"/>
        </w:rPr>
        <w:t xml:space="preserve">только ускорят фильтрацию и соединение таблиц. В результате время выполнения</w:t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/>
      </w:pPr>
      <w:bookmarkStart w:colFirst="0" w:colLast="0" w:name="_heading=h.zhtoshsdy7qa" w:id="16"/>
      <w:bookmarkEnd w:id="16"/>
      <w:r w:rsidDel="00000000" w:rsidR="00000000" w:rsidRPr="00000000">
        <w:rPr>
          <w:rtl w:val="0"/>
        </w:rPr>
        <w:t xml:space="preserve">запроса сократится.</w:t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qhd465zg9qq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ltov9lrl81c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wnegdfxfi24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sz w:val="30"/>
          <w:szCs w:val="30"/>
        </w:rPr>
      </w:pPr>
      <w:bookmarkStart w:colFirst="0" w:colLast="0" w:name="_heading=h.vhuhi9anvfo2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sz w:val="30"/>
          <w:szCs w:val="30"/>
        </w:rPr>
      </w:pPr>
      <w:bookmarkStart w:colFirst="0" w:colLast="0" w:name="_heading=h.ezl4sdhjdhru" w:id="21"/>
      <w:bookmarkEnd w:id="21"/>
      <w:r w:rsidDel="00000000" w:rsidR="00000000" w:rsidRPr="00000000">
        <w:rPr>
          <w:sz w:val="30"/>
          <w:szCs w:val="30"/>
          <w:rtl w:val="0"/>
        </w:rPr>
        <w:t xml:space="preserve">Запрос 2</w:t>
      </w:r>
    </w:p>
    <w:p w:rsidR="00000000" w:rsidDel="00000000" w:rsidP="00000000" w:rsidRDefault="00000000" w:rsidRPr="00000000" w14:paraId="00000051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Сделать запрос для получения атрибутов из указанных таблиц, применив фильтры по указанным условиям:</w:t>
      </w:r>
    </w:p>
    <w:p w:rsidR="00000000" w:rsidDel="00000000" w:rsidP="00000000" w:rsidRDefault="00000000" w:rsidRPr="00000000" w14:paraId="00000052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Таблицы: Н_ЛЮДИ, Н_ОБУЧЕНИЯ, Н_УЧЕНИКИ.</w:t>
      </w:r>
    </w:p>
    <w:p w:rsidR="00000000" w:rsidDel="00000000" w:rsidP="00000000" w:rsidRDefault="00000000" w:rsidRPr="00000000" w14:paraId="00000053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Вывести атрибуты: Н_ЛЮДИ.ФАМИЛИЯ, Н_ОБУЧЕНИЯ.ЧЛВК_ИД, Н_УЧЕНИКИ.ИД.</w:t>
      </w:r>
    </w:p>
    <w:p w:rsidR="00000000" w:rsidDel="00000000" w:rsidP="00000000" w:rsidRDefault="00000000" w:rsidRPr="00000000" w14:paraId="00000054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Фильтры: (AND)</w:t>
      </w:r>
    </w:p>
    <w:p w:rsidR="00000000" w:rsidDel="00000000" w:rsidP="00000000" w:rsidRDefault="00000000" w:rsidRPr="00000000" w14:paraId="00000055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a) Н_ЛЮДИ.ФАМИЛИЯ &lt; Афанасьев.</w:t>
      </w:r>
    </w:p>
    <w:p w:rsidR="00000000" w:rsidDel="00000000" w:rsidP="00000000" w:rsidRDefault="00000000" w:rsidRPr="00000000" w14:paraId="00000056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b) Н_ОБУЧЕНИЯ.ЧЛВК_ИД = 105590.</w:t>
      </w:r>
    </w:p>
    <w:p w:rsidR="00000000" w:rsidDel="00000000" w:rsidP="00000000" w:rsidRDefault="00000000" w:rsidRPr="00000000" w14:paraId="00000057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c) Н_УЧЕНИКИ.ИД &lt; 39.</w:t>
      </w:r>
    </w:p>
    <w:p w:rsidR="00000000" w:rsidDel="00000000" w:rsidP="00000000" w:rsidRDefault="00000000" w:rsidRPr="00000000" w14:paraId="00000058">
      <w:pPr>
        <w:spacing w:after="0" w:line="259.20000000000005" w:lineRule="auto"/>
        <w:rPr/>
      </w:pPr>
      <w:r w:rsidDel="00000000" w:rsidR="00000000" w:rsidRPr="00000000">
        <w:rPr>
          <w:rtl w:val="0"/>
        </w:rPr>
        <w:t xml:space="preserve">Вид соединения: LEFT JOIN.</w:t>
      </w:r>
    </w:p>
    <w:p w:rsidR="00000000" w:rsidDel="00000000" w:rsidP="00000000" w:rsidRDefault="00000000" w:rsidRPr="00000000" w14:paraId="00000059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"УЧЕН_PK"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"Н_УЧЕНИКИ"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btree 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create index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"ОБУЧ_ЧЛВК_FK_I"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"Н_ОБУЧЕНИЯ"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hash(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select</w:t>
      </w:r>
    </w:p>
    <w:p w:rsidR="00000000" w:rsidDel="00000000" w:rsidP="00000000" w:rsidRDefault="00000000" w:rsidRPr="00000000" w14:paraId="0000005D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"ФАМИЛИЯ"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</w:t>
      </w:r>
    </w:p>
    <w:p w:rsidR="00000000" w:rsidDel="00000000" w:rsidP="00000000" w:rsidRDefault="00000000" w:rsidRPr="00000000" w14:paraId="00000060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"Н_ЛЮДИ"</w:t>
      </w:r>
    </w:p>
    <w:p w:rsidR="00000000" w:rsidDel="00000000" w:rsidP="00000000" w:rsidRDefault="00000000" w:rsidRPr="00000000" w14:paraId="00000062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"Н_ОБУЧЕНИЯ"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"Н_ОБУЧЕНИЯ".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</w:p>
    <w:p w:rsidR="00000000" w:rsidDel="00000000" w:rsidP="00000000" w:rsidRDefault="00000000" w:rsidRPr="00000000" w14:paraId="00000063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"Н_УЧЕНИКИ"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</w:t>
      </w:r>
    </w:p>
    <w:p w:rsidR="00000000" w:rsidDel="00000000" w:rsidP="00000000" w:rsidRDefault="00000000" w:rsidRPr="00000000" w14:paraId="00000064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9876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"Н_ЛЮДИ".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"ФАМИЛИЯ"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'Афанасьев'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-- за что вы со мной так?(</w:t>
      </w:r>
    </w:p>
    <w:p w:rsidR="00000000" w:rsidDel="00000000" w:rsidP="00000000" w:rsidRDefault="00000000" w:rsidRPr="00000000" w14:paraId="00000066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"Н_ОБУЧЕНИЯ".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"ЧЛВК_ИД"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105590</w:t>
      </w:r>
    </w:p>
    <w:p w:rsidR="00000000" w:rsidDel="00000000" w:rsidP="00000000" w:rsidRDefault="00000000" w:rsidRPr="00000000" w14:paraId="00000067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"Н_УЧЕНИКИ".</w:t>
      </w:r>
      <w:r w:rsidDel="00000000" w:rsidR="00000000" w:rsidRPr="00000000">
        <w:rPr>
          <w:rFonts w:ascii="Courier New" w:cs="Courier New" w:eastAsia="Courier New" w:hAnsi="Courier New"/>
          <w:color w:val="9876aa"/>
          <w:rtl w:val="0"/>
        </w:rPr>
        <w:t xml:space="preserve">"ИД"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0" w:line="259.20000000000005" w:lineRule="auto"/>
        <w:rPr>
          <w:rFonts w:ascii="Courier New" w:cs="Courier New" w:eastAsia="Courier New" w:hAnsi="Courier New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Описание индексов</w:t>
      </w:r>
      <w:r w:rsidDel="00000000" w:rsidR="00000000" w:rsidRPr="00000000">
        <w:rPr>
          <w:rtl w:val="0"/>
        </w:rPr>
        <w:br w:type="textWrapping"/>
        <w:t xml:space="preserve">Так как в таблице “Н_УЧЕНИКИ” поле  "ИД" - первичный ключ, то применение к нему индекса ускорит работу, так как нас интересует диапазон значений корректно будет применить b-tree.</w:t>
        <w:br w:type="textWrapping"/>
        <w:br w:type="textWrapping"/>
        <w:t xml:space="preserve">Так как в таблице "Н_ОБУЧЕНИЯ" поле  "ЧЛВК_ИД"  внешний ключ к другой таблице, то применение к нему индекса будет разумно, а тип hash позволит добиться более высокой скорости поиска, так как нас интересует конкретное значение.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cx33jhjyjz91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248725" cy="25781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oa6pzcbzc96o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" w:before="0" w:line="248.00000000000006" w:lineRule="auto"/>
        <w:ind w:left="10" w:right="0" w:hanging="10"/>
        <w:jc w:val="left"/>
        <w:rPr>
          <w:b w:val="1"/>
        </w:rPr>
      </w:pPr>
      <w:bookmarkStart w:colFirst="0" w:colLast="0" w:name="_heading=h.aaxdxro8rn7d" w:id="24"/>
      <w:bookmarkEnd w:id="24"/>
      <w:r w:rsidDel="00000000" w:rsidR="00000000" w:rsidRPr="00000000">
        <w:rPr>
          <w:b w:val="1"/>
          <w:rtl w:val="0"/>
        </w:rPr>
        <w:t xml:space="preserve">Построение запроса 2</w:t>
      </w:r>
    </w:p>
    <w:p w:rsidR="00000000" w:rsidDel="00000000" w:rsidP="00000000" w:rsidRDefault="00000000" w:rsidRPr="00000000" w14:paraId="0000006E">
      <w:pPr>
        <w:spacing w:after="0" w:line="259.20000000000005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3370898" cy="3415398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898" cy="3415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57145" cy="3135108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5" cy="3135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Оптимальным планом является план 2, поскольку в нём выборка производится как можно</w:t>
      </w:r>
    </w:p>
    <w:p w:rsidR="00000000" w:rsidDel="00000000" w:rsidP="00000000" w:rsidRDefault="00000000" w:rsidRPr="00000000" w14:paraId="0000006F">
      <w:pPr>
        <w:spacing w:after="0" w:line="259.200000000000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раньше =&gt; в соединении таблиц участвует меньшее количество строк, чем в менее</w:t>
      </w:r>
    </w:p>
    <w:p w:rsidR="00000000" w:rsidDel="00000000" w:rsidP="00000000" w:rsidRDefault="00000000" w:rsidRPr="00000000" w14:paraId="00000070">
      <w:pPr>
        <w:spacing w:after="0" w:line="259.200000000000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оптимальном варианте 1.</w:t>
      </w:r>
    </w:p>
    <w:p w:rsidR="00000000" w:rsidDel="00000000" w:rsidP="00000000" w:rsidRDefault="00000000" w:rsidRPr="00000000" w14:paraId="00000071">
      <w:pPr>
        <w:spacing w:after="0" w:line="259.200000000000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добавлении индексов план выполнения запроса не изменится, так как индексы</w:t>
      </w:r>
    </w:p>
    <w:p w:rsidR="00000000" w:rsidDel="00000000" w:rsidP="00000000" w:rsidRDefault="00000000" w:rsidRPr="00000000" w14:paraId="00000072">
      <w:pPr>
        <w:spacing w:after="0" w:line="259.200000000000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только ускорят фильтрацию и соединение таблиц. В результате время выполнения</w:t>
      </w:r>
    </w:p>
    <w:p w:rsidR="00000000" w:rsidDel="00000000" w:rsidP="00000000" w:rsidRDefault="00000000" w:rsidRPr="00000000" w14:paraId="00000073">
      <w:pPr>
        <w:spacing w:after="0" w:line="259.20000000000005" w:lineRule="auto"/>
        <w:rPr>
          <w:sz w:val="30"/>
          <w:szCs w:val="3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запроса сократится.</w:t>
      </w:r>
      <w:r w:rsidDel="00000000" w:rsidR="00000000" w:rsidRPr="00000000">
        <w:br w:type="page"/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74">
      <w:pPr>
        <w:spacing w:after="22" w:lineRule="auto"/>
        <w:rPr/>
      </w:pPr>
      <w:r w:rsidDel="00000000" w:rsidR="00000000" w:rsidRPr="00000000">
        <w:rPr>
          <w:rtl w:val="0"/>
        </w:rPr>
        <w:t xml:space="preserve">В рамках данной лабораторной работы были изучены индексы в PostgreSQL. Получены и</w:t>
      </w:r>
    </w:p>
    <w:p w:rsidR="00000000" w:rsidDel="00000000" w:rsidP="00000000" w:rsidRDefault="00000000" w:rsidRPr="00000000" w14:paraId="00000075">
      <w:pPr>
        <w:spacing w:after="22" w:lineRule="auto"/>
        <w:rPr/>
      </w:pPr>
      <w:r w:rsidDel="00000000" w:rsidR="00000000" w:rsidRPr="00000000">
        <w:rPr>
          <w:rtl w:val="0"/>
        </w:rPr>
        <w:t xml:space="preserve">отработаны на практике знания по построению планов запросов. Проведен анализ команды</w:t>
      </w:r>
    </w:p>
    <w:p w:rsidR="00000000" w:rsidDel="00000000" w:rsidP="00000000" w:rsidRDefault="00000000" w:rsidRPr="00000000" w14:paraId="00000076">
      <w:pPr>
        <w:spacing w:after="22" w:lineRule="auto"/>
        <w:rPr/>
      </w:pPr>
      <w:r w:rsidDel="00000000" w:rsidR="00000000" w:rsidRPr="00000000">
        <w:rPr>
          <w:rtl w:val="0"/>
        </w:rPr>
        <w:t xml:space="preserve">EXPLAIN ANALYZE.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footerReference r:id="rId18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GDbA9IEOC3TzXRwQcGUaooHTw==">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