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70" w:rsidRPr="006F7DDF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 О</w:t>
      </w:r>
      <w:r w:rsidRPr="006F7DDF">
        <w:rPr>
          <w:rFonts w:ascii="Times New Roman" w:hAnsi="Times New Roman" w:cs="Times New Roman"/>
          <w:b/>
          <w:sz w:val="28"/>
          <w:szCs w:val="28"/>
        </w:rPr>
        <w:t>боротные средства предприятия</w:t>
      </w:r>
    </w:p>
    <w:p w:rsidR="00913670" w:rsidRPr="0018439C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3670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Pr="0018439C"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913670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3670" w:rsidRPr="00434D1B" w:rsidRDefault="00913670" w:rsidP="00913670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Оборотные средства</w:t>
      </w:r>
      <w:r w:rsidRPr="00434D1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совокупность денежных средств, вложенных в  оборотные производственные фонды и фонды обращения для обеспечения непрерывного процесса производства и реализации продукции.</w:t>
      </w:r>
    </w:p>
    <w:p w:rsidR="00913670" w:rsidRDefault="00913670" w:rsidP="00913670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D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Под </w:t>
      </w:r>
      <w:r w:rsidRPr="00434D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оборотными производственными фондами</w:t>
      </w:r>
      <w:r w:rsidRPr="00434D1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понимают часть производственных фондов, вещественным содержанием которых являются предметы труда. Оборотные производственные фонды в отличие от основных производственных фондов полностью потребляются в каждом производственном цикле и переносят свою стоимость на производимую продукцию, изменяют либо утрачивают свою натурально-вещественную форму в процессе производства</w:t>
      </w:r>
    </w:p>
    <w:p w:rsidR="00913670" w:rsidRPr="00434D1B" w:rsidRDefault="00913670" w:rsidP="00913670">
      <w:pPr>
        <w:spacing w:after="0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39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 фондам обращения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относят:</w:t>
      </w:r>
    </w:p>
    <w:p w:rsidR="00913670" w:rsidRPr="00434D1B" w:rsidRDefault="00913670" w:rsidP="00913670">
      <w:pPr>
        <w:numPr>
          <w:ilvl w:val="0"/>
          <w:numId w:val="1"/>
        </w:numPr>
        <w:tabs>
          <w:tab w:val="clear" w:pos="1080"/>
          <w:tab w:val="num" w:pos="142"/>
        </w:tabs>
        <w:spacing w:after="0" w:line="240" w:lineRule="auto"/>
        <w:ind w:left="0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готовую продукцию, находящуюся на складе;</w:t>
      </w:r>
    </w:p>
    <w:p w:rsidR="00913670" w:rsidRPr="00434D1B" w:rsidRDefault="00913670" w:rsidP="00913670">
      <w:pPr>
        <w:numPr>
          <w:ilvl w:val="0"/>
          <w:numId w:val="1"/>
        </w:numPr>
        <w:tabs>
          <w:tab w:val="clear" w:pos="1080"/>
          <w:tab w:val="num" w:pos="142"/>
        </w:tabs>
        <w:spacing w:after="0" w:line="240" w:lineRule="auto"/>
        <w:ind w:left="0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товары отгруженные, но не оплаченные потребителем;</w:t>
      </w:r>
    </w:p>
    <w:p w:rsidR="00913670" w:rsidRPr="00434D1B" w:rsidRDefault="00913670" w:rsidP="00913670">
      <w:pPr>
        <w:numPr>
          <w:ilvl w:val="0"/>
          <w:numId w:val="1"/>
        </w:numPr>
        <w:tabs>
          <w:tab w:val="clear" w:pos="1080"/>
          <w:tab w:val="num" w:pos="142"/>
        </w:tabs>
        <w:spacing w:after="0" w:line="240" w:lineRule="auto"/>
        <w:ind w:left="0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денежные средства в кассе и на счетах в банках;</w:t>
      </w:r>
    </w:p>
    <w:p w:rsidR="00913670" w:rsidRPr="00D05422" w:rsidRDefault="00913670" w:rsidP="00913670">
      <w:pPr>
        <w:numPr>
          <w:ilvl w:val="0"/>
          <w:numId w:val="1"/>
        </w:numPr>
        <w:tabs>
          <w:tab w:val="clear" w:pos="1080"/>
          <w:tab w:val="num" w:pos="142"/>
        </w:tabs>
        <w:spacing w:after="0" w:line="240" w:lineRule="auto"/>
        <w:ind w:left="0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дебиторскую задолженность (задолженность потребителей за поставленный товар);</w:t>
      </w:r>
    </w:p>
    <w:p w:rsidR="00913670" w:rsidRPr="00D05422" w:rsidRDefault="00913670" w:rsidP="00913670">
      <w:pPr>
        <w:numPr>
          <w:ilvl w:val="0"/>
          <w:numId w:val="1"/>
        </w:numPr>
        <w:tabs>
          <w:tab w:val="clear" w:pos="1080"/>
          <w:tab w:val="num" w:pos="142"/>
        </w:tabs>
        <w:spacing w:after="0" w:line="240" w:lineRule="auto"/>
        <w:ind w:left="0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в прочих расчетах.</w:t>
      </w:r>
    </w:p>
    <w:p w:rsidR="00913670" w:rsidRPr="00D05422" w:rsidRDefault="00913670" w:rsidP="00913670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Эффективность использования оборотных средств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характеризуется системой взаимосвязанных показателей:</w:t>
      </w:r>
    </w:p>
    <w:p w:rsidR="00913670" w:rsidRPr="00D05422" w:rsidRDefault="00913670" w:rsidP="00913670">
      <w:pPr>
        <w:pStyle w:val="a5"/>
        <w:numPr>
          <w:ilvl w:val="0"/>
          <w:numId w:val="2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5422">
        <w:rPr>
          <w:rFonts w:ascii="Times New Roman" w:hAnsi="Times New Roman" w:cs="Times New Roman"/>
          <w:sz w:val="28"/>
          <w:szCs w:val="28"/>
        </w:rPr>
        <w:t>коэффициент оборачиваемости оборотных средств;</w:t>
      </w:r>
    </w:p>
    <w:p w:rsidR="00913670" w:rsidRPr="00D05422" w:rsidRDefault="00913670" w:rsidP="00913670">
      <w:pPr>
        <w:pStyle w:val="a5"/>
        <w:numPr>
          <w:ilvl w:val="0"/>
          <w:numId w:val="2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5422">
        <w:rPr>
          <w:rFonts w:ascii="Times New Roman" w:hAnsi="Times New Roman" w:cs="Times New Roman"/>
          <w:sz w:val="28"/>
          <w:szCs w:val="28"/>
        </w:rPr>
        <w:t>длительность одного оборота оборотных средств;</w:t>
      </w:r>
    </w:p>
    <w:p w:rsidR="00913670" w:rsidRPr="00D05422" w:rsidRDefault="00913670" w:rsidP="00913670">
      <w:pPr>
        <w:pStyle w:val="a5"/>
        <w:numPr>
          <w:ilvl w:val="0"/>
          <w:numId w:val="2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5422">
        <w:rPr>
          <w:rFonts w:ascii="Times New Roman" w:hAnsi="Times New Roman" w:cs="Times New Roman"/>
          <w:sz w:val="28"/>
          <w:szCs w:val="28"/>
        </w:rPr>
        <w:t>коэффициент загрузки оборотных средств.</w:t>
      </w:r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Коэффициент оборачиваемости оборотных средств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 количество оборотов, совершаемых оборотными средствами за определенный период времени (год, квартал, месяц), и определяется по формуле:</w:t>
      </w:r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3670" w:rsidRPr="00D05422" w:rsidRDefault="00913670" w:rsidP="00913670">
      <w:pPr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  <w:vertAlign w:val="subscript"/>
                <w:lang w:eastAsia="ru-RU"/>
              </w:rPr>
              <m:t>об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РП 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ОС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,</m:t>
            </m:r>
          </m:den>
        </m:f>
      </m:oMath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13670" w:rsidRPr="00D05422" w:rsidRDefault="00913670" w:rsidP="00913670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913670" w:rsidRPr="00D05422" w:rsidRDefault="00913670" w:rsidP="00913670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РП – стоимость реализованной продукции, руб.; </w:t>
      </w:r>
    </w:p>
    <w:p w:rsidR="00913670" w:rsidRPr="00D05422" w:rsidRDefault="00913670" w:rsidP="00913670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ОС – средние остатки оборотных сре</w:t>
      </w:r>
      <w:proofErr w:type="gramStart"/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в р</w:t>
      </w:r>
      <w:proofErr w:type="gramEnd"/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ассматриваемом периоде, руб.</w:t>
      </w:r>
    </w:p>
    <w:p w:rsidR="00913670" w:rsidRPr="00D05422" w:rsidRDefault="00913670" w:rsidP="00913670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Длительность одного оборота оборотных средств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 время, в течение которого оборотные средства совершают полный кругооборот. Этот показатель отражает время, за которое предприятию будут возвращены 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его средства в виде выручки за реализованную продукцию, и рассчитывается по формуле:</w:t>
      </w:r>
    </w:p>
    <w:p w:rsidR="00913670" w:rsidRPr="00D05422" w:rsidRDefault="00913670" w:rsidP="00913670">
      <w:pPr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  <w:vertAlign w:val="subscript"/>
                <w:lang w:eastAsia="ru-RU"/>
              </w:rPr>
              <m:t xml:space="preserve">об 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Т 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vertAlign w:val="subscript"/>
                    <w:lang w:eastAsia="ru-RU"/>
                  </w:rPr>
                  <m:t>об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 Т – число дней в рассматриваемом периоде.</w:t>
      </w:r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Коэффициент загрузки оборотных средств</w:t>
      </w:r>
      <w:r w:rsidRPr="00D054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величиной, обратно пропорциональной коэффициенту оборачиваемости оборотных средств, и показывает величину оборотных средств, приходящихся на  1 рубль реализованной продукции:</w:t>
      </w:r>
    </w:p>
    <w:p w:rsidR="00913670" w:rsidRPr="00D05422" w:rsidRDefault="00913670" w:rsidP="00913670">
      <w:pPr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Кз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vertAlign w:val="subscript"/>
                    <w:lang w:eastAsia="ru-RU"/>
                  </w:rPr>
                  <m:t>об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6"/>
            <w:szCs w:val="36"/>
            <w:vertAlign w:val="subscript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= 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ОС 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РП</m:t>
            </m:r>
          </m:den>
        </m:f>
      </m:oMath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высвобождения оборотных средств из оборота (</w:t>
      </w:r>
      <w:proofErr w:type="spellStart"/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</w:t>
      </w:r>
      <w:proofErr w:type="spellEnd"/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результате ускорения их оборачиваемости может быть определен по формуле:</w:t>
      </w:r>
    </w:p>
    <w:p w:rsidR="00913670" w:rsidRPr="00D05422" w:rsidRDefault="00913670" w:rsidP="00913670">
      <w:pPr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В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=РП ×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36"/>
                <w:szCs w:val="36"/>
                <w:lang w:val="en-US" w:eastAsia="ru-RU"/>
              </w:rPr>
              <m:t>t</m:t>
            </m:r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1 – </m:t>
            </m:r>
            <m:r>
              <w:rPr>
                <w:rFonts w:ascii="Cambria Math" w:eastAsia="Times New Roman" w:hAnsi="Cambria Math" w:cs="Times New Roman"/>
                <w:sz w:val="36"/>
                <w:szCs w:val="36"/>
                <w:lang w:val="en-US" w:eastAsia="ru-RU"/>
              </w:rPr>
              <m:t>t</m:t>
            </m:r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2)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T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>,</m:t>
        </m:r>
      </m:oMath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054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</w:t>
      </w:r>
      <w:r w:rsidRPr="00D054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2 – период оборота оборотных средств до и после сокращения соответственно в днях.</w:t>
      </w:r>
      <w:proofErr w:type="gramEnd"/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использования оборотных средств оказывает существенное влияние на финансовое состояние предприятия. В этой связи определяется целый ряд финансовых коэффициентов по оборотным средствам. Наиболее значимые из них:</w:t>
      </w:r>
    </w:p>
    <w:p w:rsidR="00913670" w:rsidRPr="00D05422" w:rsidRDefault="00913670" w:rsidP="00913670">
      <w:pPr>
        <w:pStyle w:val="a5"/>
        <w:ind w:left="0" w:right="-1" w:firstLine="567"/>
        <w:rPr>
          <w:rFonts w:ascii="Times New Roman" w:hAnsi="Times New Roman" w:cs="Times New Roman"/>
          <w:sz w:val="28"/>
          <w:szCs w:val="28"/>
        </w:rPr>
      </w:pPr>
      <w:r w:rsidRPr="00D05422">
        <w:rPr>
          <w:rFonts w:ascii="Times New Roman" w:hAnsi="Times New Roman" w:cs="Times New Roman"/>
          <w:b/>
          <w:i/>
          <w:sz w:val="28"/>
          <w:szCs w:val="28"/>
        </w:rPr>
        <w:t>1. Коэффициент текущей ликвидности</w:t>
      </w:r>
      <w:r w:rsidRPr="00D05422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тл</m:t>
            </m:r>
          </m:sub>
        </m:sSub>
      </m:oMath>
      <w:r w:rsidRPr="00D05422">
        <w:rPr>
          <w:rFonts w:ascii="Times New Roman" w:hAnsi="Times New Roman" w:cs="Times New Roman"/>
          <w:sz w:val="28"/>
          <w:szCs w:val="28"/>
        </w:rPr>
        <w:t>):</w:t>
      </w:r>
    </w:p>
    <w:p w:rsidR="00913670" w:rsidRPr="00D05422" w:rsidRDefault="00913670" w:rsidP="00913670">
      <w:pPr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тл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ОС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кр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 </m:t>
        </m:r>
      </m:oMath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кр</m:t>
            </m:r>
          </m:sub>
        </m:sSub>
      </m:oMath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 краткосрочной задолженности предприятия.</w:t>
      </w:r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финансов установило его нормативное значение, равное 2. Если значение коэффициента </w:t>
      </w:r>
      <w:proofErr w:type="gramStart"/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указанного</w:t>
      </w:r>
      <w:proofErr w:type="gramEnd"/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нормативного, то это говорит о снижении финансовой устойчивости предприятия.</w:t>
      </w:r>
    </w:p>
    <w:p w:rsidR="00913670" w:rsidRPr="00D05422" w:rsidRDefault="00913670" w:rsidP="00913670">
      <w:pPr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542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Коэффициент обеспеченности собственными оборотными средствами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  <w:proofErr w:type="gramEnd"/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913670" w:rsidRPr="00D05422" w:rsidRDefault="00913670" w:rsidP="00913670">
      <w:pPr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 xml:space="preserve"> ОС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с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ОС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 </m:t>
        </m:r>
      </m:oMath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13670" w:rsidRPr="00D05422" w:rsidRDefault="00913670" w:rsidP="00913670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ОС</w:t>
      </w:r>
      <w:proofErr w:type="gramStart"/>
      <w:r w:rsidRPr="00D0542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c</w:t>
      </w:r>
      <w:proofErr w:type="gramEnd"/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размер собственных оборотных средств предприятия.</w:t>
      </w:r>
    </w:p>
    <w:p w:rsidR="00913670" w:rsidRPr="00D05422" w:rsidRDefault="00913670" w:rsidP="00913670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финансов установило его нормативное значение, равное 0,1, т.е.10%. Предприятие должно иметь в своем распоряжении не менее 10% собственных оборотных средств, иначе оно может быть признано неплатежеспособным.</w:t>
      </w:r>
    </w:p>
    <w:p w:rsidR="00913670" w:rsidRPr="00D05422" w:rsidRDefault="00913670" w:rsidP="00913670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эффективности использования оборотных средств является одним из направлений повышения эффективности производства. </w:t>
      </w:r>
    </w:p>
    <w:p w:rsidR="00913670" w:rsidRPr="00D05422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3670" w:rsidRPr="00D05422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3670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Примеры решения задач</w:t>
      </w:r>
    </w:p>
    <w:p w:rsidR="00913670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3670" w:rsidRPr="00D05422" w:rsidRDefault="00913670" w:rsidP="00913670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5422">
        <w:rPr>
          <w:rFonts w:ascii="Times New Roman" w:hAnsi="Times New Roman" w:cs="Times New Roman"/>
          <w:sz w:val="28"/>
          <w:szCs w:val="28"/>
        </w:rPr>
        <w:t>Задача 1.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054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Определить эффективность использования оборотных средств, если: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- годовой объем реализации продукции – 1250 тыс. </w:t>
      </w:r>
      <w:proofErr w:type="spellStart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д.ед</w:t>
      </w:r>
      <w:proofErr w:type="spellEnd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.,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- себестоимость реализованной продукции- 1075 тыс. </w:t>
      </w:r>
      <w:proofErr w:type="spellStart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д.ед</w:t>
      </w:r>
      <w:proofErr w:type="spellEnd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 среднегодовой остаток оборотных средств – 150 тыс.</w:t>
      </w:r>
      <w:proofErr w:type="gramStart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.</w:t>
      </w:r>
      <w:proofErr w:type="gramEnd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д.ед</w:t>
      </w:r>
      <w:proofErr w:type="spellEnd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Решение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 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                                                                                    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>Коэффициент оборачиваемости оборотных средств составит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1250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9"/>
                <w:szCs w:val="29"/>
                <w:lang w:eastAsia="ru-RU"/>
              </w:rPr>
              <m:t>тыс. д.ед,</m:t>
            </m:r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150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9"/>
                <w:szCs w:val="29"/>
                <w:lang w:eastAsia="ru-RU"/>
              </w:rPr>
              <m:t>тыс. д.ед.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 =  8.3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оэффициент оборачиваемости показывает, что каждая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денежная единица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оборотных средств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осуществляет за год 8,3 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оборота.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 Продолжительность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одного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оборота: 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360дн.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8.3</m:t>
            </m:r>
          </m:den>
        </m:f>
        <m:r>
          <w:rPr>
            <w:rFonts w:ascii="Cambria Math" w:eastAsia="Times New Roman" w:hAnsi="Cambria Math" w:cs="Times New Roman"/>
            <w:color w:val="000000"/>
            <w:sz w:val="36"/>
            <w:szCs w:val="36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=  43.4 дня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Один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оборот оборотных сред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ств осуществляется за 43,4 дня.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                                      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      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Коэффициент загрузки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оборотных средств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составит: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150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9"/>
                <w:szCs w:val="29"/>
                <w:lang w:eastAsia="ru-RU"/>
              </w:rPr>
              <m:t>тыс. д.ед.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1250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9"/>
                <w:szCs w:val="29"/>
                <w:lang w:eastAsia="ru-RU"/>
              </w:rPr>
              <m:t>тыс. д.ед,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 = 0.12ден.ед.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   К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оэффициент загрузки показывает, что на каждую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денежную единицу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реализованной продукции приходится 0,12 </w:t>
      </w:r>
      <w:proofErr w:type="spellStart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ден.ед</w:t>
      </w:r>
      <w:proofErr w:type="spellEnd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 оборотных средств.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     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Коэффициент эффективности использования оборотных средств</w:t>
      </w:r>
      <w:proofErr w:type="gramStart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</w:t>
      </w:r>
      <w:proofErr w:type="gramEnd"/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175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9"/>
                <w:szCs w:val="29"/>
                <w:lang w:eastAsia="ru-RU"/>
              </w:rPr>
              <m:t>тыс. д.ед.,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150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9"/>
                <w:szCs w:val="29"/>
                <w:lang w:eastAsia="ru-RU"/>
              </w:rPr>
              <m:t>тыс. д.ед.,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= 1.17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при этом: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Прибыль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= 1 250 - 1 075 = 175 тыс. </w:t>
      </w:r>
      <w:proofErr w:type="spellStart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</w:t>
      </w:r>
      <w:proofErr w:type="gramStart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.е</w:t>
      </w:r>
      <w:proofErr w:type="gramEnd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</w:t>
      </w:r>
      <w:proofErr w:type="spellEnd"/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оэффициент эффективности использования оборотных средств показывает, что предприятие получает 1,17 </w:t>
      </w:r>
      <w:proofErr w:type="spellStart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</w:t>
      </w:r>
      <w:proofErr w:type="gramStart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.е</w:t>
      </w:r>
      <w:proofErr w:type="gramEnd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</w:t>
      </w:r>
      <w:proofErr w:type="spellEnd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прибыли в расчете на 1д.ед. оборотных средств.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915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Задача № 2 </w:t>
      </w:r>
    </w:p>
    <w:p w:rsidR="00913670" w:rsidRPr="00191586" w:rsidRDefault="00913670" w:rsidP="00913670">
      <w:pPr>
        <w:shd w:val="clear" w:color="auto" w:fill="FFFFFF"/>
        <w:spacing w:after="0" w:line="240" w:lineRule="auto"/>
        <w:ind w:right="-1" w:firstLine="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Предприятие в отчетном квартале реализовало продукции на 100 тыс.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руб. 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при среднем остатке оборотных средств – 25 тыс.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руб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Определить ускорение оборачиваемости оборотных сре</w:t>
      </w:r>
      <w:proofErr w:type="gramStart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дств в д</w:t>
      </w:r>
      <w:proofErr w:type="gramEnd"/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нях и сумму их высвобождения из оборота за счет изменения коэффициента оборачиваемости в плановом квартале, если объем реализованной продукции планируется увеличить на 25 %, а средний остаток оборотных средств не изменится.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Решение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: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>1. Коэффициент оборачиваемости в отчетном квартале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100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тыс.руб.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25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тыс. руб.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= 4 дн.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2. Продолжительность 1 оборота в отчетном квартале</w:t>
      </w:r>
    </w:p>
    <w:p w:rsidR="00913670" w:rsidRDefault="00913670" w:rsidP="00913670">
      <w:p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90  дн.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4 дн.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 =22.5дн.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3. Объем реализации в плановом квартале 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100 тыс.руб.×(100%+25%)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100%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 =125тыс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.р</w:t>
      </w:r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уб.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                                                                                           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 xml:space="preserve">4. Коэффициент оборачиваемости в плановом квартале 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125 тыс.руб.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25 тыс.руб.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=5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5. Продолжительность 1 оборота в плановом квартале</w:t>
      </w:r>
    </w:p>
    <w:p w:rsidR="00913670" w:rsidRDefault="00913670" w:rsidP="00913670">
      <w:p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90 дн.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5</m:t>
            </m:r>
          </m:den>
        </m:f>
      </m:oMath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 = 18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дн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6. Ускорение оборачиваемости оборотных средств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18 дней – 22,5 дня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= - 4,5 дня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7. Сумма высвободившихся из оборота оборотных средств</w:t>
      </w:r>
    </w:p>
    <w:p w:rsidR="00913670" w:rsidRDefault="00913670" w:rsidP="00913670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125 тыс.руб.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 xml:space="preserve">90 дн. 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× (22.5 дн. -18дн.) = 6.25 тыс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.р</w:t>
      </w:r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уб.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счет сокращения продолжительности 1 оборота на 4,5 дня из оборота планируется высвободить 6,25 тыс.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руб.</w:t>
      </w:r>
      <w:r w:rsidRPr="00D0542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  оборотных средств.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4B763A" w:rsidRDefault="00913670" w:rsidP="00913670">
      <w:pPr>
        <w:shd w:val="clear" w:color="auto" w:fill="FFFFFF"/>
        <w:spacing w:after="0" w:line="240" w:lineRule="auto"/>
        <w:ind w:right="-1" w:firstLine="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B76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Задача № 3</w:t>
      </w: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913670" w:rsidRPr="00D05422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  <w:r w:rsidRPr="00D05422">
        <w:rPr>
          <w:color w:val="212121"/>
          <w:sz w:val="28"/>
          <w:szCs w:val="28"/>
        </w:rPr>
        <w:t xml:space="preserve">Определить показатели использования оборотных средств за год при условии: среднегодовая стоимость оборотных средств составляет – 2000 </w:t>
      </w:r>
      <w:proofErr w:type="spellStart"/>
      <w:r w:rsidRPr="00D05422">
        <w:rPr>
          <w:color w:val="212121"/>
          <w:sz w:val="28"/>
          <w:szCs w:val="28"/>
        </w:rPr>
        <w:t>тыс</w:t>
      </w:r>
      <w:proofErr w:type="gramStart"/>
      <w:r w:rsidRPr="00D05422">
        <w:rPr>
          <w:color w:val="212121"/>
          <w:sz w:val="28"/>
          <w:szCs w:val="28"/>
        </w:rPr>
        <w:t>.р</w:t>
      </w:r>
      <w:proofErr w:type="gramEnd"/>
      <w:r w:rsidRPr="00D05422">
        <w:rPr>
          <w:color w:val="212121"/>
          <w:sz w:val="28"/>
          <w:szCs w:val="28"/>
        </w:rPr>
        <w:t>уб</w:t>
      </w:r>
      <w:proofErr w:type="spellEnd"/>
      <w:r w:rsidRPr="00D05422">
        <w:rPr>
          <w:color w:val="212121"/>
          <w:sz w:val="28"/>
          <w:szCs w:val="28"/>
        </w:rPr>
        <w:t xml:space="preserve">., объем реализованной продукции за год составляет 10000 </w:t>
      </w:r>
      <w:proofErr w:type="spellStart"/>
      <w:r w:rsidRPr="00D05422">
        <w:rPr>
          <w:color w:val="212121"/>
          <w:sz w:val="28"/>
          <w:szCs w:val="28"/>
        </w:rPr>
        <w:t>тыс.руб</w:t>
      </w:r>
      <w:proofErr w:type="spellEnd"/>
      <w:r w:rsidRPr="00D05422">
        <w:rPr>
          <w:color w:val="212121"/>
          <w:sz w:val="28"/>
          <w:szCs w:val="28"/>
        </w:rPr>
        <w:t>. Сколько высвободится у предприятия оборотных средств, если продолжительность одного оборота сократится на 10 дней?</w:t>
      </w:r>
    </w:p>
    <w:p w:rsidR="00913670" w:rsidRPr="00D05422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</w:p>
    <w:p w:rsidR="00913670" w:rsidRPr="00D05422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D05422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Решение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:</w:t>
      </w:r>
    </w:p>
    <w:p w:rsidR="00913670" w:rsidRPr="00D05422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  <w:r w:rsidRPr="00D05422">
        <w:rPr>
          <w:color w:val="212121"/>
          <w:sz w:val="28"/>
          <w:szCs w:val="28"/>
        </w:rPr>
        <w:t xml:space="preserve">Определим потребное количество оборотов за год при исходных условиях: </w:t>
      </w:r>
    </w:p>
    <w:p w:rsidR="00913670" w:rsidRPr="00D05422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center"/>
        <w:rPr>
          <w:color w:val="212121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212121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12121"/>
                <w:sz w:val="36"/>
                <w:szCs w:val="36"/>
              </w:rPr>
              <m:t>10000 тыс.руб</m:t>
            </m:r>
          </m:num>
          <m:den>
            <m:r>
              <w:rPr>
                <w:rFonts w:ascii="Cambria Math" w:hAnsi="Cambria Math"/>
                <w:color w:val="212121"/>
                <w:sz w:val="36"/>
                <w:szCs w:val="36"/>
              </w:rPr>
              <m:t>2000 тыс.руб.</m:t>
            </m:r>
          </m:den>
        </m:f>
      </m:oMath>
      <w:r>
        <w:rPr>
          <w:color w:val="212121"/>
          <w:sz w:val="28"/>
          <w:szCs w:val="28"/>
        </w:rPr>
        <w:t xml:space="preserve">  </w:t>
      </w:r>
      <w:r w:rsidRPr="00D05422">
        <w:rPr>
          <w:color w:val="212121"/>
          <w:sz w:val="28"/>
          <w:szCs w:val="28"/>
        </w:rPr>
        <w:t xml:space="preserve"> = 5 оборотов</w:t>
      </w:r>
    </w:p>
    <w:p w:rsidR="00913670" w:rsidRPr="00D05422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  <w:r w:rsidRPr="00D05422">
        <w:rPr>
          <w:color w:val="212121"/>
          <w:sz w:val="28"/>
          <w:szCs w:val="28"/>
        </w:rPr>
        <w:t>Продолжительность одного оборота составит:</w:t>
      </w: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center"/>
        <w:rPr>
          <w:color w:val="212121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21212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12121"/>
                <w:sz w:val="36"/>
                <w:szCs w:val="36"/>
              </w:rPr>
              <m:t>360 дн.</m:t>
            </m:r>
          </m:num>
          <m:den>
            <m:r>
              <w:rPr>
                <w:rFonts w:ascii="Cambria Math" w:hAnsi="Cambria Math"/>
                <w:color w:val="212121"/>
                <w:sz w:val="36"/>
                <w:szCs w:val="36"/>
              </w:rPr>
              <m:t>5 об.</m:t>
            </m:r>
          </m:den>
        </m:f>
      </m:oMath>
      <w:r>
        <w:rPr>
          <w:color w:val="212121"/>
          <w:sz w:val="28"/>
          <w:szCs w:val="28"/>
        </w:rPr>
        <w:t xml:space="preserve"> = 72 дн.</w:t>
      </w:r>
    </w:p>
    <w:p w:rsidR="00913670" w:rsidRPr="00D05422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  <w:r w:rsidRPr="00D05422">
        <w:rPr>
          <w:color w:val="212121"/>
          <w:sz w:val="28"/>
          <w:szCs w:val="28"/>
        </w:rPr>
        <w:lastRenderedPageBreak/>
        <w:t xml:space="preserve">При сокращении длительности оборота на 10 дней, количество оборотов в году </w:t>
      </w:r>
      <w:proofErr w:type="gramStart"/>
      <w:r w:rsidRPr="00D05422">
        <w:rPr>
          <w:color w:val="212121"/>
          <w:sz w:val="28"/>
          <w:szCs w:val="28"/>
        </w:rPr>
        <w:t>увеличится</w:t>
      </w:r>
      <w:proofErr w:type="gramEnd"/>
      <w:r w:rsidRPr="00D05422">
        <w:rPr>
          <w:color w:val="212121"/>
          <w:sz w:val="28"/>
          <w:szCs w:val="28"/>
        </w:rPr>
        <w:t xml:space="preserve"> и будет составлять:</w:t>
      </w: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center"/>
        <w:rPr>
          <w:color w:val="212121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21212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12121"/>
                <w:sz w:val="36"/>
                <w:szCs w:val="36"/>
              </w:rPr>
              <m:t>360 дн.</m:t>
            </m:r>
          </m:num>
          <m:den>
            <m:r>
              <w:rPr>
                <w:rFonts w:ascii="Cambria Math" w:hAnsi="Cambria Math"/>
                <w:color w:val="212121"/>
                <w:sz w:val="36"/>
                <w:szCs w:val="36"/>
              </w:rPr>
              <m:t xml:space="preserve">62 дн. </m:t>
            </m:r>
          </m:den>
        </m:f>
      </m:oMath>
      <w:r>
        <w:rPr>
          <w:color w:val="212121"/>
          <w:sz w:val="28"/>
          <w:szCs w:val="28"/>
        </w:rPr>
        <w:t xml:space="preserve"> = 6 оборотов</w:t>
      </w:r>
    </w:p>
    <w:p w:rsidR="00913670" w:rsidRPr="00D05422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  <w:r w:rsidRPr="00D05422">
        <w:rPr>
          <w:color w:val="212121"/>
          <w:sz w:val="28"/>
          <w:szCs w:val="28"/>
        </w:rPr>
        <w:t>Потребность в оборотных средствах в изменившихся условиях будет равна:</w:t>
      </w: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center"/>
        <w:rPr>
          <w:color w:val="212121"/>
          <w:sz w:val="28"/>
          <w:szCs w:val="28"/>
        </w:rPr>
      </w:pPr>
    </w:p>
    <w:p w:rsidR="00913670" w:rsidRPr="00D05422" w:rsidRDefault="00913670" w:rsidP="00913670">
      <w:pPr>
        <w:pStyle w:val="zfr3q"/>
        <w:spacing w:before="0" w:beforeAutospacing="0" w:after="0" w:afterAutospacing="0"/>
        <w:ind w:right="-1" w:firstLine="567"/>
        <w:jc w:val="center"/>
        <w:rPr>
          <w:color w:val="212121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21212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12121"/>
                <w:sz w:val="36"/>
                <w:szCs w:val="36"/>
              </w:rPr>
              <m:t>10000 тыс.руб.</m:t>
            </m:r>
          </m:num>
          <m:den>
            <m:r>
              <w:rPr>
                <w:rFonts w:ascii="Cambria Math" w:hAnsi="Cambria Math"/>
                <w:color w:val="212121"/>
                <w:sz w:val="36"/>
                <w:szCs w:val="36"/>
              </w:rPr>
              <m:t>6 об.</m:t>
            </m:r>
          </m:den>
        </m:f>
      </m:oMath>
      <w:r>
        <w:rPr>
          <w:color w:val="212121"/>
          <w:sz w:val="28"/>
          <w:szCs w:val="28"/>
        </w:rPr>
        <w:t xml:space="preserve">  = 1667 тыс</w:t>
      </w:r>
      <w:proofErr w:type="gramStart"/>
      <w:r>
        <w:rPr>
          <w:color w:val="212121"/>
          <w:sz w:val="28"/>
          <w:szCs w:val="28"/>
        </w:rPr>
        <w:t>.р</w:t>
      </w:r>
      <w:proofErr w:type="gramEnd"/>
      <w:r>
        <w:rPr>
          <w:color w:val="212121"/>
          <w:sz w:val="28"/>
          <w:szCs w:val="28"/>
        </w:rPr>
        <w:t>уб.</w:t>
      </w:r>
    </w:p>
    <w:p w:rsidR="00913670" w:rsidRPr="00D05422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</w:p>
    <w:p w:rsidR="00913670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  <w:r w:rsidRPr="00D05422">
        <w:rPr>
          <w:color w:val="212121"/>
          <w:sz w:val="28"/>
          <w:szCs w:val="28"/>
        </w:rPr>
        <w:t>Сумма высвободившихся оборотных средств будет равна:</w:t>
      </w:r>
    </w:p>
    <w:p w:rsidR="00913670" w:rsidRPr="00D05422" w:rsidRDefault="00913670" w:rsidP="00913670">
      <w:pPr>
        <w:pStyle w:val="zfr3q"/>
        <w:spacing w:before="0" w:beforeAutospacing="0" w:after="0" w:afterAutospacing="0"/>
        <w:ind w:right="-1" w:firstLine="567"/>
        <w:jc w:val="both"/>
        <w:rPr>
          <w:color w:val="212121"/>
          <w:sz w:val="28"/>
          <w:szCs w:val="28"/>
        </w:rPr>
      </w:pPr>
    </w:p>
    <w:p w:rsidR="00913670" w:rsidRPr="00D05422" w:rsidRDefault="00913670" w:rsidP="00913670">
      <w:pPr>
        <w:pStyle w:val="zfr3q"/>
        <w:spacing w:before="0" w:beforeAutospacing="0" w:after="0" w:afterAutospacing="0"/>
        <w:ind w:right="-1" w:firstLine="567"/>
        <w:jc w:val="center"/>
        <w:rPr>
          <w:color w:val="212121"/>
          <w:sz w:val="28"/>
          <w:szCs w:val="28"/>
        </w:rPr>
      </w:pPr>
      <w:r w:rsidRPr="00D05422">
        <w:rPr>
          <w:color w:val="212121"/>
          <w:sz w:val="28"/>
          <w:szCs w:val="28"/>
        </w:rPr>
        <w:t xml:space="preserve">2000– 1667 = 333 </w:t>
      </w:r>
      <w:proofErr w:type="spellStart"/>
      <w:r w:rsidRPr="00D05422">
        <w:rPr>
          <w:color w:val="212121"/>
          <w:sz w:val="28"/>
          <w:szCs w:val="28"/>
        </w:rPr>
        <w:t>тыс</w:t>
      </w:r>
      <w:proofErr w:type="gramStart"/>
      <w:r w:rsidRPr="00D05422">
        <w:rPr>
          <w:color w:val="212121"/>
          <w:sz w:val="28"/>
          <w:szCs w:val="28"/>
        </w:rPr>
        <w:t>.р</w:t>
      </w:r>
      <w:proofErr w:type="gramEnd"/>
      <w:r w:rsidRPr="00D05422">
        <w:rPr>
          <w:color w:val="212121"/>
          <w:sz w:val="28"/>
          <w:szCs w:val="28"/>
        </w:rPr>
        <w:t>уб</w:t>
      </w:r>
      <w:proofErr w:type="spellEnd"/>
      <w:r w:rsidRPr="00D05422">
        <w:rPr>
          <w:color w:val="212121"/>
          <w:sz w:val="28"/>
          <w:szCs w:val="28"/>
        </w:rPr>
        <w:t>.</w:t>
      </w:r>
    </w:p>
    <w:p w:rsidR="00913670" w:rsidRDefault="00913670" w:rsidP="00913670">
      <w:pPr>
        <w:spacing w:after="0" w:line="240" w:lineRule="auto"/>
        <w:ind w:right="-1" w:firstLine="567"/>
        <w:jc w:val="center"/>
        <w:rPr>
          <w:sz w:val="28"/>
          <w:szCs w:val="28"/>
        </w:rPr>
      </w:pPr>
    </w:p>
    <w:p w:rsidR="00913670" w:rsidRPr="00D05422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3670" w:rsidRPr="004B763A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Pr="004B763A">
        <w:rPr>
          <w:rFonts w:ascii="Times New Roman" w:hAnsi="Times New Roman" w:cs="Times New Roman"/>
          <w:b/>
          <w:sz w:val="28"/>
          <w:szCs w:val="28"/>
        </w:rPr>
        <w:t>Задачи для самостоятельного решения</w:t>
      </w:r>
    </w:p>
    <w:p w:rsidR="00913670" w:rsidRPr="00D05422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3670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rStyle w:val="a4"/>
          <w:b w:val="0"/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 xml:space="preserve">Задача </w:t>
      </w:r>
      <w:r w:rsidRPr="004B763A">
        <w:rPr>
          <w:rStyle w:val="a4"/>
          <w:color w:val="000000"/>
          <w:sz w:val="28"/>
          <w:szCs w:val="28"/>
        </w:rPr>
        <w:t>1</w:t>
      </w:r>
      <w:r>
        <w:rPr>
          <w:rStyle w:val="a4"/>
          <w:color w:val="000000"/>
          <w:sz w:val="28"/>
          <w:szCs w:val="28"/>
        </w:rPr>
        <w:t>.</w:t>
      </w:r>
    </w:p>
    <w:p w:rsidR="00913670" w:rsidRPr="004B763A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rStyle w:val="a4"/>
          <w:b w:val="0"/>
          <w:color w:val="000000"/>
          <w:sz w:val="28"/>
          <w:szCs w:val="28"/>
        </w:rPr>
      </w:pPr>
    </w:p>
    <w:p w:rsidR="00913670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B77351">
        <w:rPr>
          <w:color w:val="000000"/>
          <w:sz w:val="28"/>
          <w:szCs w:val="28"/>
        </w:rPr>
        <w:t>бъем строительно-монтажных работ составляет 3</w:t>
      </w:r>
      <w:r>
        <w:rPr>
          <w:color w:val="000000"/>
          <w:sz w:val="28"/>
          <w:szCs w:val="28"/>
        </w:rPr>
        <w:t>75</w:t>
      </w:r>
      <w:r w:rsidRPr="00B77351">
        <w:rPr>
          <w:color w:val="000000"/>
          <w:sz w:val="28"/>
          <w:szCs w:val="28"/>
        </w:rPr>
        <w:t>00 тыс. руб. и средний размер оборотных средств –7</w:t>
      </w:r>
      <w:r>
        <w:rPr>
          <w:color w:val="000000"/>
          <w:sz w:val="28"/>
          <w:szCs w:val="28"/>
        </w:rPr>
        <w:t>00</w:t>
      </w:r>
      <w:r w:rsidRPr="00B77351">
        <w:rPr>
          <w:color w:val="000000"/>
          <w:sz w:val="28"/>
          <w:szCs w:val="28"/>
        </w:rPr>
        <w:t>0 тыс. руб.</w:t>
      </w:r>
      <w:r w:rsidRPr="004B763A">
        <w:rPr>
          <w:color w:val="000000"/>
          <w:sz w:val="28"/>
          <w:szCs w:val="28"/>
        </w:rPr>
        <w:t xml:space="preserve"> </w:t>
      </w:r>
      <w:r w:rsidRPr="00B77351">
        <w:rPr>
          <w:color w:val="000000"/>
          <w:sz w:val="28"/>
          <w:szCs w:val="28"/>
        </w:rPr>
        <w:t> Определить эффективность использования о</w:t>
      </w:r>
      <w:r>
        <w:rPr>
          <w:color w:val="000000"/>
          <w:sz w:val="28"/>
          <w:szCs w:val="28"/>
        </w:rPr>
        <w:t>боротных сре</w:t>
      </w:r>
      <w:proofErr w:type="gramStart"/>
      <w:r>
        <w:rPr>
          <w:color w:val="000000"/>
          <w:sz w:val="28"/>
          <w:szCs w:val="28"/>
        </w:rPr>
        <w:t>дств в т</w:t>
      </w:r>
      <w:proofErr w:type="gramEnd"/>
      <w:r>
        <w:rPr>
          <w:color w:val="000000"/>
          <w:sz w:val="28"/>
          <w:szCs w:val="28"/>
        </w:rPr>
        <w:t>ечение года.</w:t>
      </w:r>
    </w:p>
    <w:p w:rsidR="00913670" w:rsidRPr="00B77351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</w:p>
    <w:p w:rsidR="00913670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b/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 xml:space="preserve">Задача </w:t>
      </w:r>
      <w:r w:rsidRPr="004B763A">
        <w:rPr>
          <w:rStyle w:val="a4"/>
          <w:color w:val="000000"/>
          <w:sz w:val="28"/>
          <w:szCs w:val="28"/>
        </w:rPr>
        <w:t>2.</w:t>
      </w:r>
      <w:r w:rsidRPr="004B763A">
        <w:rPr>
          <w:b/>
          <w:color w:val="000000"/>
          <w:sz w:val="28"/>
          <w:szCs w:val="28"/>
        </w:rPr>
        <w:t> </w:t>
      </w:r>
    </w:p>
    <w:p w:rsidR="00913670" w:rsidRPr="004B763A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b/>
          <w:color w:val="000000"/>
          <w:sz w:val="28"/>
          <w:szCs w:val="28"/>
        </w:rPr>
      </w:pPr>
    </w:p>
    <w:p w:rsidR="00913670" w:rsidRPr="00B77351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какой</w:t>
      </w:r>
      <w:r w:rsidRPr="00B77351">
        <w:rPr>
          <w:color w:val="000000"/>
          <w:sz w:val="28"/>
          <w:szCs w:val="28"/>
        </w:rPr>
        <w:t xml:space="preserve"> дополнительный объем работ можно произвести, если увеличить количество оборотов оборотных средств на </w:t>
      </w:r>
      <w:r>
        <w:rPr>
          <w:color w:val="000000"/>
          <w:sz w:val="28"/>
          <w:szCs w:val="28"/>
        </w:rPr>
        <w:t>3</w:t>
      </w:r>
      <w:r w:rsidRPr="00B77351">
        <w:rPr>
          <w:color w:val="000000"/>
          <w:sz w:val="28"/>
          <w:szCs w:val="28"/>
        </w:rPr>
        <w:t xml:space="preserve"> единицы?</w:t>
      </w:r>
    </w:p>
    <w:p w:rsidR="00913670" w:rsidRPr="00B77351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B77351">
        <w:rPr>
          <w:color w:val="000000"/>
          <w:sz w:val="28"/>
          <w:szCs w:val="28"/>
        </w:rPr>
        <w:t>Исходные данные:</w:t>
      </w:r>
    </w:p>
    <w:p w:rsidR="00913670" w:rsidRPr="00B77351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B77351">
        <w:rPr>
          <w:color w:val="000000"/>
          <w:sz w:val="28"/>
          <w:szCs w:val="28"/>
        </w:rPr>
        <w:t xml:space="preserve">- объем </w:t>
      </w:r>
      <w:r>
        <w:rPr>
          <w:color w:val="000000"/>
          <w:sz w:val="28"/>
          <w:szCs w:val="28"/>
        </w:rPr>
        <w:t>работ равен 5</w:t>
      </w:r>
      <w:r w:rsidRPr="00B77351">
        <w:rPr>
          <w:color w:val="000000"/>
          <w:sz w:val="28"/>
          <w:szCs w:val="28"/>
        </w:rPr>
        <w:t xml:space="preserve">1262 </w:t>
      </w:r>
      <w:proofErr w:type="spellStart"/>
      <w:r w:rsidRPr="00B77351">
        <w:rPr>
          <w:color w:val="000000"/>
          <w:sz w:val="28"/>
          <w:szCs w:val="28"/>
        </w:rPr>
        <w:t>млн</w:t>
      </w:r>
      <w:proofErr w:type="gramStart"/>
      <w:r w:rsidRPr="00B77351">
        <w:rPr>
          <w:color w:val="000000"/>
          <w:sz w:val="28"/>
          <w:szCs w:val="28"/>
        </w:rPr>
        <w:t>.р</w:t>
      </w:r>
      <w:proofErr w:type="gramEnd"/>
      <w:r w:rsidRPr="00B77351">
        <w:rPr>
          <w:color w:val="000000"/>
          <w:sz w:val="28"/>
          <w:szCs w:val="28"/>
        </w:rPr>
        <w:t>уб</w:t>
      </w:r>
      <w:proofErr w:type="spellEnd"/>
      <w:r w:rsidRPr="00B77351">
        <w:rPr>
          <w:color w:val="000000"/>
          <w:sz w:val="28"/>
          <w:szCs w:val="28"/>
        </w:rPr>
        <w:t>.;</w:t>
      </w:r>
    </w:p>
    <w:p w:rsidR="00913670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B77351">
        <w:rPr>
          <w:color w:val="000000"/>
          <w:sz w:val="28"/>
          <w:szCs w:val="28"/>
        </w:rPr>
        <w:t>- средний размер оборотных средств - 1</w:t>
      </w:r>
      <w:r>
        <w:rPr>
          <w:color w:val="000000"/>
          <w:sz w:val="28"/>
          <w:szCs w:val="28"/>
        </w:rPr>
        <w:t>0</w:t>
      </w:r>
      <w:r w:rsidRPr="00B77351">
        <w:rPr>
          <w:color w:val="000000"/>
          <w:sz w:val="28"/>
          <w:szCs w:val="28"/>
        </w:rPr>
        <w:t>789 млн. руб.</w:t>
      </w:r>
    </w:p>
    <w:p w:rsidR="00913670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</w:p>
    <w:p w:rsidR="00913670" w:rsidRPr="00B77351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</w:p>
    <w:p w:rsidR="00913670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rStyle w:val="a4"/>
          <w:b w:val="0"/>
          <w:color w:val="000000"/>
          <w:sz w:val="28"/>
          <w:szCs w:val="28"/>
        </w:rPr>
      </w:pPr>
      <w:r w:rsidRPr="004B763A">
        <w:rPr>
          <w:rStyle w:val="a4"/>
          <w:color w:val="000000"/>
          <w:sz w:val="28"/>
          <w:szCs w:val="28"/>
        </w:rPr>
        <w:t>Задача 3.</w:t>
      </w:r>
    </w:p>
    <w:p w:rsidR="00913670" w:rsidRPr="004B763A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rStyle w:val="a4"/>
          <w:b w:val="0"/>
          <w:color w:val="000000"/>
          <w:sz w:val="28"/>
          <w:szCs w:val="28"/>
        </w:rPr>
      </w:pPr>
    </w:p>
    <w:p w:rsidR="00913670" w:rsidRPr="00B77351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B77351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Е</w:t>
      </w:r>
      <w:r w:rsidRPr="00B77351">
        <w:rPr>
          <w:color w:val="000000"/>
          <w:sz w:val="28"/>
          <w:szCs w:val="28"/>
        </w:rPr>
        <w:t>сли:</w:t>
      </w:r>
    </w:p>
    <w:p w:rsidR="00913670" w:rsidRPr="00B77351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B77351">
        <w:rPr>
          <w:color w:val="000000"/>
          <w:sz w:val="28"/>
          <w:szCs w:val="28"/>
        </w:rPr>
        <w:t xml:space="preserve">- объем </w:t>
      </w:r>
      <w:r>
        <w:rPr>
          <w:color w:val="000000"/>
          <w:sz w:val="28"/>
          <w:szCs w:val="28"/>
        </w:rPr>
        <w:t>работ равен 68</w:t>
      </w:r>
      <w:r w:rsidRPr="00B77351">
        <w:rPr>
          <w:color w:val="000000"/>
          <w:sz w:val="28"/>
          <w:szCs w:val="28"/>
        </w:rPr>
        <w:t xml:space="preserve"> </w:t>
      </w:r>
      <w:proofErr w:type="spellStart"/>
      <w:r w:rsidRPr="00B77351">
        <w:rPr>
          <w:color w:val="000000"/>
          <w:sz w:val="28"/>
          <w:szCs w:val="28"/>
        </w:rPr>
        <w:t>млн</w:t>
      </w:r>
      <w:proofErr w:type="gramStart"/>
      <w:r w:rsidRPr="00B77351">
        <w:rPr>
          <w:color w:val="000000"/>
          <w:sz w:val="28"/>
          <w:szCs w:val="28"/>
        </w:rPr>
        <w:t>.р</w:t>
      </w:r>
      <w:proofErr w:type="gramEnd"/>
      <w:r w:rsidRPr="00B77351">
        <w:rPr>
          <w:color w:val="000000"/>
          <w:sz w:val="28"/>
          <w:szCs w:val="28"/>
        </w:rPr>
        <w:t>уб</w:t>
      </w:r>
      <w:proofErr w:type="spellEnd"/>
      <w:r w:rsidRPr="00B77351">
        <w:rPr>
          <w:color w:val="000000"/>
          <w:sz w:val="28"/>
          <w:szCs w:val="28"/>
        </w:rPr>
        <w:t>.;</w:t>
      </w:r>
    </w:p>
    <w:p w:rsidR="00913670" w:rsidRPr="00B77351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B77351">
        <w:rPr>
          <w:color w:val="000000"/>
          <w:sz w:val="28"/>
          <w:szCs w:val="28"/>
        </w:rPr>
        <w:t>- средний размер оборотных средств -</w:t>
      </w:r>
      <w:r>
        <w:rPr>
          <w:color w:val="000000"/>
          <w:sz w:val="28"/>
          <w:szCs w:val="28"/>
        </w:rPr>
        <w:t>15</w:t>
      </w:r>
      <w:r w:rsidRPr="00B77351">
        <w:rPr>
          <w:color w:val="000000"/>
          <w:sz w:val="28"/>
          <w:szCs w:val="28"/>
        </w:rPr>
        <w:t xml:space="preserve"> млн. руб.;</w:t>
      </w:r>
    </w:p>
    <w:p w:rsidR="00913670" w:rsidRPr="00B77351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B77351">
        <w:rPr>
          <w:color w:val="000000"/>
          <w:sz w:val="28"/>
          <w:szCs w:val="28"/>
        </w:rPr>
        <w:t xml:space="preserve">в </w:t>
      </w:r>
      <w:proofErr w:type="spellStart"/>
      <w:r w:rsidRPr="00B77351">
        <w:rPr>
          <w:color w:val="000000"/>
          <w:sz w:val="28"/>
          <w:szCs w:val="28"/>
        </w:rPr>
        <w:t>т.ч</w:t>
      </w:r>
      <w:proofErr w:type="spellEnd"/>
      <w:r w:rsidRPr="00B77351">
        <w:rPr>
          <w:color w:val="000000"/>
          <w:sz w:val="28"/>
          <w:szCs w:val="28"/>
        </w:rPr>
        <w:t>. - производственные запасы – 9 млн. руб.</w:t>
      </w:r>
    </w:p>
    <w:p w:rsidR="00913670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B77351">
        <w:rPr>
          <w:color w:val="000000"/>
          <w:sz w:val="28"/>
          <w:szCs w:val="28"/>
        </w:rPr>
        <w:t>- незавершенное производство –</w:t>
      </w:r>
      <w:r>
        <w:rPr>
          <w:color w:val="000000"/>
          <w:sz w:val="28"/>
          <w:szCs w:val="28"/>
        </w:rPr>
        <w:t>5</w:t>
      </w:r>
      <w:r w:rsidRPr="00B77351">
        <w:rPr>
          <w:color w:val="000000"/>
          <w:sz w:val="28"/>
          <w:szCs w:val="28"/>
        </w:rPr>
        <w:t>млн. руб.</w:t>
      </w:r>
      <w:r>
        <w:rPr>
          <w:color w:val="000000"/>
          <w:sz w:val="28"/>
          <w:szCs w:val="28"/>
        </w:rPr>
        <w:t>, то</w:t>
      </w:r>
      <w:r w:rsidRPr="004B76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чему равен </w:t>
      </w:r>
      <w:r w:rsidRPr="00B77351">
        <w:rPr>
          <w:color w:val="000000"/>
          <w:sz w:val="28"/>
          <w:szCs w:val="28"/>
        </w:rPr>
        <w:t>коэффициент оборачиваемости оборотных средств, средн</w:t>
      </w:r>
      <w:r>
        <w:rPr>
          <w:color w:val="000000"/>
          <w:sz w:val="28"/>
          <w:szCs w:val="28"/>
        </w:rPr>
        <w:t xml:space="preserve">яя </w:t>
      </w:r>
      <w:r w:rsidRPr="00B77351">
        <w:rPr>
          <w:color w:val="000000"/>
          <w:sz w:val="28"/>
          <w:szCs w:val="28"/>
        </w:rPr>
        <w:t>продолжительность одного оборота и время их пребывания на отдельных стадиях кругооборота</w:t>
      </w:r>
      <w:r>
        <w:rPr>
          <w:color w:val="000000"/>
          <w:sz w:val="28"/>
          <w:szCs w:val="28"/>
        </w:rPr>
        <w:t>?</w:t>
      </w:r>
    </w:p>
    <w:p w:rsidR="00913670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</w:p>
    <w:p w:rsidR="00913670" w:rsidRPr="00B77351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</w:p>
    <w:p w:rsidR="00913670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rStyle w:val="a4"/>
          <w:b w:val="0"/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lastRenderedPageBreak/>
        <w:t xml:space="preserve">Задача </w:t>
      </w:r>
      <w:r w:rsidRPr="004B763A">
        <w:rPr>
          <w:rStyle w:val="a4"/>
          <w:color w:val="000000"/>
          <w:sz w:val="28"/>
          <w:szCs w:val="28"/>
        </w:rPr>
        <w:t>4</w:t>
      </w:r>
      <w:r>
        <w:rPr>
          <w:rStyle w:val="a4"/>
          <w:color w:val="000000"/>
          <w:sz w:val="28"/>
          <w:szCs w:val="28"/>
        </w:rPr>
        <w:t>.</w:t>
      </w:r>
    </w:p>
    <w:p w:rsidR="00913670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rStyle w:val="a4"/>
          <w:b w:val="0"/>
          <w:color w:val="000000"/>
          <w:sz w:val="28"/>
          <w:szCs w:val="28"/>
        </w:rPr>
      </w:pPr>
    </w:p>
    <w:p w:rsidR="00913670" w:rsidRPr="007C454A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4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количество оборотов и длительность одного оборота, если стоимость реализованной продукции 46 млн. руб., валовая прибыль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10 млн. руб., средний остаток </w:t>
      </w:r>
      <w:r w:rsidRPr="007C4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оборотных средств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C4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 млн. руб. </w:t>
      </w:r>
    </w:p>
    <w:p w:rsidR="00913670" w:rsidRPr="007C454A" w:rsidRDefault="00913670" w:rsidP="00913670">
      <w:pPr>
        <w:pStyle w:val="a3"/>
        <w:shd w:val="clear" w:color="auto" w:fill="FFFFFF"/>
        <w:spacing w:before="0" w:beforeAutospacing="0" w:after="0" w:afterAutospacing="0"/>
        <w:ind w:right="-1" w:firstLine="567"/>
        <w:jc w:val="both"/>
        <w:rPr>
          <w:rStyle w:val="a4"/>
          <w:b w:val="0"/>
          <w:color w:val="000000"/>
          <w:sz w:val="28"/>
          <w:szCs w:val="28"/>
        </w:rPr>
      </w:pPr>
    </w:p>
    <w:p w:rsidR="00913670" w:rsidRDefault="00913670" w:rsidP="00913670">
      <w:pPr>
        <w:ind w:right="-1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5.</w:t>
      </w:r>
    </w:p>
    <w:p w:rsidR="00913670" w:rsidRDefault="00913670" w:rsidP="00913670">
      <w:pPr>
        <w:ind w:right="-1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7C454A">
        <w:rPr>
          <w:rFonts w:ascii="Times New Roman" w:hAnsi="Times New Roman" w:cs="Times New Roman"/>
          <w:sz w:val="28"/>
          <w:szCs w:val="28"/>
          <w:lang w:eastAsia="ru-RU"/>
        </w:rPr>
        <w:t>Требуется проанализировать и сравнить структуру оборотных сре</w:t>
      </w:r>
      <w:proofErr w:type="gramStart"/>
      <w:r w:rsidRPr="007C454A">
        <w:rPr>
          <w:rFonts w:ascii="Times New Roman" w:hAnsi="Times New Roman" w:cs="Times New Roman"/>
          <w:sz w:val="28"/>
          <w:szCs w:val="28"/>
          <w:lang w:eastAsia="ru-RU"/>
        </w:rPr>
        <w:t>дств дв</w:t>
      </w:r>
      <w:proofErr w:type="gramEnd"/>
      <w:r w:rsidRPr="007C454A">
        <w:rPr>
          <w:rFonts w:ascii="Times New Roman" w:hAnsi="Times New Roman" w:cs="Times New Roman"/>
          <w:sz w:val="28"/>
          <w:szCs w:val="28"/>
          <w:lang w:eastAsia="ru-RU"/>
        </w:rPr>
        <w:t>ух предприятий по следующим данным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13670" w:rsidRPr="007C454A" w:rsidRDefault="00913670" w:rsidP="00913670">
      <w:pPr>
        <w:ind w:right="-1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2.1- Исходные данные для выполнения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3670" w:rsidRPr="007C454A" w:rsidTr="00516E88">
        <w:tc>
          <w:tcPr>
            <w:tcW w:w="3115" w:type="dxa"/>
            <w:vMerge w:val="restart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sz w:val="24"/>
                <w:szCs w:val="24"/>
              </w:rPr>
              <w:t>Элементы оборотных средств</w:t>
            </w:r>
          </w:p>
        </w:tc>
        <w:tc>
          <w:tcPr>
            <w:tcW w:w="6230" w:type="dxa"/>
            <w:gridSpan w:val="2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sz w:val="24"/>
                <w:szCs w:val="24"/>
              </w:rPr>
              <w:t xml:space="preserve">Сумма, </w:t>
            </w:r>
            <w:proofErr w:type="spellStart"/>
            <w:r w:rsidRPr="00EF6B30">
              <w:rPr>
                <w:rFonts w:ascii="Times New Roman" w:hAnsi="Times New Roman"/>
                <w:sz w:val="24"/>
                <w:szCs w:val="24"/>
              </w:rPr>
              <w:t>млн</w:t>
            </w:r>
            <w:proofErr w:type="gramStart"/>
            <w:r w:rsidRPr="00EF6B30">
              <w:rPr>
                <w:rFonts w:ascii="Times New Roman" w:hAnsi="Times New Roman"/>
                <w:sz w:val="24"/>
                <w:szCs w:val="24"/>
              </w:rPr>
              <w:t>.р</w:t>
            </w:r>
            <w:proofErr w:type="gramEnd"/>
            <w:r w:rsidRPr="00EF6B30">
              <w:rPr>
                <w:rFonts w:ascii="Times New Roman" w:hAnsi="Times New Roman"/>
                <w:sz w:val="24"/>
                <w:szCs w:val="24"/>
              </w:rPr>
              <w:t>уб</w:t>
            </w:r>
            <w:proofErr w:type="spellEnd"/>
            <w:r w:rsidRPr="00EF6B3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3670" w:rsidTr="00516E88">
        <w:tc>
          <w:tcPr>
            <w:tcW w:w="3115" w:type="dxa"/>
            <w:vMerge/>
          </w:tcPr>
          <w:p w:rsidR="00913670" w:rsidRPr="00EF6B30" w:rsidRDefault="00913670" w:rsidP="00516E88">
            <w:pPr>
              <w:ind w:right="-1" w:firstLine="567"/>
              <w:jc w:val="both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jc w:val="both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Предприятие</w:t>
            </w:r>
            <w:proofErr w:type="gramStart"/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jc w:val="both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Предприятие</w:t>
            </w:r>
            <w:proofErr w:type="gramStart"/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 xml:space="preserve"> Б</w:t>
            </w:r>
            <w:proofErr w:type="gramEnd"/>
          </w:p>
        </w:tc>
      </w:tr>
      <w:tr w:rsidR="00913670" w:rsidTr="00516E88">
        <w:tc>
          <w:tcPr>
            <w:tcW w:w="3115" w:type="dxa"/>
          </w:tcPr>
          <w:p w:rsidR="00913670" w:rsidRPr="00EF6B30" w:rsidRDefault="00913670" w:rsidP="00516E88">
            <w:pPr>
              <w:ind w:right="-1" w:firstLine="142"/>
              <w:jc w:val="both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spacing w:val="15"/>
                <w:sz w:val="24"/>
                <w:szCs w:val="24"/>
              </w:rPr>
              <w:t>Производственные запасы</w:t>
            </w:r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95.63</w:t>
            </w:r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95.92</w:t>
            </w:r>
          </w:p>
        </w:tc>
      </w:tr>
      <w:tr w:rsidR="00913670" w:rsidTr="00516E88">
        <w:tc>
          <w:tcPr>
            <w:tcW w:w="3115" w:type="dxa"/>
          </w:tcPr>
          <w:p w:rsidR="00913670" w:rsidRPr="00EF6B30" w:rsidRDefault="00913670" w:rsidP="00516E88">
            <w:pPr>
              <w:ind w:right="-1" w:firstLine="142"/>
              <w:jc w:val="both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spacing w:val="15"/>
                <w:sz w:val="24"/>
                <w:szCs w:val="24"/>
              </w:rPr>
              <w:t>Незавершенное производство</w:t>
            </w:r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18.15</w:t>
            </w:r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29.68</w:t>
            </w:r>
          </w:p>
        </w:tc>
      </w:tr>
      <w:tr w:rsidR="00913670" w:rsidTr="00516E88">
        <w:tc>
          <w:tcPr>
            <w:tcW w:w="3115" w:type="dxa"/>
          </w:tcPr>
          <w:p w:rsidR="00913670" w:rsidRPr="00EF6B30" w:rsidRDefault="00913670" w:rsidP="00516E88">
            <w:pPr>
              <w:ind w:right="-1" w:firstLine="142"/>
              <w:jc w:val="both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spacing w:val="15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120.15</w:t>
            </w:r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5.48</w:t>
            </w:r>
          </w:p>
        </w:tc>
      </w:tr>
      <w:tr w:rsidR="00913670" w:rsidTr="00516E88">
        <w:tc>
          <w:tcPr>
            <w:tcW w:w="3115" w:type="dxa"/>
          </w:tcPr>
          <w:p w:rsidR="00913670" w:rsidRPr="00EF6B30" w:rsidRDefault="00913670" w:rsidP="00516E88">
            <w:pPr>
              <w:ind w:right="-1" w:firstLine="142"/>
              <w:jc w:val="both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spacing w:val="15"/>
                <w:sz w:val="24"/>
                <w:szCs w:val="24"/>
              </w:rPr>
              <w:t>Готовая продукция</w:t>
            </w:r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16.32</w:t>
            </w:r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42.15</w:t>
            </w:r>
          </w:p>
        </w:tc>
      </w:tr>
      <w:tr w:rsidR="00913670" w:rsidTr="00516E88">
        <w:tc>
          <w:tcPr>
            <w:tcW w:w="3115" w:type="dxa"/>
          </w:tcPr>
          <w:p w:rsidR="00913670" w:rsidRPr="00EF6B30" w:rsidRDefault="00913670" w:rsidP="00516E88">
            <w:pPr>
              <w:ind w:right="-1" w:firstLine="142"/>
              <w:jc w:val="both"/>
              <w:rPr>
                <w:rFonts w:ascii="Times New Roman" w:hAnsi="Times New Roman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spacing w:val="15"/>
                <w:sz w:val="24"/>
                <w:szCs w:val="24"/>
              </w:rPr>
              <w:t>Прочие</w:t>
            </w:r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85.35</w:t>
            </w:r>
          </w:p>
        </w:tc>
        <w:tc>
          <w:tcPr>
            <w:tcW w:w="3115" w:type="dxa"/>
          </w:tcPr>
          <w:p w:rsidR="00913670" w:rsidRPr="00EF6B30" w:rsidRDefault="00913670" w:rsidP="00516E88">
            <w:pPr>
              <w:ind w:right="-1" w:firstLine="567"/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</w:pPr>
            <w:r w:rsidRPr="00EF6B30">
              <w:rPr>
                <w:rFonts w:ascii="Times New Roman" w:hAnsi="Times New Roman"/>
                <w:color w:val="333333"/>
                <w:spacing w:val="15"/>
                <w:sz w:val="24"/>
                <w:szCs w:val="24"/>
              </w:rPr>
              <w:t>63.18</w:t>
            </w:r>
          </w:p>
        </w:tc>
      </w:tr>
    </w:tbl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333333"/>
          <w:spacing w:val="15"/>
          <w:sz w:val="28"/>
          <w:szCs w:val="28"/>
          <w:lang w:eastAsia="ru-RU"/>
        </w:rPr>
      </w:pP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333333"/>
          <w:spacing w:val="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15"/>
          <w:sz w:val="28"/>
          <w:szCs w:val="28"/>
          <w:lang w:eastAsia="ru-RU"/>
        </w:rPr>
        <w:t>Задача 6.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333333"/>
          <w:spacing w:val="15"/>
          <w:sz w:val="28"/>
          <w:szCs w:val="28"/>
          <w:lang w:eastAsia="ru-RU"/>
        </w:rPr>
      </w:pPr>
    </w:p>
    <w:p w:rsidR="00913670" w:rsidRDefault="00913670" w:rsidP="00913670">
      <w:pPr>
        <w:pStyle w:val="a6"/>
        <w:ind w:right="-1" w:firstLine="567"/>
      </w:pPr>
      <w:r>
        <w:t>Определите увеличение доходов организации за счет ускорения оборачиваемости оборотных средств, если известно, что среднегодовая стоимость оборотных средств составляла 100,0 тыс. рублей, а доходы основной деятельности – 1400,0 тыс. руб. Длительность одного оборота сократилась на   5 дней.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333333"/>
          <w:spacing w:val="15"/>
          <w:sz w:val="28"/>
          <w:szCs w:val="28"/>
          <w:lang w:eastAsia="ru-RU"/>
        </w:rPr>
      </w:pPr>
    </w:p>
    <w:p w:rsidR="00913670" w:rsidRPr="0038125D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</w:pPr>
      <w:r w:rsidRPr="0038125D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Задача 7.</w:t>
      </w:r>
    </w:p>
    <w:p w:rsidR="00913670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color w:val="333333"/>
          <w:spacing w:val="15"/>
          <w:sz w:val="28"/>
          <w:szCs w:val="28"/>
          <w:lang w:eastAsia="ru-RU"/>
        </w:rPr>
      </w:pPr>
    </w:p>
    <w:p w:rsidR="00913670" w:rsidRDefault="00913670" w:rsidP="00913670">
      <w:pPr>
        <w:pStyle w:val="a6"/>
        <w:ind w:right="-1" w:firstLine="567"/>
      </w:pPr>
      <w:r>
        <w:t xml:space="preserve">     Рассчитайте экономию оборотных средств организации при фактическом сокращении длительности одного оборота на 5 дня, если известно, что годовые доходы составили 760,5 тыс. руб., а среднегодовая стоимость оборотных средств – 48,5 тыс. руб.</w:t>
      </w:r>
    </w:p>
    <w:p w:rsidR="00913670" w:rsidRDefault="00913670" w:rsidP="00913670">
      <w:pPr>
        <w:pStyle w:val="a6"/>
        <w:ind w:right="-1" w:firstLine="567"/>
      </w:pPr>
    </w:p>
    <w:p w:rsidR="00913670" w:rsidRDefault="00913670" w:rsidP="00913670">
      <w:pPr>
        <w:pStyle w:val="a6"/>
        <w:ind w:right="-1" w:firstLine="567"/>
      </w:pPr>
      <w:r>
        <w:t>Задача 8 .</w:t>
      </w:r>
    </w:p>
    <w:p w:rsidR="00913670" w:rsidRPr="00816DCE" w:rsidRDefault="00913670" w:rsidP="00913670">
      <w:pPr>
        <w:pStyle w:val="a6"/>
        <w:ind w:right="-1" w:firstLine="567"/>
        <w:rPr>
          <w:szCs w:val="28"/>
        </w:rPr>
      </w:pPr>
    </w:p>
    <w:p w:rsidR="00913670" w:rsidRPr="00816DCE" w:rsidRDefault="00913670" w:rsidP="00913670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</w:pPr>
      <w:r w:rsidRPr="00816DCE">
        <w:rPr>
          <w:rFonts w:ascii="Times New Roman" w:hAnsi="Times New Roman" w:cs="Times New Roman"/>
          <w:color w:val="666666"/>
          <w:sz w:val="28"/>
          <w:szCs w:val="28"/>
        </w:rPr>
        <w:t> </w:t>
      </w:r>
      <w:r w:rsidRPr="00816DCE">
        <w:rPr>
          <w:rFonts w:ascii="Times New Roman" w:hAnsi="Times New Roman" w:cs="Times New Roman"/>
          <w:sz w:val="28"/>
          <w:szCs w:val="28"/>
        </w:rPr>
        <w:t xml:space="preserve">Определить </w:t>
      </w:r>
      <w:proofErr w:type="gramStart"/>
      <w:r w:rsidRPr="00816DCE">
        <w:rPr>
          <w:rFonts w:ascii="Times New Roman" w:hAnsi="Times New Roman" w:cs="Times New Roman"/>
          <w:sz w:val="28"/>
          <w:szCs w:val="28"/>
        </w:rPr>
        <w:t>на сколько</w:t>
      </w:r>
      <w:proofErr w:type="gramEnd"/>
      <w:r w:rsidRPr="00816DCE">
        <w:rPr>
          <w:rFonts w:ascii="Times New Roman" w:hAnsi="Times New Roman" w:cs="Times New Roman"/>
          <w:sz w:val="28"/>
          <w:szCs w:val="28"/>
        </w:rPr>
        <w:t xml:space="preserve"> сократится потребность в оборотных средствах предприятия, если число их оборотов увеличится на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16DCE">
        <w:rPr>
          <w:rFonts w:ascii="Times New Roman" w:hAnsi="Times New Roman" w:cs="Times New Roman"/>
          <w:sz w:val="28"/>
          <w:szCs w:val="28"/>
        </w:rPr>
        <w:t xml:space="preserve">. Среднегодовая </w:t>
      </w:r>
      <w:r w:rsidRPr="00816DCE">
        <w:rPr>
          <w:rFonts w:ascii="Times New Roman" w:hAnsi="Times New Roman" w:cs="Times New Roman"/>
          <w:sz w:val="28"/>
          <w:szCs w:val="28"/>
        </w:rPr>
        <w:lastRenderedPageBreak/>
        <w:t>стоимость о</w:t>
      </w:r>
      <w:r>
        <w:rPr>
          <w:rFonts w:ascii="Times New Roman" w:hAnsi="Times New Roman" w:cs="Times New Roman"/>
          <w:sz w:val="28"/>
          <w:szCs w:val="28"/>
        </w:rPr>
        <w:t>боротных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едприятия – 5</w:t>
      </w:r>
      <w:r w:rsidRPr="00816DCE">
        <w:rPr>
          <w:rFonts w:ascii="Times New Roman" w:hAnsi="Times New Roman" w:cs="Times New Roman"/>
          <w:sz w:val="28"/>
          <w:szCs w:val="28"/>
        </w:rPr>
        <w:t xml:space="preserve">80 тыс. </w:t>
      </w:r>
      <w:r>
        <w:rPr>
          <w:rFonts w:ascii="Times New Roman" w:hAnsi="Times New Roman" w:cs="Times New Roman"/>
          <w:sz w:val="28"/>
          <w:szCs w:val="28"/>
        </w:rPr>
        <w:t>руб.,</w:t>
      </w:r>
      <w:r w:rsidRPr="00816DCE">
        <w:rPr>
          <w:rFonts w:ascii="Times New Roman" w:hAnsi="Times New Roman" w:cs="Times New Roman"/>
          <w:sz w:val="28"/>
          <w:szCs w:val="28"/>
        </w:rPr>
        <w:t xml:space="preserve"> а доходы</w:t>
      </w:r>
      <w:r>
        <w:rPr>
          <w:rFonts w:ascii="Times New Roman" w:hAnsi="Times New Roman" w:cs="Times New Roman"/>
          <w:sz w:val="28"/>
          <w:szCs w:val="28"/>
        </w:rPr>
        <w:t>– 56</w:t>
      </w:r>
      <w:r w:rsidRPr="00816DCE">
        <w:rPr>
          <w:rFonts w:ascii="Times New Roman" w:hAnsi="Times New Roman" w:cs="Times New Roman"/>
          <w:sz w:val="28"/>
          <w:szCs w:val="28"/>
        </w:rPr>
        <w:t xml:space="preserve">00 тыс.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:rsidR="00913670" w:rsidRPr="00D05422" w:rsidRDefault="00913670" w:rsidP="00913670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677A" w:rsidRDefault="00B4677A">
      <w:bookmarkStart w:id="0" w:name="_GoBack"/>
      <w:bookmarkEnd w:id="0"/>
    </w:p>
    <w:sectPr w:rsidR="00B46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16421"/>
    <w:multiLevelType w:val="singleLevel"/>
    <w:tmpl w:val="15CCA0E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73DD34DA"/>
    <w:multiLevelType w:val="hybridMultilevel"/>
    <w:tmpl w:val="8410D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CF"/>
    <w:rsid w:val="00913670"/>
    <w:rsid w:val="00B4677A"/>
    <w:rsid w:val="00DE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7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qFormat/>
    <w:rsid w:val="0091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3670"/>
    <w:rPr>
      <w:b/>
      <w:bCs/>
    </w:rPr>
  </w:style>
  <w:style w:type="paragraph" w:styleId="a5">
    <w:name w:val="List Paragraph"/>
    <w:basedOn w:val="a"/>
    <w:uiPriority w:val="34"/>
    <w:qFormat/>
    <w:rsid w:val="00913670"/>
    <w:pPr>
      <w:ind w:left="720"/>
      <w:contextualSpacing/>
    </w:pPr>
  </w:style>
  <w:style w:type="paragraph" w:styleId="a6">
    <w:name w:val="Body Text"/>
    <w:basedOn w:val="a"/>
    <w:link w:val="a7"/>
    <w:rsid w:val="0091367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9136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zfr3q">
    <w:name w:val="zfr3q"/>
    <w:basedOn w:val="a"/>
    <w:rsid w:val="0091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1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3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7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qFormat/>
    <w:rsid w:val="0091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3670"/>
    <w:rPr>
      <w:b/>
      <w:bCs/>
    </w:rPr>
  </w:style>
  <w:style w:type="paragraph" w:styleId="a5">
    <w:name w:val="List Paragraph"/>
    <w:basedOn w:val="a"/>
    <w:uiPriority w:val="34"/>
    <w:qFormat/>
    <w:rsid w:val="00913670"/>
    <w:pPr>
      <w:ind w:left="720"/>
      <w:contextualSpacing/>
    </w:pPr>
  </w:style>
  <w:style w:type="paragraph" w:styleId="a6">
    <w:name w:val="Body Text"/>
    <w:basedOn w:val="a"/>
    <w:link w:val="a7"/>
    <w:rsid w:val="0091367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9136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zfr3q">
    <w:name w:val="zfr3q"/>
    <w:basedOn w:val="a"/>
    <w:rsid w:val="0091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1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3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2022-05-12T13:49:00Z</dcterms:created>
  <dcterms:modified xsi:type="dcterms:W3CDTF">2022-05-12T13:49:00Z</dcterms:modified>
</cp:coreProperties>
</file>