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47A1"/>
          <w:sz w:val="72"/>
        </w:rPr>
        <w:t>PYQ Analyzer</w:t>
      </w:r>
    </w:p>
    <w:p>
      <w:pPr>
        <w:jc w:val="center"/>
      </w:pPr>
      <w:r>
        <w:rPr>
          <w:color w:val="424242"/>
          <w:sz w:val="36"/>
        </w:rPr>
        <w:t>Multi-Agent Question Paper Intelligence</w:t>
        <w:br/>
        <w:t>&amp; Adaptive Testing System</w:t>
      </w:r>
    </w:p>
    <w:p/>
    <w:p>
      <w:pPr>
        <w:jc w:val="center"/>
      </w:pPr>
      <w:r>
        <w:rPr>
          <w:color w:val="0D47A1"/>
        </w:rPr>
        <w:t>━━━━━━━━━━━━━━━━━━━━━━━━━━━━━━━━━━━━━━━━━━━━━━━━━━</w:t>
      </w:r>
    </w:p>
    <w:p/>
    <w:p>
      <w:pPr>
        <w:jc w:val="center"/>
      </w:pPr>
      <w:r>
        <w:rPr>
          <w:b/>
          <w:sz w:val="28"/>
        </w:rPr>
        <w:t>Comprehensive Project Report</w:t>
      </w:r>
    </w:p>
    <w:p/>
    <w:p>
      <w:pPr>
        <w:jc w:val="center"/>
      </w:pPr>
      <w:r>
        <w:rPr>
          <w:b/>
          <w:sz w:val="22"/>
        </w:rPr>
        <w:t xml:space="preserve">Course: </w:t>
      </w:r>
      <w:r>
        <w:rPr>
          <w:sz w:val="22"/>
        </w:rPr>
        <w:t>B.Tech Semester 7 — SQPP (Software Quality &amp; Project Planning)</w:t>
      </w:r>
    </w:p>
    <w:p>
      <w:pPr>
        <w:jc w:val="center"/>
      </w:pPr>
      <w:r>
        <w:rPr>
          <w:b/>
          <w:sz w:val="22"/>
        </w:rPr>
        <w:t xml:space="preserve">Project Location: </w:t>
      </w:r>
      <w:r>
        <w:rPr>
          <w:sz w:val="22"/>
        </w:rPr>
        <w:t>d:\ME\B.Tech\s7\SQPP\PYQ Analyzer</w:t>
      </w:r>
    </w:p>
    <w:p>
      <w:pPr>
        <w:jc w:val="center"/>
      </w:pPr>
      <w:r>
        <w:rPr>
          <w:b/>
          <w:sz w:val="22"/>
        </w:rPr>
        <w:t xml:space="preserve">Report Date: </w:t>
      </w:r>
      <w:r>
        <w:rPr>
          <w:sz w:val="22"/>
        </w:rPr>
        <w:t>28 September 2026</w:t>
      </w:r>
    </w:p>
    <w:p>
      <w:r>
        <w:br w:type="page"/>
      </w:r>
    </w:p>
    <w:p>
      <w:pPr>
        <w:pStyle w:val="Heading1"/>
      </w:pPr>
      <w:r>
        <w:t>Table of Contents</w:t>
      </w:r>
    </w:p>
    <w:p>
      <w:pPr>
        <w:spacing w:after="80"/>
      </w:pPr>
      <w:r>
        <w:rPr>
          <w:sz w:val="24"/>
        </w:rPr>
        <w:t>1. Project Overview</w:t>
      </w:r>
    </w:p>
    <w:p>
      <w:pPr>
        <w:spacing w:after="80"/>
      </w:pPr>
      <w:r>
        <w:rPr>
          <w:sz w:val="24"/>
        </w:rPr>
        <w:t>2. Architecture &amp; Technology Stack</w:t>
      </w:r>
    </w:p>
    <w:p>
      <w:pPr>
        <w:spacing w:after="80"/>
      </w:pPr>
      <w:r>
        <w:rPr>
          <w:sz w:val="24"/>
        </w:rPr>
        <w:t>3. Multi-Agent Pipeline Architecture</w:t>
      </w:r>
    </w:p>
    <w:p>
      <w:pPr>
        <w:spacing w:after="80"/>
      </w:pPr>
      <w:r>
        <w:rPr>
          <w:sz w:val="24"/>
        </w:rPr>
        <w:t>4. Data Models (ORM)</w:t>
      </w:r>
    </w:p>
    <w:p>
      <w:pPr>
        <w:spacing w:after="80"/>
      </w:pPr>
      <w:r>
        <w:rPr>
          <w:sz w:val="24"/>
        </w:rPr>
        <w:t>5. API Surface (REST + WebSocket)</w:t>
      </w:r>
    </w:p>
    <w:p>
      <w:pPr>
        <w:spacing w:after="80"/>
      </w:pPr>
      <w:r>
        <w:rPr>
          <w:sz w:val="24"/>
        </w:rPr>
        <w:t>6. Core Services</w:t>
      </w:r>
    </w:p>
    <w:p>
      <w:pPr>
        <w:spacing w:after="80"/>
      </w:pPr>
      <w:r>
        <w:rPr>
          <w:sz w:val="24"/>
        </w:rPr>
        <w:t>7. Configurable Thresholds &amp; Tuning Parameters</w:t>
      </w:r>
    </w:p>
    <w:p>
      <w:pPr>
        <w:spacing w:after="80"/>
      </w:pPr>
      <w:r>
        <w:rPr>
          <w:sz w:val="24"/>
        </w:rPr>
        <w:t>8. File Structure</w:t>
      </w:r>
    </w:p>
    <w:p>
      <w:pPr>
        <w:spacing w:after="80"/>
      </w:pPr>
      <w:r>
        <w:rPr>
          <w:sz w:val="24"/>
        </w:rPr>
        <w:t>9. Key Design Decisions</w:t>
      </w:r>
    </w:p>
    <w:p>
      <w:pPr>
        <w:spacing w:after="80"/>
      </w:pPr>
      <w:r>
        <w:rPr>
          <w:sz w:val="24"/>
        </w:rPr>
        <w:t>10. Current Status &amp; Observations</w:t>
      </w:r>
    </w:p>
    <w:p>
      <w:pPr>
        <w:spacing w:after="80"/>
      </w:pPr>
      <w:r>
        <w:rPr>
          <w:sz w:val="24"/>
        </w:rPr>
        <w:t>11. Dependency Summary</w:t>
      </w:r>
    </w:p>
    <w:p>
      <w:r>
        <w:br w:type="page"/>
      </w:r>
    </w:p>
    <w:p>
      <w:pPr>
        <w:pStyle w:val="Heading1"/>
      </w:pPr>
      <w:r>
        <w:t>1. Project Overview</w:t>
      </w:r>
    </w:p>
    <w:p>
      <w:r>
        <w:t>PYQ Analyzer is a full-stack, multi-agent AI system that ingests scanned Previous Year Question papers (PDFs/images), extracts and structures questions via OCR, maps them to syllabus units, detects statistical patterns and duplicates, generates predicted exam papers with rubric-based grading checklists, evaluates student answer sheets, and maintains a per-student mastery profile — all powered by locally-hosted LLMs via Ollama.</w:t>
      </w:r>
    </w:p>
    <w:p>
      <w:pPr>
        <w:pStyle w:val="Heading3"/>
      </w:pPr>
      <w:r>
        <w:t>Pipeline Flow Summary</w:t>
      </w:r>
    </w:p>
    <w:tbl>
      <w:tblPr>
        <w:tblStyle w:val="LightGrid-Accent1"/>
        <w:tblW w:type="auto" w:w="0"/>
        <w:jc w:val="center"/>
        <w:tblLook w:firstColumn="1" w:firstRow="1" w:lastColumn="0" w:lastRow="0" w:noHBand="0" w:noVBand="1" w:val="04A0"/>
      </w:tblPr>
      <w:tblGrid>
        <w:gridCol w:w="4680"/>
        <w:gridCol w:w="4680"/>
      </w:tblGrid>
      <w:tr>
        <w:tc>
          <w:tcPr>
            <w:tcW w:type="dxa" w:w="2592"/>
            <w:shd w:fill="0D47A1" w:val="clear"/>
          </w:tcPr>
          <w:p>
            <w:pPr>
              <w:jc w:val="center"/>
            </w:pPr>
            <w:r>
              <w:rPr>
                <w:b/>
                <w:color w:val="FFFFFF"/>
                <w:sz w:val="20"/>
              </w:rPr>
              <w:t>Stage</w:t>
            </w:r>
          </w:p>
        </w:tc>
        <w:tc>
          <w:tcPr>
            <w:tcW w:type="dxa" w:w="6912"/>
            <w:shd w:fill="0D47A1" w:val="clear"/>
          </w:tcPr>
          <w:p>
            <w:pPr>
              <w:jc w:val="center"/>
            </w:pPr>
            <w:r>
              <w:rPr>
                <w:b/>
                <w:color w:val="FFFFFF"/>
                <w:sz w:val="20"/>
              </w:rPr>
              <w:t>Description</w:t>
            </w:r>
          </w:p>
        </w:tc>
      </w:tr>
      <w:tr>
        <w:tc>
          <w:tcPr>
            <w:tcW w:type="dxa" w:w="2592"/>
          </w:tcPr>
          <w:p>
            <w:r>
              <w:rPr>
                <w:sz w:val="20"/>
              </w:rPr>
              <w:t>1. Upload Paper</w:t>
            </w:r>
          </w:p>
        </w:tc>
        <w:tc>
          <w:tcPr>
            <w:tcW w:type="dxa" w:w="6912"/>
          </w:tcPr>
          <w:p>
            <w:r>
              <w:rPr>
                <w:sz w:val="20"/>
              </w:rPr>
              <w:t>PDF / Image / ZIP archive of question papers</w:t>
            </w:r>
          </w:p>
        </w:tc>
      </w:tr>
      <w:tr>
        <w:tc>
          <w:tcPr>
            <w:tcW w:type="dxa" w:w="2592"/>
          </w:tcPr>
          <w:p>
            <w:r>
              <w:rPr>
                <w:sz w:val="20"/>
              </w:rPr>
              <w:t>2. OCR Agent</w:t>
            </w:r>
          </w:p>
        </w:tc>
        <w:tc>
          <w:tcPr>
            <w:tcW w:type="dxa" w:w="6912"/>
          </w:tcPr>
          <w:p>
            <w:r>
              <w:rPr>
                <w:sz w:val="20"/>
              </w:rPr>
              <w:t>Extracts text using Unlimited-OCR with adaptive banding</w:t>
            </w:r>
          </w:p>
        </w:tc>
      </w:tr>
      <w:tr>
        <w:tc>
          <w:tcPr>
            <w:tcW w:type="dxa" w:w="2592"/>
          </w:tcPr>
          <w:p>
            <w:r>
              <w:rPr>
                <w:sz w:val="20"/>
              </w:rPr>
              <w:t>3. Boundary Agent</w:t>
            </w:r>
          </w:p>
        </w:tc>
        <w:tc>
          <w:tcPr>
            <w:tcW w:type="dxa" w:w="6912"/>
          </w:tcPr>
          <w:p>
            <w:r>
              <w:rPr>
                <w:sz w:val="20"/>
              </w:rPr>
              <w:t>Gemma 4 detects merged multi-exam PDFs and splits them</w:t>
            </w:r>
          </w:p>
        </w:tc>
      </w:tr>
      <w:tr>
        <w:tc>
          <w:tcPr>
            <w:tcW w:type="dxa" w:w="2592"/>
          </w:tcPr>
          <w:p>
            <w:r>
              <w:rPr>
                <w:sz w:val="20"/>
              </w:rPr>
              <w:t>4. Structuring Agent</w:t>
            </w:r>
          </w:p>
        </w:tc>
        <w:tc>
          <w:tcPr>
            <w:tcW w:type="dxa" w:w="6912"/>
          </w:tcPr>
          <w:p>
            <w:r>
              <w:rPr>
                <w:sz w:val="20"/>
              </w:rPr>
              <w:t>Gemma 4 parses raw text into structured Question records</w:t>
            </w:r>
          </w:p>
        </w:tc>
      </w:tr>
      <w:tr>
        <w:tc>
          <w:tcPr>
            <w:tcW w:type="dxa" w:w="2592"/>
          </w:tcPr>
          <w:p>
            <w:r>
              <w:rPr>
                <w:sz w:val="20"/>
              </w:rPr>
              <w:t>5. Syllabus Agent</w:t>
            </w:r>
          </w:p>
        </w:tc>
        <w:tc>
          <w:tcPr>
            <w:tcW w:type="dxa" w:w="6912"/>
          </w:tcPr>
          <w:p>
            <w:r>
              <w:rPr>
                <w:sz w:val="20"/>
              </w:rPr>
              <w:t>ChromaDB semantic search + LLM verification maps to syllabus units</w:t>
            </w:r>
          </w:p>
        </w:tc>
      </w:tr>
      <w:tr>
        <w:tc>
          <w:tcPr>
            <w:tcW w:type="dxa" w:w="2592"/>
          </w:tcPr>
          <w:p>
            <w:r>
              <w:rPr>
                <w:sz w:val="20"/>
              </w:rPr>
              <w:t>6. Pattern Agent</w:t>
            </w:r>
          </w:p>
        </w:tc>
        <w:tc>
          <w:tcPr>
            <w:tcW w:type="dxa" w:w="6912"/>
          </w:tcPr>
          <w:p>
            <w:r>
              <w:rPr>
                <w:sz w:val="20"/>
              </w:rPr>
              <w:t>NumPy + embedding similarity for trends and duplicate detection</w:t>
            </w:r>
          </w:p>
        </w:tc>
      </w:tr>
      <w:tr>
        <w:tc>
          <w:tcPr>
            <w:tcW w:type="dxa" w:w="2592"/>
          </w:tcPr>
          <w:p>
            <w:r>
              <w:rPr>
                <w:sz w:val="20"/>
              </w:rPr>
              <w:t>7. Prediction Agent</w:t>
            </w:r>
          </w:p>
        </w:tc>
        <w:tc>
          <w:tcPr>
            <w:tcW w:type="dxa" w:w="6912"/>
          </w:tcPr>
          <w:p>
            <w:r>
              <w:rPr>
                <w:sz w:val="20"/>
              </w:rPr>
              <w:t>Gemma 4 synthesizes predicted exam papers with rubric checklists</w:t>
            </w:r>
          </w:p>
        </w:tc>
      </w:tr>
      <w:tr>
        <w:tc>
          <w:tcPr>
            <w:tcW w:type="dxa" w:w="2592"/>
          </w:tcPr>
          <w:p>
            <w:r>
              <w:rPr>
                <w:sz w:val="20"/>
              </w:rPr>
              <w:t>8. Evaluation Agent</w:t>
            </w:r>
          </w:p>
        </w:tc>
        <w:tc>
          <w:tcPr>
            <w:tcW w:type="dxa" w:w="6912"/>
          </w:tcPr>
          <w:p>
            <w:r>
              <w:rPr>
                <w:sz w:val="20"/>
              </w:rPr>
              <w:t>LLM-as-Judge grades student answers + EMA mastery update</w:t>
            </w:r>
          </w:p>
        </w:tc>
      </w:tr>
    </w:tbl>
    <w:p/>
    <w:p>
      <w:r>
        <w:br w:type="page"/>
      </w:r>
    </w:p>
    <w:p>
      <w:pPr>
        <w:pStyle w:val="Heading1"/>
      </w:pPr>
      <w:r>
        <w:t>2. Architecture &amp; Technology Stack</w:t>
      </w:r>
    </w:p>
    <w:p>
      <w:pPr>
        <w:pStyle w:val="Heading2"/>
      </w:pPr>
      <w:r>
        <w:t>2.1 Backend</w:t>
      </w:r>
    </w:p>
    <w:tbl>
      <w:tblPr>
        <w:tblStyle w:val="LightGrid-Accent1"/>
        <w:tblW w:type="auto" w:w="0"/>
        <w:jc w:val="center"/>
        <w:tblLook w:firstColumn="1" w:firstRow="1" w:lastColumn="0" w:lastRow="0" w:noHBand="0" w:noVBand="1" w:val="04A0"/>
      </w:tblPr>
      <w:tblGrid>
        <w:gridCol w:w="3120"/>
        <w:gridCol w:w="3120"/>
        <w:gridCol w:w="3120"/>
      </w:tblGrid>
      <w:tr>
        <w:tc>
          <w:tcPr>
            <w:tcW w:type="dxa" w:w="2016"/>
            <w:shd w:fill="0D47A1" w:val="clear"/>
          </w:tcPr>
          <w:p>
            <w:pPr>
              <w:jc w:val="center"/>
            </w:pPr>
            <w:r>
              <w:rPr>
                <w:b/>
                <w:color w:val="FFFFFF"/>
                <w:sz w:val="20"/>
              </w:rPr>
              <w:t>Layer</w:t>
            </w:r>
          </w:p>
        </w:tc>
        <w:tc>
          <w:tcPr>
            <w:tcW w:type="dxa" w:w="4032"/>
            <w:shd w:fill="0D47A1" w:val="clear"/>
          </w:tcPr>
          <w:p>
            <w:pPr>
              <w:jc w:val="center"/>
            </w:pPr>
            <w:r>
              <w:rPr>
                <w:b/>
                <w:color w:val="FFFFFF"/>
                <w:sz w:val="20"/>
              </w:rPr>
              <w:t>Technology</w:t>
            </w:r>
          </w:p>
        </w:tc>
        <w:tc>
          <w:tcPr>
            <w:tcW w:type="dxa" w:w="3744"/>
            <w:shd w:fill="0D47A1" w:val="clear"/>
          </w:tcPr>
          <w:p>
            <w:pPr>
              <w:jc w:val="center"/>
            </w:pPr>
            <w:r>
              <w:rPr>
                <w:b/>
                <w:color w:val="FFFFFF"/>
                <w:sz w:val="20"/>
              </w:rPr>
              <w:t>Version / Details</w:t>
            </w:r>
          </w:p>
        </w:tc>
      </w:tr>
      <w:tr>
        <w:tc>
          <w:tcPr>
            <w:tcW w:type="dxa" w:w="2016"/>
          </w:tcPr>
          <w:p>
            <w:r>
              <w:rPr>
                <w:sz w:val="20"/>
              </w:rPr>
              <w:t>Framework</w:t>
            </w:r>
          </w:p>
        </w:tc>
        <w:tc>
          <w:tcPr>
            <w:tcW w:type="dxa" w:w="4032"/>
          </w:tcPr>
          <w:p>
            <w:r>
              <w:rPr>
                <w:sz w:val="20"/>
              </w:rPr>
              <w:t>FastAPI</w:t>
            </w:r>
          </w:p>
        </w:tc>
        <w:tc>
          <w:tcPr>
            <w:tcW w:type="dxa" w:w="3744"/>
          </w:tcPr>
          <w:p>
            <w:r>
              <w:rPr>
                <w:sz w:val="20"/>
              </w:rPr>
              <w:t>≥ 0.115, async, lifespan-based startup</w:t>
            </w:r>
          </w:p>
        </w:tc>
      </w:tr>
      <w:tr>
        <w:tc>
          <w:tcPr>
            <w:tcW w:type="dxa" w:w="2016"/>
          </w:tcPr>
          <w:p>
            <w:r>
              <w:rPr>
                <w:sz w:val="20"/>
              </w:rPr>
              <w:t>Runtime</w:t>
            </w:r>
          </w:p>
        </w:tc>
        <w:tc>
          <w:tcPr>
            <w:tcW w:type="dxa" w:w="4032"/>
          </w:tcPr>
          <w:p>
            <w:r>
              <w:rPr>
                <w:sz w:val="20"/>
              </w:rPr>
              <w:t>Python</w:t>
            </w:r>
          </w:p>
        </w:tc>
        <w:tc>
          <w:tcPr>
            <w:tcW w:type="dxa" w:w="3744"/>
          </w:tcPr>
          <w:p>
            <w:r>
              <w:rPr>
                <w:sz w:val="20"/>
              </w:rPr>
              <w:t>≥ 3.11</w:t>
            </w:r>
          </w:p>
        </w:tc>
      </w:tr>
      <w:tr>
        <w:tc>
          <w:tcPr>
            <w:tcW w:type="dxa" w:w="2016"/>
          </w:tcPr>
          <w:p>
            <w:r>
              <w:rPr>
                <w:sz w:val="20"/>
              </w:rPr>
              <w:t>Database</w:t>
            </w:r>
          </w:p>
        </w:tc>
        <w:tc>
          <w:tcPr>
            <w:tcW w:type="dxa" w:w="4032"/>
          </w:tcPr>
          <w:p>
            <w:r>
              <w:rPr>
                <w:sz w:val="20"/>
              </w:rPr>
              <w:t>SQLite (dev) via aiosqlite; Postgres-ready</w:t>
            </w:r>
          </w:p>
        </w:tc>
        <w:tc>
          <w:tcPr>
            <w:tcW w:type="dxa" w:w="3744"/>
          </w:tcPr>
          <w:p>
            <w:r>
              <w:rPr>
                <w:sz w:val="20"/>
              </w:rPr>
              <w:t>SQLAlchemy 2.0 async ORM</w:t>
            </w:r>
          </w:p>
        </w:tc>
      </w:tr>
      <w:tr>
        <w:tc>
          <w:tcPr>
            <w:tcW w:type="dxa" w:w="2016"/>
          </w:tcPr>
          <w:p>
            <w:r>
              <w:rPr>
                <w:sz w:val="20"/>
              </w:rPr>
              <w:t>Vector Store</w:t>
            </w:r>
          </w:p>
        </w:tc>
        <w:tc>
          <w:tcPr>
            <w:tcW w:type="dxa" w:w="4032"/>
          </w:tcPr>
          <w:p>
            <w:r>
              <w:rPr>
                <w:sz w:val="20"/>
              </w:rPr>
              <w:t>ChromaDB</w:t>
            </w:r>
          </w:p>
        </w:tc>
        <w:tc>
          <w:tcPr>
            <w:tcW w:type="dxa" w:w="3744"/>
          </w:tcPr>
          <w:p>
            <w:r>
              <w:rPr>
                <w:sz w:val="20"/>
              </w:rPr>
              <w:t>Persistent client, nomic-embed-text embeddings</w:t>
            </w:r>
          </w:p>
        </w:tc>
      </w:tr>
      <w:tr>
        <w:tc>
          <w:tcPr>
            <w:tcW w:type="dxa" w:w="2016"/>
          </w:tcPr>
          <w:p>
            <w:r>
              <w:rPr>
                <w:sz w:val="20"/>
              </w:rPr>
              <w:t>LLM Inference</w:t>
            </w:r>
          </w:p>
        </w:tc>
        <w:tc>
          <w:tcPr>
            <w:tcW w:type="dxa" w:w="4032"/>
          </w:tcPr>
          <w:p>
            <w:r>
              <w:rPr>
                <w:sz w:val="20"/>
              </w:rPr>
              <w:t>Ollama (local)</w:t>
            </w:r>
          </w:p>
        </w:tc>
        <w:tc>
          <w:tcPr>
            <w:tcW w:type="dxa" w:w="3744"/>
          </w:tcPr>
          <w:p>
            <w:r>
              <w:rPr>
                <w:sz w:val="20"/>
              </w:rPr>
              <w:t>Multiple model routing (OCR, structuring, eval)</w:t>
            </w:r>
          </w:p>
        </w:tc>
      </w:tr>
      <w:tr>
        <w:tc>
          <w:tcPr>
            <w:tcW w:type="dxa" w:w="2016"/>
          </w:tcPr>
          <w:p>
            <w:r>
              <w:rPr>
                <w:sz w:val="20"/>
              </w:rPr>
              <w:t>Task Queue</w:t>
            </w:r>
          </w:p>
        </w:tc>
        <w:tc>
          <w:tcPr>
            <w:tcW w:type="dxa" w:w="4032"/>
          </w:tcPr>
          <w:p>
            <w:r>
              <w:rPr>
                <w:sz w:val="20"/>
              </w:rPr>
              <w:t>Celery + Redis (configured)</w:t>
            </w:r>
          </w:p>
        </w:tc>
        <w:tc>
          <w:tcPr>
            <w:tcW w:type="dxa" w:w="3744"/>
          </w:tcPr>
          <w:p>
            <w:r>
              <w:rPr>
                <w:sz w:val="20"/>
              </w:rPr>
              <w:t>Redis for pub/sub pipeline events</w:t>
            </w:r>
          </w:p>
        </w:tc>
      </w:tr>
      <w:tr>
        <w:tc>
          <w:tcPr>
            <w:tcW w:type="dxa" w:w="2016"/>
          </w:tcPr>
          <w:p>
            <w:r>
              <w:rPr>
                <w:sz w:val="20"/>
              </w:rPr>
              <w:t>OCR</w:t>
            </w:r>
          </w:p>
        </w:tc>
        <w:tc>
          <w:tcPr>
            <w:tcW w:type="dxa" w:w="4032"/>
          </w:tcPr>
          <w:p>
            <w:r>
              <w:rPr>
                <w:sz w:val="20"/>
              </w:rPr>
              <w:t>Unlimited-OCR (GGUF via Ollama) + pypdfium2</w:t>
            </w:r>
          </w:p>
        </w:tc>
        <w:tc>
          <w:tcPr>
            <w:tcW w:type="dxa" w:w="3744"/>
          </w:tcPr>
          <w:p>
            <w:r>
              <w:rPr>
                <w:sz w:val="20"/>
              </w:rPr>
              <w:t>Adaptive banding, native text fallback</w:t>
            </w:r>
          </w:p>
        </w:tc>
      </w:tr>
      <w:tr>
        <w:tc>
          <w:tcPr>
            <w:tcW w:type="dxa" w:w="2016"/>
          </w:tcPr>
          <w:p>
            <w:r>
              <w:rPr>
                <w:sz w:val="20"/>
              </w:rPr>
              <w:t>Data Science</w:t>
            </w:r>
          </w:p>
        </w:tc>
        <w:tc>
          <w:tcPr>
            <w:tcW w:type="dxa" w:w="4032"/>
          </w:tcPr>
          <w:p>
            <w:r>
              <w:rPr>
                <w:sz w:val="20"/>
              </w:rPr>
              <w:t>NumPy, scikit-learn, statsmodels, pandas</w:t>
            </w:r>
          </w:p>
        </w:tc>
        <w:tc>
          <w:tcPr>
            <w:tcW w:type="dxa" w:w="3744"/>
          </w:tcPr>
          <w:p>
            <w:r>
              <w:rPr>
                <w:sz w:val="20"/>
              </w:rPr>
              <w:t>Trend regression, similarity matrices</w:t>
            </w:r>
          </w:p>
        </w:tc>
      </w:tr>
      <w:tr>
        <w:tc>
          <w:tcPr>
            <w:tcW w:type="dxa" w:w="2016"/>
          </w:tcPr>
          <w:p>
            <w:r>
              <w:rPr>
                <w:sz w:val="20"/>
              </w:rPr>
              <w:t>Reporting</w:t>
            </w:r>
          </w:p>
        </w:tc>
        <w:tc>
          <w:tcPr>
            <w:tcW w:type="dxa" w:w="4032"/>
          </w:tcPr>
          <w:p>
            <w:r>
              <w:rPr>
                <w:sz w:val="20"/>
              </w:rPr>
              <w:t>WeasyPrint, Matplotlib, Seaborn</w:t>
            </w:r>
          </w:p>
        </w:tc>
        <w:tc>
          <w:tcPr>
            <w:tcW w:type="dxa" w:w="3744"/>
          </w:tcPr>
          <w:p>
            <w:r>
              <w:rPr>
                <w:sz w:val="20"/>
              </w:rPr>
              <w:t>PDF report generation (deps installed)</w:t>
            </w:r>
          </w:p>
        </w:tc>
      </w:tr>
      <w:tr>
        <w:tc>
          <w:tcPr>
            <w:tcW w:type="dxa" w:w="2016"/>
          </w:tcPr>
          <w:p>
            <w:r>
              <w:rPr>
                <w:sz w:val="20"/>
              </w:rPr>
              <w:t>Image Processing</w:t>
            </w:r>
          </w:p>
        </w:tc>
        <w:tc>
          <w:tcPr>
            <w:tcW w:type="dxa" w:w="4032"/>
          </w:tcPr>
          <w:p>
            <w:r>
              <w:rPr>
                <w:sz w:val="20"/>
              </w:rPr>
              <w:t>Pillow, OpenCV (headless)</w:t>
            </w:r>
          </w:p>
        </w:tc>
        <w:tc>
          <w:tcPr>
            <w:tcW w:type="dxa" w:w="3744"/>
          </w:tcPr>
          <w:p>
            <w:r>
              <w:rPr>
                <w:sz w:val="20"/>
              </w:rPr>
              <w:t>Whitespace cropping, preprocessing</w:t>
            </w:r>
          </w:p>
        </w:tc>
      </w:tr>
    </w:tbl>
    <w:p/>
    <w:p>
      <w:pPr>
        <w:pStyle w:val="Heading2"/>
      </w:pPr>
      <w:r>
        <w:t>2.2 Frontend</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shd w:fill="0D47A1" w:val="clear"/>
          </w:tcPr>
          <w:p>
            <w:pPr>
              <w:jc w:val="center"/>
            </w:pPr>
            <w:r>
              <w:rPr>
                <w:b/>
                <w:color w:val="FFFFFF"/>
                <w:sz w:val="20"/>
              </w:rPr>
              <w:t>Layer</w:t>
            </w:r>
          </w:p>
        </w:tc>
        <w:tc>
          <w:tcPr>
            <w:tcW w:type="dxa" w:w="4032"/>
            <w:shd w:fill="0D47A1" w:val="clear"/>
          </w:tcPr>
          <w:p>
            <w:pPr>
              <w:jc w:val="center"/>
            </w:pPr>
            <w:r>
              <w:rPr>
                <w:b/>
                <w:color w:val="FFFFFF"/>
                <w:sz w:val="20"/>
              </w:rPr>
              <w:t>Technology</w:t>
            </w:r>
          </w:p>
        </w:tc>
        <w:tc>
          <w:tcPr>
            <w:tcW w:type="dxa" w:w="3600"/>
            <w:shd w:fill="0D47A1" w:val="clear"/>
          </w:tcPr>
          <w:p>
            <w:pPr>
              <w:jc w:val="center"/>
            </w:pPr>
            <w:r>
              <w:rPr>
                <w:b/>
                <w:color w:val="FFFFFF"/>
                <w:sz w:val="20"/>
              </w:rPr>
              <w:t>Version</w:t>
            </w:r>
          </w:p>
        </w:tc>
      </w:tr>
      <w:tr>
        <w:tc>
          <w:tcPr>
            <w:tcW w:type="dxa" w:w="2160"/>
          </w:tcPr>
          <w:p>
            <w:r>
              <w:rPr>
                <w:sz w:val="20"/>
              </w:rPr>
              <w:t>Framework</w:t>
            </w:r>
          </w:p>
        </w:tc>
        <w:tc>
          <w:tcPr>
            <w:tcW w:type="dxa" w:w="4032"/>
          </w:tcPr>
          <w:p>
            <w:r>
              <w:rPr>
                <w:sz w:val="20"/>
              </w:rPr>
              <w:t>React 19 + TypeScript 6</w:t>
            </w:r>
          </w:p>
        </w:tc>
        <w:tc>
          <w:tcPr>
            <w:tcW w:type="dxa" w:w="3600"/>
          </w:tcPr>
          <w:p>
            <w:r>
              <w:rPr>
                <w:sz w:val="20"/>
              </w:rPr>
              <w:t>Vite 8.3</w:t>
            </w:r>
          </w:p>
        </w:tc>
      </w:tr>
      <w:tr>
        <w:tc>
          <w:tcPr>
            <w:tcW w:type="dxa" w:w="2160"/>
          </w:tcPr>
          <w:p>
            <w:r>
              <w:rPr>
                <w:sz w:val="20"/>
              </w:rPr>
              <w:t>State Management</w:t>
            </w:r>
          </w:p>
        </w:tc>
        <w:tc>
          <w:tcPr>
            <w:tcW w:type="dxa" w:w="4032"/>
          </w:tcPr>
          <w:p>
            <w:r>
              <w:rPr>
                <w:sz w:val="20"/>
              </w:rPr>
              <w:t>Zustand 5</w:t>
            </w:r>
          </w:p>
        </w:tc>
        <w:tc>
          <w:tcPr>
            <w:tcW w:type="dxa" w:w="3600"/>
          </w:tcPr>
          <w:p>
            <w:r>
              <w:rPr>
                <w:sz w:val="20"/>
              </w:rPr>
              <w:t>Lightweight store</w:t>
            </w:r>
          </w:p>
        </w:tc>
      </w:tr>
      <w:tr>
        <w:tc>
          <w:tcPr>
            <w:tcW w:type="dxa" w:w="2160"/>
          </w:tcPr>
          <w:p>
            <w:r>
              <w:rPr>
                <w:sz w:val="20"/>
              </w:rPr>
              <w:t>Routing</w:t>
            </w:r>
          </w:p>
        </w:tc>
        <w:tc>
          <w:tcPr>
            <w:tcW w:type="dxa" w:w="4032"/>
          </w:tcPr>
          <w:p>
            <w:r>
              <w:rPr>
                <w:sz w:val="20"/>
              </w:rPr>
              <w:t>React Router DOM 7</w:t>
            </w:r>
          </w:p>
        </w:tc>
        <w:tc>
          <w:tcPr>
            <w:tcW w:type="dxa" w:w="3600"/>
          </w:tcPr>
          <w:p>
            <w:r>
              <w:rPr>
                <w:sz w:val="20"/>
              </w:rPr>
              <w:t>SPA routing</w:t>
            </w:r>
          </w:p>
        </w:tc>
      </w:tr>
      <w:tr>
        <w:tc>
          <w:tcPr>
            <w:tcW w:type="dxa" w:w="2160"/>
          </w:tcPr>
          <w:p>
            <w:r>
              <w:rPr>
                <w:sz w:val="20"/>
              </w:rPr>
              <w:t>HTTP Client</w:t>
            </w:r>
          </w:p>
        </w:tc>
        <w:tc>
          <w:tcPr>
            <w:tcW w:type="dxa" w:w="4032"/>
          </w:tcPr>
          <w:p>
            <w:r>
              <w:rPr>
                <w:sz w:val="20"/>
              </w:rPr>
              <w:t>Axios 1.20</w:t>
            </w:r>
          </w:p>
        </w:tc>
        <w:tc>
          <w:tcPr>
            <w:tcW w:type="dxa" w:w="3600"/>
          </w:tcPr>
          <w:p>
            <w:r>
              <w:rPr>
                <w:sz w:val="20"/>
              </w:rPr>
              <w:t>API communication</w:t>
            </w:r>
          </w:p>
        </w:tc>
      </w:tr>
      <w:tr>
        <w:tc>
          <w:tcPr>
            <w:tcW w:type="dxa" w:w="2160"/>
          </w:tcPr>
          <w:p>
            <w:r>
              <w:rPr>
                <w:sz w:val="20"/>
              </w:rPr>
              <w:t>Charting</w:t>
            </w:r>
          </w:p>
        </w:tc>
        <w:tc>
          <w:tcPr>
            <w:tcW w:type="dxa" w:w="4032"/>
          </w:tcPr>
          <w:p>
            <w:r>
              <w:rPr>
                <w:sz w:val="20"/>
              </w:rPr>
              <w:t>Recharts 3.10 + D3 7.9</w:t>
            </w:r>
          </w:p>
        </w:tc>
        <w:tc>
          <w:tcPr>
            <w:tcW w:type="dxa" w:w="3600"/>
          </w:tcPr>
          <w:p>
            <w:r>
              <w:rPr>
                <w:sz w:val="20"/>
              </w:rPr>
              <w:t>Data visualization</w:t>
            </w:r>
          </w:p>
        </w:tc>
      </w:tr>
      <w:tr>
        <w:tc>
          <w:tcPr>
            <w:tcW w:type="dxa" w:w="2160"/>
          </w:tcPr>
          <w:p>
            <w:r>
              <w:rPr>
                <w:sz w:val="20"/>
              </w:rPr>
              <w:t>Linting</w:t>
            </w:r>
          </w:p>
        </w:tc>
        <w:tc>
          <w:tcPr>
            <w:tcW w:type="dxa" w:w="4032"/>
          </w:tcPr>
          <w:p>
            <w:r>
              <w:rPr>
                <w:sz w:val="20"/>
              </w:rPr>
              <w:t>Oxlint 1.81</w:t>
            </w:r>
          </w:p>
        </w:tc>
        <w:tc>
          <w:tcPr>
            <w:tcW w:type="dxa" w:w="3600"/>
          </w:tcPr>
          <w:p>
            <w:r>
              <w:rPr>
                <w:sz w:val="20"/>
              </w:rPr>
              <w:t>Fast Rust-based linter</w:t>
            </w:r>
          </w:p>
        </w:tc>
      </w:tr>
    </w:tbl>
    <w:p/>
    <w:p>
      <w:r>
        <w:rPr>
          <w:b/>
          <w:color w:val="E65C00"/>
          <w:sz w:val="20"/>
        </w:rPr>
        <w:t xml:space="preserve">  IMPORTANT: </w:t>
      </w:r>
      <w:r>
        <w:rPr>
          <w:i/>
          <w:sz w:val="20"/>
        </w:rPr>
        <w:t>The frontend has been scaffolded (Vite + React template initialized, dependencies installed, dist/ built) but contains no application source code yet — the src/ directory does not exist. All backend APIs are fully implemented and ready for frontend integration.</w:t>
      </w:r>
    </w:p>
    <w:p>
      <w:pPr>
        <w:pStyle w:val="Heading2"/>
      </w:pPr>
      <w:r>
        <w:t>2.3 Dev-Ops &amp; Configuration</w:t>
      </w:r>
    </w:p>
    <w:p>
      <w:pPr>
        <w:pStyle w:val="ListBullet"/>
      </w:pPr>
      <w:r>
        <w:rPr>
          <w:b/>
        </w:rPr>
        <w:t xml:space="preserve">Config Management: </w:t>
      </w:r>
      <w:r>
        <w:t>Pydantic Settings with .env file support (config.py)</w:t>
      </w:r>
    </w:p>
    <w:p>
      <w:pPr>
        <w:pStyle w:val="ListBullet"/>
      </w:pPr>
      <w:r>
        <w:rPr>
          <w:b/>
        </w:rPr>
        <w:t xml:space="preserve">CORS: </w:t>
      </w:r>
      <w:r>
        <w:t>Pre-configured for localhost:5173 (Vite dev server)</w:t>
      </w:r>
    </w:p>
    <w:p>
      <w:pPr>
        <w:pStyle w:val="ListBullet"/>
      </w:pPr>
      <w:r>
        <w:rPr>
          <w:b/>
        </w:rPr>
        <w:t xml:space="preserve">API Proxy: </w:t>
      </w:r>
      <w:r>
        <w:t>Vite proxies /api/* and /uploads/* to FastAPI at 127.0.0.1:8000</w:t>
      </w:r>
    </w:p>
    <w:p>
      <w:pPr>
        <w:pStyle w:val="ListBullet"/>
      </w:pPr>
      <w:r>
        <w:rPr>
          <w:b/>
        </w:rPr>
        <w:t xml:space="preserve">Static File Serving: </w:t>
      </w:r>
      <w:r>
        <w:t>/uploads, /assets, /reports mounted via FastAPI StaticFiles</w:t>
      </w:r>
    </w:p>
    <w:p>
      <w:r>
        <w:br w:type="page"/>
      </w:r>
    </w:p>
    <w:p>
      <w:pPr>
        <w:pStyle w:val="Heading1"/>
      </w:pPr>
      <w:r>
        <w:t>3. Multi-Agent Pipeline Architecture</w:t>
      </w:r>
    </w:p>
    <w:p>
      <w:pPr>
        <w:pStyle w:val="Heading2"/>
      </w:pPr>
      <w:r>
        <w:t>3.1 Agent Hierarchy</w:t>
      </w:r>
    </w:p>
    <w:p>
      <w:r>
        <w:t>All agents inherit from BaseAgent (app/agents/base.py) which provides:</w:t>
      </w:r>
    </w:p>
    <w:p>
      <w:pPr>
        <w:pStyle w:val="ListBullet"/>
      </w:pPr>
      <w:r>
        <w:t>Async run(**kwargs) → dict contract</w:t>
      </w:r>
    </w:p>
    <w:p>
      <w:pPr>
        <w:pStyle w:val="ListBullet"/>
      </w:pPr>
      <w:r>
        <w:t>Redis pub/sub + in-memory EventBus progress broadcasting</w:t>
      </w:r>
    </w:p>
    <w:p>
      <w:pPr>
        <w:pStyle w:val="ListBullet"/>
      </w:pPr>
      <w:r>
        <w:t>Standardized logging per agent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504"/>
            <w:shd w:fill="0D47A1" w:val="clear"/>
          </w:tcPr>
          <w:p>
            <w:pPr>
              <w:jc w:val="center"/>
            </w:pPr>
            <w:r>
              <w:rPr>
                <w:b/>
                <w:color w:val="FFFFFF"/>
                <w:sz w:val="20"/>
              </w:rPr>
              <w:t>#</w:t>
            </w:r>
          </w:p>
        </w:tc>
        <w:tc>
          <w:tcPr>
            <w:tcW w:type="dxa" w:w="1872"/>
            <w:shd w:fill="0D47A1" w:val="clear"/>
          </w:tcPr>
          <w:p>
            <w:pPr>
              <w:jc w:val="center"/>
            </w:pPr>
            <w:r>
              <w:rPr>
                <w:b/>
                <w:color w:val="FFFFFF"/>
                <w:sz w:val="20"/>
              </w:rPr>
              <w:t>Agent</w:t>
            </w:r>
          </w:p>
        </w:tc>
        <w:tc>
          <w:tcPr>
            <w:tcW w:type="dxa" w:w="1728"/>
            <w:shd w:fill="0D47A1" w:val="clear"/>
          </w:tcPr>
          <w:p>
            <w:pPr>
              <w:jc w:val="center"/>
            </w:pPr>
            <w:r>
              <w:rPr>
                <w:b/>
                <w:color w:val="FFFFFF"/>
                <w:sz w:val="20"/>
              </w:rPr>
              <w:t>File</w:t>
            </w:r>
          </w:p>
        </w:tc>
        <w:tc>
          <w:tcPr>
            <w:tcW w:type="dxa" w:w="3168"/>
            <w:shd w:fill="0D47A1" w:val="clear"/>
          </w:tcPr>
          <w:p>
            <w:pPr>
              <w:jc w:val="center"/>
            </w:pPr>
            <w:r>
              <w:rPr>
                <w:b/>
                <w:color w:val="FFFFFF"/>
                <w:sz w:val="20"/>
              </w:rPr>
              <w:t>Purpose</w:t>
            </w:r>
          </w:p>
        </w:tc>
        <w:tc>
          <w:tcPr>
            <w:tcW w:type="dxa" w:w="2448"/>
            <w:shd w:fill="0D47A1" w:val="clear"/>
          </w:tcPr>
          <w:p>
            <w:pPr>
              <w:jc w:val="center"/>
            </w:pPr>
            <w:r>
              <w:rPr>
                <w:b/>
                <w:color w:val="FFFFFF"/>
                <w:sz w:val="20"/>
              </w:rPr>
              <w:t>LLM Model</w:t>
            </w:r>
          </w:p>
        </w:tc>
      </w:tr>
      <w:tr>
        <w:tc>
          <w:tcPr>
            <w:tcW w:type="dxa" w:w="504"/>
          </w:tcPr>
          <w:p>
            <w:r>
              <w:rPr>
                <w:sz w:val="20"/>
              </w:rPr>
              <w:t>1</w:t>
            </w:r>
          </w:p>
        </w:tc>
        <w:tc>
          <w:tcPr>
            <w:tcW w:type="dxa" w:w="1872"/>
          </w:tcPr>
          <w:p>
            <w:r>
              <w:rPr>
                <w:sz w:val="20"/>
              </w:rPr>
              <w:t>OcrAgent</w:t>
            </w:r>
          </w:p>
        </w:tc>
        <w:tc>
          <w:tcPr>
            <w:tcW w:type="dxa" w:w="1728"/>
          </w:tcPr>
          <w:p>
            <w:r>
              <w:rPr>
                <w:sz w:val="20"/>
              </w:rPr>
              <w:t>ocr.py</w:t>
            </w:r>
          </w:p>
        </w:tc>
        <w:tc>
          <w:tcPr>
            <w:tcW w:type="dxa" w:w="3168"/>
          </w:tcPr>
          <w:p>
            <w:r>
              <w:rPr>
                <w:sz w:val="20"/>
              </w:rPr>
              <w:t>Extract text from PDFs/images via adaptive banding OCR</w:t>
            </w:r>
          </w:p>
        </w:tc>
        <w:tc>
          <w:tcPr>
            <w:tcW w:type="dxa" w:w="2448"/>
          </w:tcPr>
          <w:p>
            <w:r>
              <w:rPr>
                <w:sz w:val="20"/>
              </w:rPr>
              <w:t>Unlimited-OCR (Q4_K_M)</w:t>
            </w:r>
          </w:p>
        </w:tc>
      </w:tr>
      <w:tr>
        <w:tc>
          <w:tcPr>
            <w:tcW w:type="dxa" w:w="504"/>
          </w:tcPr>
          <w:p>
            <w:r>
              <w:rPr>
                <w:sz w:val="20"/>
              </w:rPr>
              <w:t>1.5</w:t>
            </w:r>
          </w:p>
        </w:tc>
        <w:tc>
          <w:tcPr>
            <w:tcW w:type="dxa" w:w="1872"/>
          </w:tcPr>
          <w:p>
            <w:r>
              <w:rPr>
                <w:sz w:val="20"/>
              </w:rPr>
              <w:t>DocumentBoundaryAgent</w:t>
            </w:r>
          </w:p>
        </w:tc>
        <w:tc>
          <w:tcPr>
            <w:tcW w:type="dxa" w:w="1728"/>
          </w:tcPr>
          <w:p>
            <w:r>
              <w:rPr>
                <w:sz w:val="20"/>
              </w:rPr>
              <w:t>boundary_detection.py</w:t>
            </w:r>
          </w:p>
        </w:tc>
        <w:tc>
          <w:tcPr>
            <w:tcW w:type="dxa" w:w="3168"/>
          </w:tcPr>
          <w:p>
            <w:r>
              <w:rPr>
                <w:sz w:val="20"/>
              </w:rPr>
              <w:t>Detect merged multi-exam PDFs and split boundaries</w:t>
            </w:r>
          </w:p>
        </w:tc>
        <w:tc>
          <w:tcPr>
            <w:tcW w:type="dxa" w:w="2448"/>
          </w:tcPr>
          <w:p>
            <w:r>
              <w:rPr>
                <w:sz w:val="20"/>
              </w:rPr>
              <w:t>gemma-4-abliterated:e4b</w:t>
            </w:r>
          </w:p>
        </w:tc>
      </w:tr>
      <w:tr>
        <w:tc>
          <w:tcPr>
            <w:tcW w:type="dxa" w:w="504"/>
          </w:tcPr>
          <w:p>
            <w:r>
              <w:rPr>
                <w:sz w:val="20"/>
              </w:rPr>
              <w:t>2</w:t>
            </w:r>
          </w:p>
        </w:tc>
        <w:tc>
          <w:tcPr>
            <w:tcW w:type="dxa" w:w="1872"/>
          </w:tcPr>
          <w:p>
            <w:r>
              <w:rPr>
                <w:sz w:val="20"/>
              </w:rPr>
              <w:t>StructuringAgent</w:t>
            </w:r>
          </w:p>
        </w:tc>
        <w:tc>
          <w:tcPr>
            <w:tcW w:type="dxa" w:w="1728"/>
          </w:tcPr>
          <w:p>
            <w:r>
              <w:rPr>
                <w:sz w:val="20"/>
              </w:rPr>
              <w:t>structuring.py</w:t>
            </w:r>
          </w:p>
        </w:tc>
        <w:tc>
          <w:tcPr>
            <w:tcW w:type="dxa" w:w="3168"/>
          </w:tcPr>
          <w:p>
            <w:r>
              <w:rPr>
                <w:sz w:val="20"/>
              </w:rPr>
              <w:t>Parse raw OCR text into structured Question records</w:t>
            </w:r>
          </w:p>
        </w:tc>
        <w:tc>
          <w:tcPr>
            <w:tcW w:type="dxa" w:w="2448"/>
          </w:tcPr>
          <w:p>
            <w:r>
              <w:rPr>
                <w:sz w:val="20"/>
              </w:rPr>
              <w:t>gemma-4-abliterated:e4b</w:t>
            </w:r>
          </w:p>
        </w:tc>
      </w:tr>
      <w:tr>
        <w:tc>
          <w:tcPr>
            <w:tcW w:type="dxa" w:w="504"/>
          </w:tcPr>
          <w:p>
            <w:r>
              <w:rPr>
                <w:sz w:val="20"/>
              </w:rPr>
              <w:t>3</w:t>
            </w:r>
          </w:p>
        </w:tc>
        <w:tc>
          <w:tcPr>
            <w:tcW w:type="dxa" w:w="1872"/>
          </w:tcPr>
          <w:p>
            <w:r>
              <w:rPr>
                <w:sz w:val="20"/>
              </w:rPr>
              <w:t>SyllabusCorrelationAgent</w:t>
            </w:r>
          </w:p>
        </w:tc>
        <w:tc>
          <w:tcPr>
            <w:tcW w:type="dxa" w:w="1728"/>
          </w:tcPr>
          <w:p>
            <w:r>
              <w:rPr>
                <w:sz w:val="20"/>
              </w:rPr>
              <w:t>syllabus.py</w:t>
            </w:r>
          </w:p>
        </w:tc>
        <w:tc>
          <w:tcPr>
            <w:tcW w:type="dxa" w:w="3168"/>
          </w:tcPr>
          <w:p>
            <w:r>
              <w:rPr>
                <w:sz w:val="20"/>
              </w:rPr>
              <w:t>Map questions to syllabus units via vector search + LLM</w:t>
            </w:r>
          </w:p>
        </w:tc>
        <w:tc>
          <w:tcPr>
            <w:tcW w:type="dxa" w:w="2448"/>
          </w:tcPr>
          <w:p>
            <w:r>
              <w:rPr>
                <w:sz w:val="20"/>
              </w:rPr>
              <w:t>gemma-4-abliterated:e4b</w:t>
            </w:r>
          </w:p>
        </w:tc>
      </w:tr>
      <w:tr>
        <w:tc>
          <w:tcPr>
            <w:tcW w:type="dxa" w:w="504"/>
          </w:tcPr>
          <w:p>
            <w:r>
              <w:rPr>
                <w:sz w:val="20"/>
              </w:rPr>
              <w:t>4</w:t>
            </w:r>
          </w:p>
        </w:tc>
        <w:tc>
          <w:tcPr>
            <w:tcW w:type="dxa" w:w="1872"/>
          </w:tcPr>
          <w:p>
            <w:r>
              <w:rPr>
                <w:sz w:val="20"/>
              </w:rPr>
              <w:t>PatternAnalysisAgent</w:t>
            </w:r>
          </w:p>
        </w:tc>
        <w:tc>
          <w:tcPr>
            <w:tcW w:type="dxa" w:w="1728"/>
          </w:tcPr>
          <w:p>
            <w:r>
              <w:rPr>
                <w:sz w:val="20"/>
              </w:rPr>
              <w:t>pattern_analysis.py</w:t>
            </w:r>
          </w:p>
        </w:tc>
        <w:tc>
          <w:tcPr>
            <w:tcW w:type="dxa" w:w="3168"/>
          </w:tcPr>
          <w:p>
            <w:r>
              <w:rPr>
                <w:sz w:val="20"/>
              </w:rPr>
              <w:t>Statistical frequency, trends, duplicates, cognitive clusters</w:t>
            </w:r>
          </w:p>
        </w:tc>
        <w:tc>
          <w:tcPr>
            <w:tcW w:type="dxa" w:w="2448"/>
          </w:tcPr>
          <w:p>
            <w:r>
              <w:rPr>
                <w:sz w:val="20"/>
              </w:rPr>
              <w:t>nomic-embed-text (embeddings)</w:t>
            </w:r>
          </w:p>
        </w:tc>
      </w:tr>
      <w:tr>
        <w:tc>
          <w:tcPr>
            <w:tcW w:type="dxa" w:w="504"/>
          </w:tcPr>
          <w:p>
            <w:r>
              <w:rPr>
                <w:sz w:val="20"/>
              </w:rPr>
              <w:t>5</w:t>
            </w:r>
          </w:p>
        </w:tc>
        <w:tc>
          <w:tcPr>
            <w:tcW w:type="dxa" w:w="1872"/>
          </w:tcPr>
          <w:p>
            <w:r>
              <w:rPr>
                <w:sz w:val="20"/>
              </w:rPr>
              <w:t>PredictionAgent</w:t>
            </w:r>
          </w:p>
        </w:tc>
        <w:tc>
          <w:tcPr>
            <w:tcW w:type="dxa" w:w="1728"/>
          </w:tcPr>
          <w:p>
            <w:r>
              <w:rPr>
                <w:sz w:val="20"/>
              </w:rPr>
              <w:t>prediction.py</w:t>
            </w:r>
          </w:p>
        </w:tc>
        <w:tc>
          <w:tcPr>
            <w:tcW w:type="dxa" w:w="3168"/>
          </w:tcPr>
          <w:p>
            <w:r>
              <w:rPr>
                <w:sz w:val="20"/>
              </w:rPr>
              <w:t>Generate predicted exam papers with rubric checklists</w:t>
            </w:r>
          </w:p>
        </w:tc>
        <w:tc>
          <w:tcPr>
            <w:tcW w:type="dxa" w:w="2448"/>
          </w:tcPr>
          <w:p>
            <w:r>
              <w:rPr>
                <w:sz w:val="20"/>
              </w:rPr>
              <w:t>gemma-4-abliterated:e4b</w:t>
            </w:r>
          </w:p>
        </w:tc>
      </w:tr>
      <w:tr>
        <w:tc>
          <w:tcPr>
            <w:tcW w:type="dxa" w:w="504"/>
          </w:tcPr>
          <w:p>
            <w:r>
              <w:rPr>
                <w:sz w:val="20"/>
              </w:rPr>
              <w:t>6</w:t>
            </w:r>
          </w:p>
        </w:tc>
        <w:tc>
          <w:tcPr>
            <w:tcW w:type="dxa" w:w="1872"/>
          </w:tcPr>
          <w:p>
            <w:r>
              <w:rPr>
                <w:sz w:val="20"/>
              </w:rPr>
              <w:t>EvaluationAgent</w:t>
            </w:r>
          </w:p>
        </w:tc>
        <w:tc>
          <w:tcPr>
            <w:tcW w:type="dxa" w:w="1728"/>
          </w:tcPr>
          <w:p>
            <w:r>
              <w:rPr>
                <w:sz w:val="20"/>
              </w:rPr>
              <w:t>evaluation.py</w:t>
            </w:r>
          </w:p>
        </w:tc>
        <w:tc>
          <w:tcPr>
            <w:tcW w:type="dxa" w:w="3168"/>
          </w:tcPr>
          <w:p>
            <w:r>
              <w:rPr>
                <w:sz w:val="20"/>
              </w:rPr>
              <w:t>Grade student answers against rubrics + update mastery</w:t>
            </w:r>
          </w:p>
        </w:tc>
        <w:tc>
          <w:tcPr>
            <w:tcW w:type="dxa" w:w="2448"/>
          </w:tcPr>
          <w:p>
            <w:r>
              <w:rPr>
                <w:sz w:val="20"/>
              </w:rPr>
              <w:t>gemma-4-abliterated:e4b</w:t>
            </w:r>
          </w:p>
        </w:tc>
      </w:tr>
    </w:tbl>
    <w:p/>
    <w:p>
      <w:pPr>
        <w:pStyle w:val="Heading2"/>
      </w:pPr>
      <w:r>
        <w:t>3.2 LLM Model Routing</w:t>
      </w:r>
    </w:p>
    <w:tbl>
      <w:tblPr>
        <w:tblStyle w:val="LightGrid-Accent1"/>
        <w:tblW w:type="auto" w:w="0"/>
        <w:jc w:val="center"/>
        <w:tblLook w:firstColumn="1" w:firstRow="1" w:lastColumn="0" w:lastRow="0" w:noHBand="0" w:noVBand="1" w:val="04A0"/>
      </w:tblPr>
      <w:tblGrid>
        <w:gridCol w:w="4680"/>
        <w:gridCol w:w="4680"/>
      </w:tblGrid>
      <w:tr>
        <w:tc>
          <w:tcPr>
            <w:tcW w:type="dxa" w:w="2880"/>
            <w:shd w:fill="0D47A1" w:val="clear"/>
          </w:tcPr>
          <w:p>
            <w:pPr>
              <w:jc w:val="center"/>
            </w:pPr>
            <w:r>
              <w:rPr>
                <w:b/>
                <w:color w:val="FFFFFF"/>
                <w:sz w:val="20"/>
              </w:rPr>
              <w:t>Function</w:t>
            </w:r>
          </w:p>
        </w:tc>
        <w:tc>
          <w:tcPr>
            <w:tcW w:type="dxa" w:w="6912"/>
            <w:shd w:fill="0D47A1" w:val="clear"/>
          </w:tcPr>
          <w:p>
            <w:pPr>
              <w:jc w:val="center"/>
            </w:pPr>
            <w:r>
              <w:rPr>
                <w:b/>
                <w:color w:val="FFFFFF"/>
                <w:sz w:val="20"/>
              </w:rPr>
              <w:t>Ollama Model</w:t>
            </w:r>
          </w:p>
        </w:tc>
      </w:tr>
      <w:tr>
        <w:tc>
          <w:tcPr>
            <w:tcW w:type="dxa" w:w="2880"/>
          </w:tcPr>
          <w:p>
            <w:r>
              <w:rPr>
                <w:sz w:val="20"/>
              </w:rPr>
              <w:t>OCR (Vision)</w:t>
            </w:r>
          </w:p>
        </w:tc>
        <w:tc>
          <w:tcPr>
            <w:tcW w:type="dxa" w:w="6912"/>
          </w:tcPr>
          <w:p>
            <w:r>
              <w:rPr>
                <w:sz w:val="20"/>
              </w:rPr>
              <w:t>hf.co/sahilchachra/Unlimited-OCR-GGUF:Q4_K_M</w:t>
            </w:r>
          </w:p>
        </w:tc>
      </w:tr>
      <w:tr>
        <w:tc>
          <w:tcPr>
            <w:tcW w:type="dxa" w:w="2880"/>
          </w:tcPr>
          <w:p>
            <w:r>
              <w:rPr>
                <w:sz w:val="20"/>
              </w:rPr>
              <w:t>Vision Fallback</w:t>
            </w:r>
          </w:p>
        </w:tc>
        <w:tc>
          <w:tcPr>
            <w:tcW w:type="dxa" w:w="6912"/>
          </w:tcPr>
          <w:p>
            <w:r>
              <w:rPr>
                <w:sz w:val="20"/>
              </w:rPr>
              <w:t>moondream:latest</w:t>
            </w:r>
          </w:p>
        </w:tc>
      </w:tr>
      <w:tr>
        <w:tc>
          <w:tcPr>
            <w:tcW w:type="dxa" w:w="2880"/>
          </w:tcPr>
          <w:p>
            <w:r>
              <w:rPr>
                <w:sz w:val="20"/>
              </w:rPr>
              <w:t>Structuring</w:t>
            </w:r>
          </w:p>
        </w:tc>
        <w:tc>
          <w:tcPr>
            <w:tcW w:type="dxa" w:w="6912"/>
          </w:tcPr>
          <w:p>
            <w:r>
              <w:rPr>
                <w:sz w:val="20"/>
              </w:rPr>
              <w:t>huihui_ai/gemma-4-abliterated:e4b</w:t>
            </w:r>
          </w:p>
        </w:tc>
      </w:tr>
      <w:tr>
        <w:tc>
          <w:tcPr>
            <w:tcW w:type="dxa" w:w="2880"/>
          </w:tcPr>
          <w:p>
            <w:r>
              <w:rPr>
                <w:sz w:val="20"/>
              </w:rPr>
              <w:t>Syllabus Mapping</w:t>
            </w:r>
          </w:p>
        </w:tc>
        <w:tc>
          <w:tcPr>
            <w:tcW w:type="dxa" w:w="6912"/>
          </w:tcPr>
          <w:p>
            <w:r>
              <w:rPr>
                <w:sz w:val="20"/>
              </w:rPr>
              <w:t>huihui_ai/gemma-4-abliterated:e4b</w:t>
            </w:r>
          </w:p>
        </w:tc>
      </w:tr>
      <w:tr>
        <w:tc>
          <w:tcPr>
            <w:tcW w:type="dxa" w:w="2880"/>
          </w:tcPr>
          <w:p>
            <w:r>
              <w:rPr>
                <w:sz w:val="20"/>
              </w:rPr>
              <w:t>Prediction</w:t>
            </w:r>
          </w:p>
        </w:tc>
        <w:tc>
          <w:tcPr>
            <w:tcW w:type="dxa" w:w="6912"/>
          </w:tcPr>
          <w:p>
            <w:r>
              <w:rPr>
                <w:sz w:val="20"/>
              </w:rPr>
              <w:t>huihui_ai/gemma-4-abliterated:e4b</w:t>
            </w:r>
          </w:p>
        </w:tc>
      </w:tr>
      <w:tr>
        <w:tc>
          <w:tcPr>
            <w:tcW w:type="dxa" w:w="2880"/>
          </w:tcPr>
          <w:p>
            <w:r>
              <w:rPr>
                <w:sz w:val="20"/>
              </w:rPr>
              <w:t>Evaluation</w:t>
            </w:r>
          </w:p>
        </w:tc>
        <w:tc>
          <w:tcPr>
            <w:tcW w:type="dxa" w:w="6912"/>
          </w:tcPr>
          <w:p>
            <w:r>
              <w:rPr>
                <w:sz w:val="20"/>
              </w:rPr>
              <w:t>huihui_ai/gemma-4-abliterated:e4b</w:t>
            </w:r>
          </w:p>
        </w:tc>
      </w:tr>
      <w:tr>
        <w:tc>
          <w:tcPr>
            <w:tcW w:type="dxa" w:w="2880"/>
          </w:tcPr>
          <w:p>
            <w:r>
              <w:rPr>
                <w:sz w:val="20"/>
              </w:rPr>
              <w:t>Embeddings</w:t>
            </w:r>
          </w:p>
        </w:tc>
        <w:tc>
          <w:tcPr>
            <w:tcW w:type="dxa" w:w="6912"/>
          </w:tcPr>
          <w:p>
            <w:r>
              <w:rPr>
                <w:sz w:val="20"/>
              </w:rPr>
              <w:t>nomic-embed-text:latest</w:t>
            </w:r>
          </w:p>
        </w:tc>
      </w:tr>
    </w:tbl>
    <w:p/>
    <w:p>
      <w:pPr>
        <w:pStyle w:val="Heading2"/>
      </w:pPr>
      <w:r>
        <w:t>3.3 Pipeline Execution Flow</w:t>
      </w:r>
    </w:p>
    <w:p>
      <w:r>
        <w:t>The pipeline_runner.py orchestrates the closed-loop pipeline. For single continuous papers, the flow is linear: OCR → Structuring → Syllabus → Pattern Analysis. For multi-page documents, the Boundary Agent (Stage 1.5) analyzes headers, question numbering, marks blocks, and session dates to determine if the PDF contains merged exam papers. If merged papers are detected, each sub-paper is split into a separate Paper record and processed independently through the downstream agents.</w:t>
      </w:r>
    </w:p>
    <w:p>
      <w:r>
        <w:t>Detailed stage flow:</w:t>
      </w:r>
    </w:p>
    <w:p>
      <w:pPr>
        <w:pStyle w:val="ListBullet"/>
      </w:pPr>
      <w:r>
        <w:t>Stage 1 — OcrAgent processes uploaded PDF/image → extracts raw text and page streams</w:t>
      </w:r>
    </w:p>
    <w:p>
      <w:pPr>
        <w:pStyle w:val="ListBullet"/>
      </w:pPr>
      <w:r>
        <w:t>Stage 1.5 — DocumentBoundaryAgent (Gemma 4) analyzes multi-page docs for merged boundaries</w:t>
      </w:r>
    </w:p>
    <w:p>
      <w:pPr>
        <w:pStyle w:val="ListBullet2"/>
      </w:pPr>
      <w:r>
        <w:t>→ If merged: Creates sub-paper records, marks parent as "split", processes each independently</w:t>
      </w:r>
    </w:p>
    <w:p>
      <w:pPr>
        <w:pStyle w:val="ListBullet2"/>
      </w:pPr>
      <w:r>
        <w:t>→ If single: Continues with the original paper</w:t>
      </w:r>
    </w:p>
    <w:p>
      <w:pPr>
        <w:pStyle w:val="ListBullet"/>
      </w:pPr>
      <w:r>
        <w:t>Stage 2 — StructuringAgent sends raw text to Gemma 4 for question segmentation → creates Question DB records</w:t>
      </w:r>
    </w:p>
    <w:p>
      <w:pPr>
        <w:pStyle w:val="ListBullet2"/>
      </w:pPr>
      <w:r>
        <w:t>→ Validates marks balance against paper total (flags if &gt;15% mismatch)</w:t>
      </w:r>
    </w:p>
    <w:p>
      <w:pPr>
        <w:pStyle w:val="ListBullet2"/>
      </w:pPr>
      <w:r>
        <w:t>→ Indexes questions into ChromaDB vector store</w:t>
      </w:r>
    </w:p>
    <w:p>
      <w:pPr>
        <w:pStyle w:val="ListBullet"/>
      </w:pPr>
      <w:r>
        <w:t>Stage 3 — SyllabusCorrelationAgent maps each question to syllabus units</w:t>
      </w:r>
    </w:p>
    <w:p>
      <w:pPr>
        <w:pStyle w:val="ListBullet2"/>
      </w:pPr>
      <w:r>
        <w:t>→ Uses ChromaDB semantic search for candidate retrieval (top-k=5)</w:t>
      </w:r>
    </w:p>
    <w:p>
      <w:pPr>
        <w:pStyle w:val="ListBullet2"/>
      </w:pPr>
      <w:r>
        <w:t>→ LLM verification with confidence scoring</w:t>
      </w:r>
    </w:p>
    <w:p>
      <w:pPr>
        <w:pStyle w:val="ListBullet2"/>
      </w:pPr>
      <w:r>
        <w:t>→ Low-confidence mappings (&lt;65%) flagged for human review</w:t>
      </w:r>
    </w:p>
    <w:p>
      <w:pPr>
        <w:pStyle w:val="ListBullet"/>
      </w:pPr>
      <w:r>
        <w:t>Stage 4 — PatternAnalysisAgent computes statistical patterns across all historical papers</w:t>
      </w:r>
    </w:p>
    <w:p>
      <w:pPr>
        <w:pStyle w:val="ListBullet2"/>
      </w:pPr>
      <w:r>
        <w:t>→ Unit frequency distributions, mark weightage, yearly slope trends</w:t>
      </w:r>
    </w:p>
    <w:p>
      <w:pPr>
        <w:pStyle w:val="ListBullet2"/>
      </w:pPr>
      <w:r>
        <w:t>→ Cosine similarity matrix for duplicate/twisted question detection</w:t>
      </w:r>
    </w:p>
    <w:p>
      <w:pPr>
        <w:pStyle w:val="ListBullet2"/>
      </w:pPr>
      <w:r>
        <w:t>→ Cognitive cluster classification (derive, numerical, theory, diagram)</w:t>
      </w:r>
    </w:p>
    <w:p>
      <w:r>
        <w:br w:type="page"/>
      </w:r>
    </w:p>
    <w:p>
      <w:pPr>
        <w:pStyle w:val="Heading1"/>
      </w:pPr>
      <w:r>
        <w:t>4. Data Models (ORM)</w:t>
      </w:r>
    </w:p>
    <w:p>
      <w:pPr>
        <w:pStyle w:val="Heading2"/>
      </w:pPr>
      <w:r>
        <w:t>4.1 Model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shd w:fill="0D47A1" w:val="clear"/>
          </w:tcPr>
          <w:p>
            <w:pPr>
              <w:jc w:val="center"/>
            </w:pPr>
            <w:r>
              <w:rPr>
                <w:b/>
                <w:color w:val="FFFFFF"/>
                <w:sz w:val="20"/>
              </w:rPr>
              <w:t>Model</w:t>
            </w:r>
          </w:p>
        </w:tc>
        <w:tc>
          <w:tcPr>
            <w:tcW w:type="dxa" w:w="1728"/>
            <w:shd w:fill="0D47A1" w:val="clear"/>
          </w:tcPr>
          <w:p>
            <w:pPr>
              <w:jc w:val="center"/>
            </w:pPr>
            <w:r>
              <w:rPr>
                <w:b/>
                <w:color w:val="FFFFFF"/>
                <w:sz w:val="20"/>
              </w:rPr>
              <w:t>Table</w:t>
            </w:r>
          </w:p>
        </w:tc>
        <w:tc>
          <w:tcPr>
            <w:tcW w:type="dxa" w:w="3600"/>
            <w:shd w:fill="0D47A1" w:val="clear"/>
          </w:tcPr>
          <w:p>
            <w:pPr>
              <w:jc w:val="center"/>
            </w:pPr>
            <w:r>
              <w:rPr>
                <w:b/>
                <w:color w:val="FFFFFF"/>
                <w:sz w:val="20"/>
              </w:rPr>
              <w:t>Key Columns</w:t>
            </w:r>
          </w:p>
        </w:tc>
        <w:tc>
          <w:tcPr>
            <w:tcW w:type="dxa" w:w="2592"/>
            <w:shd w:fill="0D47A1" w:val="clear"/>
          </w:tcPr>
          <w:p>
            <w:pPr>
              <w:jc w:val="center"/>
            </w:pPr>
            <w:r>
              <w:rPr>
                <w:b/>
                <w:color w:val="FFFFFF"/>
                <w:sz w:val="20"/>
              </w:rPr>
              <w:t>Written By</w:t>
            </w:r>
          </w:p>
        </w:tc>
      </w:tr>
      <w:tr>
        <w:tc>
          <w:tcPr>
            <w:tcW w:type="dxa" w:w="1728"/>
          </w:tcPr>
          <w:p>
            <w:r>
              <w:rPr>
                <w:sz w:val="20"/>
              </w:rPr>
              <w:t>Paper</w:t>
            </w:r>
          </w:p>
        </w:tc>
        <w:tc>
          <w:tcPr>
            <w:tcW w:type="dxa" w:w="1728"/>
          </w:tcPr>
          <w:p>
            <w:r>
              <w:rPr>
                <w:sz w:val="20"/>
              </w:rPr>
              <w:t>papers</w:t>
            </w:r>
          </w:p>
        </w:tc>
        <w:tc>
          <w:tcPr>
            <w:tcW w:type="dxa" w:w="3600"/>
          </w:tcPr>
          <w:p>
            <w:r>
              <w:rPr>
                <w:sz w:val="20"/>
              </w:rPr>
              <w:t>paper_id, subject, year, total_marks, ocr_status</w:t>
            </w:r>
          </w:p>
        </w:tc>
        <w:tc>
          <w:tcPr>
            <w:tcW w:type="dxa" w:w="2592"/>
          </w:tcPr>
          <w:p>
            <w:r>
              <w:rPr>
                <w:sz w:val="20"/>
              </w:rPr>
              <w:t>Upload Router, OCR Agent</w:t>
            </w:r>
          </w:p>
        </w:tc>
      </w:tr>
      <w:tr>
        <w:tc>
          <w:tcPr>
            <w:tcW w:type="dxa" w:w="1728"/>
          </w:tcPr>
          <w:p>
            <w:r>
              <w:rPr>
                <w:sz w:val="20"/>
              </w:rPr>
              <w:t>Question</w:t>
            </w:r>
          </w:p>
        </w:tc>
        <w:tc>
          <w:tcPr>
            <w:tcW w:type="dxa" w:w="1728"/>
          </w:tcPr>
          <w:p>
            <w:r>
              <w:rPr>
                <w:sz w:val="20"/>
              </w:rPr>
              <w:t>questions</w:t>
            </w:r>
          </w:p>
        </w:tc>
        <w:tc>
          <w:tcPr>
            <w:tcW w:type="dxa" w:w="3600"/>
          </w:tcPr>
          <w:p>
            <w:r>
              <w:rPr>
                <w:sz w:val="20"/>
              </w:rPr>
              <w:t>question_id, text, marks, unit_guess, unit_confidence</w:t>
            </w:r>
          </w:p>
        </w:tc>
        <w:tc>
          <w:tcPr>
            <w:tcW w:type="dxa" w:w="2592"/>
          </w:tcPr>
          <w:p>
            <w:r>
              <w:rPr>
                <w:sz w:val="20"/>
              </w:rPr>
              <w:t>Structuring Agent, Syllabus Agent</w:t>
            </w:r>
          </w:p>
        </w:tc>
      </w:tr>
      <w:tr>
        <w:tc>
          <w:tcPr>
            <w:tcW w:type="dxa" w:w="1728"/>
          </w:tcPr>
          <w:p>
            <w:r>
              <w:rPr>
                <w:sz w:val="20"/>
              </w:rPr>
              <w:t>SyllabusNode</w:t>
            </w:r>
          </w:p>
        </w:tc>
        <w:tc>
          <w:tcPr>
            <w:tcW w:type="dxa" w:w="1728"/>
          </w:tcPr>
          <w:p>
            <w:r>
              <w:rPr>
                <w:sz w:val="20"/>
              </w:rPr>
              <w:t>syllabus_nodes</w:t>
            </w:r>
          </w:p>
        </w:tc>
        <w:tc>
          <w:tcPr>
            <w:tcW w:type="dxa" w:w="3600"/>
          </w:tcPr>
          <w:p>
            <w:r>
              <w:rPr>
                <w:sz w:val="20"/>
              </w:rPr>
              <w:t>node_id, unit, topic, sub_topic, description</w:t>
            </w:r>
          </w:p>
        </w:tc>
        <w:tc>
          <w:tcPr>
            <w:tcW w:type="dxa" w:w="2592"/>
          </w:tcPr>
          <w:p>
            <w:r>
              <w:rPr>
                <w:sz w:val="20"/>
              </w:rPr>
              <w:t>Syllabus Router</w:t>
            </w:r>
          </w:p>
        </w:tc>
      </w:tr>
      <w:tr>
        <w:tc>
          <w:tcPr>
            <w:tcW w:type="dxa" w:w="1728"/>
          </w:tcPr>
          <w:p>
            <w:r>
              <w:rPr>
                <w:sz w:val="20"/>
              </w:rPr>
              <w:t>PredictedPaper</w:t>
            </w:r>
          </w:p>
        </w:tc>
        <w:tc>
          <w:tcPr>
            <w:tcW w:type="dxa" w:w="1728"/>
          </w:tcPr>
          <w:p>
            <w:r>
              <w:rPr>
                <w:sz w:val="20"/>
              </w:rPr>
              <w:t>predicted_papers</w:t>
            </w:r>
          </w:p>
        </w:tc>
        <w:tc>
          <w:tcPr>
            <w:tcW w:type="dxa" w:w="3600"/>
          </w:tcPr>
          <w:p>
            <w:r>
              <w:rPr>
                <w:sz w:val="20"/>
              </w:rPr>
              <w:t>predicted_paper_id, subject, variant</w:t>
            </w:r>
          </w:p>
        </w:tc>
        <w:tc>
          <w:tcPr>
            <w:tcW w:type="dxa" w:w="2592"/>
          </w:tcPr>
          <w:p>
            <w:r>
              <w:rPr>
                <w:sz w:val="20"/>
              </w:rPr>
              <w:t>Prediction Agent</w:t>
            </w:r>
          </w:p>
        </w:tc>
      </w:tr>
      <w:tr>
        <w:tc>
          <w:tcPr>
            <w:tcW w:type="dxa" w:w="1728"/>
          </w:tcPr>
          <w:p>
            <w:r>
              <w:rPr>
                <w:sz w:val="20"/>
              </w:rPr>
              <w:t>PredictedQuestion</w:t>
            </w:r>
          </w:p>
        </w:tc>
        <w:tc>
          <w:tcPr>
            <w:tcW w:type="dxa" w:w="1728"/>
          </w:tcPr>
          <w:p>
            <w:r>
              <w:rPr>
                <w:sz w:val="20"/>
              </w:rPr>
              <w:t>predicted_questions</w:t>
            </w:r>
          </w:p>
        </w:tc>
        <w:tc>
          <w:tcPr>
            <w:tcW w:type="dxa" w:w="3600"/>
          </w:tcPr>
          <w:p>
            <w:r>
              <w:rPr>
                <w:sz w:val="20"/>
              </w:rPr>
              <w:t>text, marks, rubric (JSON)</w:t>
            </w:r>
          </w:p>
        </w:tc>
        <w:tc>
          <w:tcPr>
            <w:tcW w:type="dxa" w:w="2592"/>
          </w:tcPr>
          <w:p>
            <w:r>
              <w:rPr>
                <w:sz w:val="20"/>
              </w:rPr>
              <w:t>Prediction Agent</w:t>
            </w:r>
          </w:p>
        </w:tc>
      </w:tr>
      <w:tr>
        <w:tc>
          <w:tcPr>
            <w:tcW w:type="dxa" w:w="1728"/>
          </w:tcPr>
          <w:p>
            <w:r>
              <w:rPr>
                <w:sz w:val="20"/>
              </w:rPr>
              <w:t>Attempt</w:t>
            </w:r>
          </w:p>
        </w:tc>
        <w:tc>
          <w:tcPr>
            <w:tcW w:type="dxa" w:w="1728"/>
          </w:tcPr>
          <w:p>
            <w:r>
              <w:rPr>
                <w:sz w:val="20"/>
              </w:rPr>
              <w:t>attempts</w:t>
            </w:r>
          </w:p>
        </w:tc>
        <w:tc>
          <w:tcPr>
            <w:tcW w:type="dxa" w:w="3600"/>
          </w:tcPr>
          <w:p>
            <w:r>
              <w:rPr>
                <w:sz w:val="20"/>
              </w:rPr>
              <w:t>attempt_id, predicted_paper_id, student_id</w:t>
            </w:r>
          </w:p>
        </w:tc>
        <w:tc>
          <w:tcPr>
            <w:tcW w:type="dxa" w:w="2592"/>
          </w:tcPr>
          <w:p>
            <w:r>
              <w:rPr>
                <w:sz w:val="20"/>
              </w:rPr>
              <w:t>Attempts Router</w:t>
            </w:r>
          </w:p>
        </w:tc>
      </w:tr>
      <w:tr>
        <w:tc>
          <w:tcPr>
            <w:tcW w:type="dxa" w:w="1728"/>
          </w:tcPr>
          <w:p>
            <w:r>
              <w:rPr>
                <w:sz w:val="20"/>
              </w:rPr>
              <w:t>AttemptScore</w:t>
            </w:r>
          </w:p>
        </w:tc>
        <w:tc>
          <w:tcPr>
            <w:tcW w:type="dxa" w:w="1728"/>
          </w:tcPr>
          <w:p>
            <w:r>
              <w:rPr>
                <w:sz w:val="20"/>
              </w:rPr>
              <w:t>attempt_scores</w:t>
            </w:r>
          </w:p>
        </w:tc>
        <w:tc>
          <w:tcPr>
            <w:tcW w:type="dxa" w:w="3600"/>
          </w:tcPr>
          <w:p>
            <w:r>
              <w:rPr>
                <w:sz w:val="20"/>
              </w:rPr>
              <w:t>marks_awarded, missing_points, checklist_results</w:t>
            </w:r>
          </w:p>
        </w:tc>
        <w:tc>
          <w:tcPr>
            <w:tcW w:type="dxa" w:w="2592"/>
          </w:tcPr>
          <w:p>
            <w:r>
              <w:rPr>
                <w:sz w:val="20"/>
              </w:rPr>
              <w:t>Evaluation Agent</w:t>
            </w:r>
          </w:p>
        </w:tc>
      </w:tr>
      <w:tr>
        <w:tc>
          <w:tcPr>
            <w:tcW w:type="dxa" w:w="1728"/>
          </w:tcPr>
          <w:p>
            <w:r>
              <w:rPr>
                <w:sz w:val="20"/>
              </w:rPr>
              <w:t>MasteryMap</w:t>
            </w:r>
          </w:p>
        </w:tc>
        <w:tc>
          <w:tcPr>
            <w:tcW w:type="dxa" w:w="1728"/>
          </w:tcPr>
          <w:p>
            <w:r>
              <w:rPr>
                <w:sz w:val="20"/>
              </w:rPr>
              <w:t>mastery_map</w:t>
            </w:r>
          </w:p>
        </w:tc>
        <w:tc>
          <w:tcPr>
            <w:tcW w:type="dxa" w:w="3600"/>
          </w:tcPr>
          <w:p>
            <w:r>
              <w:rPr>
                <w:sz w:val="20"/>
              </w:rPr>
              <w:t>student_id+subject+unit (composite PK), score_pct, bucket</w:t>
            </w:r>
          </w:p>
        </w:tc>
        <w:tc>
          <w:tcPr>
            <w:tcW w:type="dxa" w:w="2592"/>
          </w:tcPr>
          <w:p>
            <w:r>
              <w:rPr>
                <w:sz w:val="20"/>
              </w:rPr>
              <w:t>Evaluation Agent</w:t>
            </w:r>
          </w:p>
        </w:tc>
      </w:tr>
    </w:tbl>
    <w:p/>
    <w:p>
      <w:pPr>
        <w:pStyle w:val="Heading2"/>
      </w:pPr>
      <w:r>
        <w:t>4.2 Entity Relationships</w:t>
      </w:r>
    </w:p>
    <w:p>
      <w:r>
        <w:t>Paper ──(1:N)──► Question</w:t>
      </w:r>
    </w:p>
    <w:p>
      <w:r>
        <w:t>PredictedPaper ──(1:N)──► PredictedQuestion</w:t>
      </w:r>
    </w:p>
    <w:p>
      <w:r>
        <w:t>PredictedPaper ──(1:N)──► Attempt</w:t>
      </w:r>
    </w:p>
    <w:p>
      <w:r>
        <w:t>Attempt ──(1:N)──► AttemptScore</w:t>
      </w:r>
    </w:p>
    <w:p>
      <w:r>
        <w:t>MasteryMap — composite primary key (student_id, subject, unit)</w:t>
      </w:r>
    </w:p>
    <w:p>
      <w:pPr>
        <w:pStyle w:val="Heading2"/>
      </w:pPr>
      <w:r>
        <w:t>4.3 Paper Model Fields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28"/>
            <w:shd w:fill="0D47A1" w:val="clear"/>
          </w:tcPr>
          <w:p>
            <w:pPr>
              <w:jc w:val="center"/>
            </w:pPr>
            <w:r>
              <w:rPr>
                <w:b/>
                <w:color w:val="FFFFFF"/>
                <w:sz w:val="20"/>
              </w:rPr>
              <w:t>Column</w:t>
            </w:r>
          </w:p>
        </w:tc>
        <w:tc>
          <w:tcPr>
            <w:tcW w:type="dxa" w:w="1440"/>
            <w:shd w:fill="0D47A1" w:val="clear"/>
          </w:tcPr>
          <w:p>
            <w:pPr>
              <w:jc w:val="center"/>
            </w:pPr>
            <w:r>
              <w:rPr>
                <w:b/>
                <w:color w:val="FFFFFF"/>
                <w:sz w:val="20"/>
              </w:rPr>
              <w:t>Type</w:t>
            </w:r>
          </w:p>
        </w:tc>
        <w:tc>
          <w:tcPr>
            <w:tcW w:type="dxa" w:w="2160"/>
            <w:shd w:fill="0D47A1" w:val="clear"/>
          </w:tcPr>
          <w:p>
            <w:pPr>
              <w:jc w:val="center"/>
            </w:pPr>
            <w:r>
              <w:rPr>
                <w:b/>
                <w:color w:val="FFFFFF"/>
                <w:sz w:val="20"/>
              </w:rPr>
              <w:t>Constraints</w:t>
            </w:r>
          </w:p>
        </w:tc>
        <w:tc>
          <w:tcPr>
            <w:tcW w:type="dxa" w:w="4320"/>
            <w:shd w:fill="0D47A1" w:val="clear"/>
          </w:tcPr>
          <w:p>
            <w:pPr>
              <w:jc w:val="center"/>
            </w:pPr>
            <w:r>
              <w:rPr>
                <w:b/>
                <w:color w:val="FFFFFF"/>
                <w:sz w:val="20"/>
              </w:rPr>
              <w:t>Description</w:t>
            </w:r>
          </w:p>
        </w:tc>
      </w:tr>
      <w:tr>
        <w:tc>
          <w:tcPr>
            <w:tcW w:type="dxa" w:w="1728"/>
          </w:tcPr>
          <w:p>
            <w:r>
              <w:rPr>
                <w:sz w:val="20"/>
              </w:rPr>
              <w:t>paper_id</w:t>
            </w:r>
          </w:p>
        </w:tc>
        <w:tc>
          <w:tcPr>
            <w:tcW w:type="dxa" w:w="1440"/>
          </w:tcPr>
          <w:p>
            <w:r>
              <w:rPr>
                <w:sz w:val="20"/>
              </w:rPr>
              <w:t>String(64)</w:t>
            </w:r>
          </w:p>
        </w:tc>
        <w:tc>
          <w:tcPr>
            <w:tcW w:type="dxa" w:w="2160"/>
          </w:tcPr>
          <w:p>
            <w:r>
              <w:rPr>
                <w:sz w:val="20"/>
              </w:rPr>
              <w:t>PRIMARY KEY</w:t>
            </w:r>
          </w:p>
        </w:tc>
        <w:tc>
          <w:tcPr>
            <w:tcW w:type="dxa" w:w="4320"/>
          </w:tcPr>
          <w:p>
            <w:r>
              <w:rPr>
                <w:sz w:val="20"/>
              </w:rPr>
              <w:t>Unique identifier (e.g., "2024_mathematics_f0b34c")</w:t>
            </w:r>
          </w:p>
        </w:tc>
      </w:tr>
      <w:tr>
        <w:tc>
          <w:tcPr>
            <w:tcW w:type="dxa" w:w="1728"/>
          </w:tcPr>
          <w:p>
            <w:r>
              <w:rPr>
                <w:sz w:val="20"/>
              </w:rPr>
              <w:t>subject</w:t>
            </w:r>
          </w:p>
        </w:tc>
        <w:tc>
          <w:tcPr>
            <w:tcW w:type="dxa" w:w="1440"/>
          </w:tcPr>
          <w:p>
            <w:r>
              <w:rPr>
                <w:sz w:val="20"/>
              </w:rPr>
              <w:t>String(64)</w:t>
            </w:r>
          </w:p>
        </w:tc>
        <w:tc>
          <w:tcPr>
            <w:tcW w:type="dxa" w:w="2160"/>
          </w:tcPr>
          <w:p>
            <w:r>
              <w:rPr>
                <w:sz w:val="20"/>
              </w:rPr>
              <w:t>NOT NULL, INDEX</w:t>
            </w:r>
          </w:p>
        </w:tc>
        <w:tc>
          <w:tcPr>
            <w:tcW w:type="dxa" w:w="4320"/>
          </w:tcPr>
          <w:p>
            <w:r>
              <w:rPr>
                <w:sz w:val="20"/>
              </w:rPr>
              <w:t>Subject name</w:t>
            </w:r>
          </w:p>
        </w:tc>
      </w:tr>
      <w:tr>
        <w:tc>
          <w:tcPr>
            <w:tcW w:type="dxa" w:w="1728"/>
          </w:tcPr>
          <w:p>
            <w:r>
              <w:rPr>
                <w:sz w:val="20"/>
              </w:rPr>
              <w:t>year</w:t>
            </w:r>
          </w:p>
        </w:tc>
        <w:tc>
          <w:tcPr>
            <w:tcW w:type="dxa" w:w="1440"/>
          </w:tcPr>
          <w:p>
            <w:r>
              <w:rPr>
                <w:sz w:val="20"/>
              </w:rPr>
              <w:t>Integer</w:t>
            </w:r>
          </w:p>
        </w:tc>
        <w:tc>
          <w:tcPr>
            <w:tcW w:type="dxa" w:w="2160"/>
          </w:tcPr>
          <w:p>
            <w:r>
              <w:rPr>
                <w:sz w:val="20"/>
              </w:rPr>
              <w:t>NOT NULL, INDEX</w:t>
            </w:r>
          </w:p>
        </w:tc>
        <w:tc>
          <w:tcPr>
            <w:tcW w:type="dxa" w:w="4320"/>
          </w:tcPr>
          <w:p>
            <w:r>
              <w:rPr>
                <w:sz w:val="20"/>
              </w:rPr>
              <w:t>Exam year</w:t>
            </w:r>
          </w:p>
        </w:tc>
      </w:tr>
      <w:tr>
        <w:tc>
          <w:tcPr>
            <w:tcW w:type="dxa" w:w="1728"/>
          </w:tcPr>
          <w:p>
            <w:r>
              <w:rPr>
                <w:sz w:val="20"/>
              </w:rPr>
              <w:t>total_marks</w:t>
            </w:r>
          </w:p>
        </w:tc>
        <w:tc>
          <w:tcPr>
            <w:tcW w:type="dxa" w:w="1440"/>
          </w:tcPr>
          <w:p>
            <w:r>
              <w:rPr>
                <w:sz w:val="20"/>
              </w:rPr>
              <w:t>Integer</w:t>
            </w:r>
          </w:p>
        </w:tc>
        <w:tc>
          <w:tcPr>
            <w:tcW w:type="dxa" w:w="2160"/>
          </w:tcPr>
          <w:p>
            <w:r>
              <w:rPr>
                <w:sz w:val="20"/>
              </w:rPr>
              <w:t>NOT NULL</w:t>
            </w:r>
          </w:p>
        </w:tc>
        <w:tc>
          <w:tcPr>
            <w:tcW w:type="dxa" w:w="4320"/>
          </w:tcPr>
          <w:p>
            <w:r>
              <w:rPr>
                <w:sz w:val="20"/>
              </w:rPr>
              <w:t>Total marks for the paper</w:t>
            </w:r>
          </w:p>
        </w:tc>
      </w:tr>
      <w:tr>
        <w:tc>
          <w:tcPr>
            <w:tcW w:type="dxa" w:w="1728"/>
          </w:tcPr>
          <w:p>
            <w:r>
              <w:rPr>
                <w:sz w:val="20"/>
              </w:rPr>
              <w:t>source_file</w:t>
            </w:r>
          </w:p>
        </w:tc>
        <w:tc>
          <w:tcPr>
            <w:tcW w:type="dxa" w:w="1440"/>
          </w:tcPr>
          <w:p>
            <w:r>
              <w:rPr>
                <w:sz w:val="20"/>
              </w:rPr>
              <w:t>Text</w:t>
            </w:r>
          </w:p>
        </w:tc>
        <w:tc>
          <w:tcPr>
            <w:tcW w:type="dxa" w:w="2160"/>
          </w:tcPr>
          <w:p>
            <w:r>
              <w:rPr>
                <w:sz w:val="20"/>
              </w:rPr>
              <w:t>NOT NULL</w:t>
            </w:r>
          </w:p>
        </w:tc>
        <w:tc>
          <w:tcPr>
            <w:tcW w:type="dxa" w:w="4320"/>
          </w:tcPr>
          <w:p>
            <w:r>
              <w:rPr>
                <w:sz w:val="20"/>
              </w:rPr>
              <w:t>Path to uploaded file</w:t>
            </w:r>
          </w:p>
        </w:tc>
      </w:tr>
      <w:tr>
        <w:tc>
          <w:tcPr>
            <w:tcW w:type="dxa" w:w="1728"/>
          </w:tcPr>
          <w:p>
            <w:r>
              <w:rPr>
                <w:sz w:val="20"/>
              </w:rPr>
              <w:t>ocr_status</w:t>
            </w:r>
          </w:p>
        </w:tc>
        <w:tc>
          <w:tcPr>
            <w:tcW w:type="dxa" w:w="1440"/>
          </w:tcPr>
          <w:p>
            <w:r>
              <w:rPr>
                <w:sz w:val="20"/>
              </w:rPr>
              <w:t>String(32)</w:t>
            </w:r>
          </w:p>
        </w:tc>
        <w:tc>
          <w:tcPr>
            <w:tcW w:type="dxa" w:w="2160"/>
          </w:tcPr>
          <w:p>
            <w:r>
              <w:rPr>
                <w:sz w:val="20"/>
              </w:rPr>
              <w:t>DEFAULT "pending"</w:t>
            </w:r>
          </w:p>
        </w:tc>
        <w:tc>
          <w:tcPr>
            <w:tcW w:type="dxa" w:w="4320"/>
          </w:tcPr>
          <w:p>
            <w:r>
              <w:rPr>
                <w:sz w:val="20"/>
              </w:rPr>
              <w:t>"pending", "completed", "failed", "split"</w:t>
            </w:r>
          </w:p>
        </w:tc>
      </w:tr>
      <w:tr>
        <w:tc>
          <w:tcPr>
            <w:tcW w:type="dxa" w:w="1728"/>
          </w:tcPr>
          <w:p>
            <w:r>
              <w:rPr>
                <w:sz w:val="20"/>
              </w:rPr>
              <w:t>needs_review</w:t>
            </w:r>
          </w:p>
        </w:tc>
        <w:tc>
          <w:tcPr>
            <w:tcW w:type="dxa" w:w="1440"/>
          </w:tcPr>
          <w:p>
            <w:r>
              <w:rPr>
                <w:sz w:val="20"/>
              </w:rPr>
              <w:t>Boolean</w:t>
            </w:r>
          </w:p>
        </w:tc>
        <w:tc>
          <w:tcPr>
            <w:tcW w:type="dxa" w:w="2160"/>
          </w:tcPr>
          <w:p>
            <w:r>
              <w:rPr>
                <w:sz w:val="20"/>
              </w:rPr>
              <w:t>DEFAULT False</w:t>
            </w:r>
          </w:p>
        </w:tc>
        <w:tc>
          <w:tcPr>
            <w:tcW w:type="dxa" w:w="4320"/>
          </w:tcPr>
          <w:p>
            <w:r>
              <w:rPr>
                <w:sz w:val="20"/>
              </w:rPr>
              <w:t>Flagged for human review</w:t>
            </w:r>
          </w:p>
        </w:tc>
      </w:tr>
      <w:tr>
        <w:tc>
          <w:tcPr>
            <w:tcW w:type="dxa" w:w="1728"/>
          </w:tcPr>
          <w:p>
            <w:r>
              <w:rPr>
                <w:sz w:val="20"/>
              </w:rPr>
              <w:t>created_at</w:t>
            </w:r>
          </w:p>
        </w:tc>
        <w:tc>
          <w:tcPr>
            <w:tcW w:type="dxa" w:w="1440"/>
          </w:tcPr>
          <w:p>
            <w:r>
              <w:rPr>
                <w:sz w:val="20"/>
              </w:rPr>
              <w:t>DateTime</w:t>
            </w:r>
          </w:p>
        </w:tc>
        <w:tc>
          <w:tcPr>
            <w:tcW w:type="dxa" w:w="2160"/>
          </w:tcPr>
          <w:p>
            <w:r>
              <w:rPr>
                <w:sz w:val="20"/>
              </w:rPr>
              <w:t>server_default=now()</w:t>
            </w:r>
          </w:p>
        </w:tc>
        <w:tc>
          <w:tcPr>
            <w:tcW w:type="dxa" w:w="4320"/>
          </w:tcPr>
          <w:p>
            <w:r>
              <w:rPr>
                <w:sz w:val="20"/>
              </w:rPr>
              <w:t>Record creation timestamp</w:t>
            </w:r>
          </w:p>
        </w:tc>
      </w:tr>
    </w:tbl>
    <w:p/>
    <w:p>
      <w:pPr>
        <w:pStyle w:val="Heading2"/>
      </w:pPr>
      <w:r>
        <w:t>4.4 Question Model Fields</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shd w:fill="0D47A1" w:val="clear"/>
          </w:tcPr>
          <w:p>
            <w:pPr>
              <w:jc w:val="center"/>
            </w:pPr>
            <w:r>
              <w:rPr>
                <w:b/>
                <w:color w:val="FFFFFF"/>
                <w:sz w:val="20"/>
              </w:rPr>
              <w:t>Column</w:t>
            </w:r>
          </w:p>
        </w:tc>
        <w:tc>
          <w:tcPr>
            <w:tcW w:type="dxa" w:w="1728"/>
            <w:shd w:fill="0D47A1" w:val="clear"/>
          </w:tcPr>
          <w:p>
            <w:pPr>
              <w:jc w:val="center"/>
            </w:pPr>
            <w:r>
              <w:rPr>
                <w:b/>
                <w:color w:val="FFFFFF"/>
                <w:sz w:val="20"/>
              </w:rPr>
              <w:t>Type</w:t>
            </w:r>
          </w:p>
        </w:tc>
        <w:tc>
          <w:tcPr>
            <w:tcW w:type="dxa" w:w="6048"/>
            <w:shd w:fill="0D47A1" w:val="clear"/>
          </w:tcPr>
          <w:p>
            <w:pPr>
              <w:jc w:val="center"/>
            </w:pPr>
            <w:r>
              <w:rPr>
                <w:b/>
                <w:color w:val="FFFFFF"/>
                <w:sz w:val="20"/>
              </w:rPr>
              <w:t>Description</w:t>
            </w:r>
          </w:p>
        </w:tc>
      </w:tr>
      <w:tr>
        <w:tc>
          <w:tcPr>
            <w:tcW w:type="dxa" w:w="1872"/>
          </w:tcPr>
          <w:p>
            <w:r>
              <w:rPr>
                <w:sz w:val="20"/>
              </w:rPr>
              <w:t>question_id</w:t>
            </w:r>
          </w:p>
        </w:tc>
        <w:tc>
          <w:tcPr>
            <w:tcW w:type="dxa" w:w="1728"/>
          </w:tcPr>
          <w:p>
            <w:r>
              <w:rPr>
                <w:sz w:val="20"/>
              </w:rPr>
              <w:t>String(128) PK</w:t>
            </w:r>
          </w:p>
        </w:tc>
        <w:tc>
          <w:tcPr>
            <w:tcW w:type="dxa" w:w="6048"/>
          </w:tcPr>
          <w:p>
            <w:r>
              <w:rPr>
                <w:sz w:val="20"/>
              </w:rPr>
              <w:t>Stable ID (e.g., "paper_id_q1")</w:t>
            </w:r>
          </w:p>
        </w:tc>
      </w:tr>
      <w:tr>
        <w:tc>
          <w:tcPr>
            <w:tcW w:type="dxa" w:w="1872"/>
          </w:tcPr>
          <w:p>
            <w:r>
              <w:rPr>
                <w:sz w:val="20"/>
              </w:rPr>
              <w:t>paper_id</w:t>
            </w:r>
          </w:p>
        </w:tc>
        <w:tc>
          <w:tcPr>
            <w:tcW w:type="dxa" w:w="1728"/>
          </w:tcPr>
          <w:p>
            <w:r>
              <w:rPr>
                <w:sz w:val="20"/>
              </w:rPr>
              <w:t>String(64) FK</w:t>
            </w:r>
          </w:p>
        </w:tc>
        <w:tc>
          <w:tcPr>
            <w:tcW w:type="dxa" w:w="6048"/>
          </w:tcPr>
          <w:p>
            <w:r>
              <w:rPr>
                <w:sz w:val="20"/>
              </w:rPr>
              <w:t>References papers.paper_id (CASCADE delete)</w:t>
            </w:r>
          </w:p>
        </w:tc>
      </w:tr>
      <w:tr>
        <w:tc>
          <w:tcPr>
            <w:tcW w:type="dxa" w:w="1872"/>
          </w:tcPr>
          <w:p>
            <w:r>
              <w:rPr>
                <w:sz w:val="20"/>
              </w:rPr>
              <w:t>year</w:t>
            </w:r>
          </w:p>
        </w:tc>
        <w:tc>
          <w:tcPr>
            <w:tcW w:type="dxa" w:w="1728"/>
          </w:tcPr>
          <w:p>
            <w:r>
              <w:rPr>
                <w:sz w:val="20"/>
              </w:rPr>
              <w:t>Integer</w:t>
            </w:r>
          </w:p>
        </w:tc>
        <w:tc>
          <w:tcPr>
            <w:tcW w:type="dxa" w:w="6048"/>
          </w:tcPr>
          <w:p>
            <w:r>
              <w:rPr>
                <w:sz w:val="20"/>
              </w:rPr>
              <w:t>Exam year (denormalized for fast querying)</w:t>
            </w:r>
          </w:p>
        </w:tc>
      </w:tr>
      <w:tr>
        <w:tc>
          <w:tcPr>
            <w:tcW w:type="dxa" w:w="1872"/>
          </w:tcPr>
          <w:p>
            <w:r>
              <w:rPr>
                <w:sz w:val="20"/>
              </w:rPr>
              <w:t>question_no</w:t>
            </w:r>
          </w:p>
        </w:tc>
        <w:tc>
          <w:tcPr>
            <w:tcW w:type="dxa" w:w="1728"/>
          </w:tcPr>
          <w:p>
            <w:r>
              <w:rPr>
                <w:sz w:val="20"/>
              </w:rPr>
              <w:t>String(16)</w:t>
            </w:r>
          </w:p>
        </w:tc>
        <w:tc>
          <w:tcPr>
            <w:tcW w:type="dxa" w:w="6048"/>
          </w:tcPr>
          <w:p>
            <w:r>
              <w:rPr>
                <w:sz w:val="20"/>
              </w:rPr>
              <w:t>Display question number (e.g., "1(a)")</w:t>
            </w:r>
          </w:p>
        </w:tc>
      </w:tr>
      <w:tr>
        <w:tc>
          <w:tcPr>
            <w:tcW w:type="dxa" w:w="1872"/>
          </w:tcPr>
          <w:p>
            <w:r>
              <w:rPr>
                <w:sz w:val="20"/>
              </w:rPr>
              <w:t>text</w:t>
            </w:r>
          </w:p>
        </w:tc>
        <w:tc>
          <w:tcPr>
            <w:tcW w:type="dxa" w:w="1728"/>
          </w:tcPr>
          <w:p>
            <w:r>
              <w:rPr>
                <w:sz w:val="20"/>
              </w:rPr>
              <w:t>Text</w:t>
            </w:r>
          </w:p>
        </w:tc>
        <w:tc>
          <w:tcPr>
            <w:tcW w:type="dxa" w:w="6048"/>
          </w:tcPr>
          <w:p>
            <w:r>
              <w:rPr>
                <w:sz w:val="20"/>
              </w:rPr>
              <w:t>Full question text</w:t>
            </w:r>
          </w:p>
        </w:tc>
      </w:tr>
      <w:tr>
        <w:tc>
          <w:tcPr>
            <w:tcW w:type="dxa" w:w="1872"/>
          </w:tcPr>
          <w:p>
            <w:r>
              <w:rPr>
                <w:sz w:val="20"/>
              </w:rPr>
              <w:t>marks</w:t>
            </w:r>
          </w:p>
        </w:tc>
        <w:tc>
          <w:tcPr>
            <w:tcW w:type="dxa" w:w="1728"/>
          </w:tcPr>
          <w:p>
            <w:r>
              <w:rPr>
                <w:sz w:val="20"/>
              </w:rPr>
              <w:t>Float</w:t>
            </w:r>
          </w:p>
        </w:tc>
        <w:tc>
          <w:tcPr>
            <w:tcW w:type="dxa" w:w="6048"/>
          </w:tcPr>
          <w:p>
            <w:r>
              <w:rPr>
                <w:sz w:val="20"/>
              </w:rPr>
              <w:t>Marks allocated</w:t>
            </w:r>
          </w:p>
        </w:tc>
      </w:tr>
      <w:tr>
        <w:tc>
          <w:tcPr>
            <w:tcW w:type="dxa" w:w="1872"/>
          </w:tcPr>
          <w:p>
            <w:r>
              <w:rPr>
                <w:sz w:val="20"/>
              </w:rPr>
              <w:t>has_diagram</w:t>
            </w:r>
          </w:p>
        </w:tc>
        <w:tc>
          <w:tcPr>
            <w:tcW w:type="dxa" w:w="1728"/>
          </w:tcPr>
          <w:p>
            <w:r>
              <w:rPr>
                <w:sz w:val="20"/>
              </w:rPr>
              <w:t>Boolean</w:t>
            </w:r>
          </w:p>
        </w:tc>
        <w:tc>
          <w:tcPr>
            <w:tcW w:type="dxa" w:w="6048"/>
          </w:tcPr>
          <w:p>
            <w:r>
              <w:rPr>
                <w:sz w:val="20"/>
              </w:rPr>
              <w:t>Whether question references a diagram/figure</w:t>
            </w:r>
          </w:p>
        </w:tc>
      </w:tr>
      <w:tr>
        <w:tc>
          <w:tcPr>
            <w:tcW w:type="dxa" w:w="1872"/>
          </w:tcPr>
          <w:p>
            <w:r>
              <w:rPr>
                <w:sz w:val="20"/>
              </w:rPr>
              <w:t>unit_guess</w:t>
            </w:r>
          </w:p>
        </w:tc>
        <w:tc>
          <w:tcPr>
            <w:tcW w:type="dxa" w:w="1728"/>
          </w:tcPr>
          <w:p>
            <w:r>
              <w:rPr>
                <w:sz w:val="20"/>
              </w:rPr>
              <w:t>String(128)</w:t>
            </w:r>
          </w:p>
        </w:tc>
        <w:tc>
          <w:tcPr>
            <w:tcW w:type="dxa" w:w="6048"/>
          </w:tcPr>
          <w:p>
            <w:r>
              <w:rPr>
                <w:sz w:val="20"/>
              </w:rPr>
              <w:t>Syllabus unit mapping (by Syllabus Agent)</w:t>
            </w:r>
          </w:p>
        </w:tc>
      </w:tr>
      <w:tr>
        <w:tc>
          <w:tcPr>
            <w:tcW w:type="dxa" w:w="1872"/>
          </w:tcPr>
          <w:p>
            <w:r>
              <w:rPr>
                <w:sz w:val="20"/>
              </w:rPr>
              <w:t>unit_confidence</w:t>
            </w:r>
          </w:p>
        </w:tc>
        <w:tc>
          <w:tcPr>
            <w:tcW w:type="dxa" w:w="1728"/>
          </w:tcPr>
          <w:p>
            <w:r>
              <w:rPr>
                <w:sz w:val="20"/>
              </w:rPr>
              <w:t>Float</w:t>
            </w:r>
          </w:p>
        </w:tc>
        <w:tc>
          <w:tcPr>
            <w:tcW w:type="dxa" w:w="6048"/>
          </w:tcPr>
          <w:p>
            <w:r>
              <w:rPr>
                <w:sz w:val="20"/>
              </w:rPr>
              <w:t>Confidence score for unit mapping (0.0–1.0)</w:t>
            </w:r>
          </w:p>
        </w:tc>
      </w:tr>
      <w:tr>
        <w:tc>
          <w:tcPr>
            <w:tcW w:type="dxa" w:w="1872"/>
          </w:tcPr>
          <w:p>
            <w:r>
              <w:rPr>
                <w:sz w:val="20"/>
              </w:rPr>
              <w:t>reasoning</w:t>
            </w:r>
          </w:p>
        </w:tc>
        <w:tc>
          <w:tcPr>
            <w:tcW w:type="dxa" w:w="1728"/>
          </w:tcPr>
          <w:p>
            <w:r>
              <w:rPr>
                <w:sz w:val="20"/>
              </w:rPr>
              <w:t>Text</w:t>
            </w:r>
          </w:p>
        </w:tc>
        <w:tc>
          <w:tcPr>
            <w:tcW w:type="dxa" w:w="6048"/>
          </w:tcPr>
          <w:p>
            <w:r>
              <w:rPr>
                <w:sz w:val="20"/>
              </w:rPr>
              <w:t>LLM reasoning for the unit assignment</w:t>
            </w:r>
          </w:p>
        </w:tc>
      </w:tr>
      <w:tr>
        <w:tc>
          <w:tcPr>
            <w:tcW w:type="dxa" w:w="1872"/>
          </w:tcPr>
          <w:p>
            <w:r>
              <w:rPr>
                <w:sz w:val="20"/>
              </w:rPr>
              <w:t>needs_review</w:t>
            </w:r>
          </w:p>
        </w:tc>
        <w:tc>
          <w:tcPr>
            <w:tcW w:type="dxa" w:w="1728"/>
          </w:tcPr>
          <w:p>
            <w:r>
              <w:rPr>
                <w:sz w:val="20"/>
              </w:rPr>
              <w:t>Boolean</w:t>
            </w:r>
          </w:p>
        </w:tc>
        <w:tc>
          <w:tcPr>
            <w:tcW w:type="dxa" w:w="6048"/>
          </w:tcPr>
          <w:p>
            <w:r>
              <w:rPr>
                <w:sz w:val="20"/>
              </w:rPr>
              <w:t>Flagged for human review</w:t>
            </w:r>
          </w:p>
        </w:tc>
      </w:tr>
      <w:tr>
        <w:tc>
          <w:tcPr>
            <w:tcW w:type="dxa" w:w="1872"/>
          </w:tcPr>
          <w:p>
            <w:r>
              <w:rPr>
                <w:sz w:val="20"/>
              </w:rPr>
              <w:t>review_reason</w:t>
            </w:r>
          </w:p>
        </w:tc>
        <w:tc>
          <w:tcPr>
            <w:tcW w:type="dxa" w:w="1728"/>
          </w:tcPr>
          <w:p>
            <w:r>
              <w:rPr>
                <w:sz w:val="20"/>
              </w:rPr>
              <w:t>Text</w:t>
            </w:r>
          </w:p>
        </w:tc>
        <w:tc>
          <w:tcPr>
            <w:tcW w:type="dxa" w:w="6048"/>
          </w:tcPr>
          <w:p>
            <w:r>
              <w:rPr>
                <w:sz w:val="20"/>
              </w:rPr>
              <w:t>Explanation of why review is needed</w:t>
            </w:r>
          </w:p>
        </w:tc>
      </w:tr>
    </w:tbl>
    <w:p/>
    <w:p>
      <w:pPr>
        <w:pStyle w:val="Heading2"/>
      </w:pPr>
      <w:r>
        <w:t>4.5 MasteryMap Model</w:t>
      </w:r>
    </w:p>
    <w:p>
      <w:r>
        <w:t>Tracks per-student, per-topic competency using an Exponential Moving Average (EMA). Updated by the Evaluation Agent after each graded attempt. Read by the Prediction Agent for weak-topic-boost weighting.</w:t>
      </w:r>
    </w:p>
    <w:tbl>
      <w:tblPr>
        <w:tblStyle w:val="LightGrid-Accent1"/>
        <w:tblW w:type="auto" w:w="0"/>
        <w:jc w:val="center"/>
        <w:tblLook w:firstColumn="1" w:firstRow="1" w:lastColumn="0" w:lastRow="0" w:noHBand="0" w:noVBand="1" w:val="04A0"/>
      </w:tblPr>
      <w:tblGrid>
        <w:gridCol w:w="3120"/>
        <w:gridCol w:w="3120"/>
        <w:gridCol w:w="3120"/>
      </w:tblGrid>
      <w:tr>
        <w:tc>
          <w:tcPr>
            <w:tcW w:type="dxa" w:w="1728"/>
            <w:shd w:fill="0D47A1" w:val="clear"/>
          </w:tcPr>
          <w:p>
            <w:pPr>
              <w:jc w:val="center"/>
            </w:pPr>
            <w:r>
              <w:rPr>
                <w:b/>
                <w:color w:val="FFFFFF"/>
                <w:sz w:val="20"/>
              </w:rPr>
              <w:t>Column</w:t>
            </w:r>
          </w:p>
        </w:tc>
        <w:tc>
          <w:tcPr>
            <w:tcW w:type="dxa" w:w="1728"/>
            <w:shd w:fill="0D47A1" w:val="clear"/>
          </w:tcPr>
          <w:p>
            <w:pPr>
              <w:jc w:val="center"/>
            </w:pPr>
            <w:r>
              <w:rPr>
                <w:b/>
                <w:color w:val="FFFFFF"/>
                <w:sz w:val="20"/>
              </w:rPr>
              <w:t>Type</w:t>
            </w:r>
          </w:p>
        </w:tc>
        <w:tc>
          <w:tcPr>
            <w:tcW w:type="dxa" w:w="6192"/>
            <w:shd w:fill="0D47A1" w:val="clear"/>
          </w:tcPr>
          <w:p>
            <w:pPr>
              <w:jc w:val="center"/>
            </w:pPr>
            <w:r>
              <w:rPr>
                <w:b/>
                <w:color w:val="FFFFFF"/>
                <w:sz w:val="20"/>
              </w:rPr>
              <w:t>Description</w:t>
            </w:r>
          </w:p>
        </w:tc>
      </w:tr>
      <w:tr>
        <w:tc>
          <w:tcPr>
            <w:tcW w:type="dxa" w:w="1728"/>
          </w:tcPr>
          <w:p>
            <w:r>
              <w:rPr>
                <w:sz w:val="20"/>
              </w:rPr>
              <w:t>student_id</w:t>
            </w:r>
          </w:p>
        </w:tc>
        <w:tc>
          <w:tcPr>
            <w:tcW w:type="dxa" w:w="1728"/>
          </w:tcPr>
          <w:p>
            <w:r>
              <w:rPr>
                <w:sz w:val="20"/>
              </w:rPr>
              <w:t>String(64) PK</w:t>
            </w:r>
          </w:p>
        </w:tc>
        <w:tc>
          <w:tcPr>
            <w:tcW w:type="dxa" w:w="6192"/>
          </w:tcPr>
          <w:p>
            <w:r>
              <w:rPr>
                <w:sz w:val="20"/>
              </w:rPr>
              <w:t>Student identifier</w:t>
            </w:r>
          </w:p>
        </w:tc>
      </w:tr>
      <w:tr>
        <w:tc>
          <w:tcPr>
            <w:tcW w:type="dxa" w:w="1728"/>
          </w:tcPr>
          <w:p>
            <w:r>
              <w:rPr>
                <w:sz w:val="20"/>
              </w:rPr>
              <w:t>subject</w:t>
            </w:r>
          </w:p>
        </w:tc>
        <w:tc>
          <w:tcPr>
            <w:tcW w:type="dxa" w:w="1728"/>
          </w:tcPr>
          <w:p>
            <w:r>
              <w:rPr>
                <w:sz w:val="20"/>
              </w:rPr>
              <w:t>String(64) PK</w:t>
            </w:r>
          </w:p>
        </w:tc>
        <w:tc>
          <w:tcPr>
            <w:tcW w:type="dxa" w:w="6192"/>
          </w:tcPr>
          <w:p>
            <w:r>
              <w:rPr>
                <w:sz w:val="20"/>
              </w:rPr>
              <w:t>Subject name</w:t>
            </w:r>
          </w:p>
        </w:tc>
      </w:tr>
      <w:tr>
        <w:tc>
          <w:tcPr>
            <w:tcW w:type="dxa" w:w="1728"/>
          </w:tcPr>
          <w:p>
            <w:r>
              <w:rPr>
                <w:sz w:val="20"/>
              </w:rPr>
              <w:t>unit</w:t>
            </w:r>
          </w:p>
        </w:tc>
        <w:tc>
          <w:tcPr>
            <w:tcW w:type="dxa" w:w="1728"/>
          </w:tcPr>
          <w:p>
            <w:r>
              <w:rPr>
                <w:sz w:val="20"/>
              </w:rPr>
              <w:t>String(128) PK</w:t>
            </w:r>
          </w:p>
        </w:tc>
        <w:tc>
          <w:tcPr>
            <w:tcW w:type="dxa" w:w="6192"/>
          </w:tcPr>
          <w:p>
            <w:r>
              <w:rPr>
                <w:sz w:val="20"/>
              </w:rPr>
              <w:t>Syllabus unit</w:t>
            </w:r>
          </w:p>
        </w:tc>
      </w:tr>
      <w:tr>
        <w:tc>
          <w:tcPr>
            <w:tcW w:type="dxa" w:w="1728"/>
          </w:tcPr>
          <w:p>
            <w:r>
              <w:rPr>
                <w:sz w:val="20"/>
              </w:rPr>
              <w:t>score_pct</w:t>
            </w:r>
          </w:p>
        </w:tc>
        <w:tc>
          <w:tcPr>
            <w:tcW w:type="dxa" w:w="1728"/>
          </w:tcPr>
          <w:p>
            <w:r>
              <w:rPr>
                <w:sz w:val="20"/>
              </w:rPr>
              <w:t>Float</w:t>
            </w:r>
          </w:p>
        </w:tc>
        <w:tc>
          <w:tcPr>
            <w:tcW w:type="dxa" w:w="6192"/>
          </w:tcPr>
          <w:p>
            <w:r>
              <w:rPr>
                <w:sz w:val="20"/>
              </w:rPr>
              <w:t>Rolling mastery percentage</w:t>
            </w:r>
          </w:p>
        </w:tc>
      </w:tr>
      <w:tr>
        <w:tc>
          <w:tcPr>
            <w:tcW w:type="dxa" w:w="1728"/>
          </w:tcPr>
          <w:p>
            <w:r>
              <w:rPr>
                <w:sz w:val="20"/>
              </w:rPr>
              <w:t>bucket</w:t>
            </w:r>
          </w:p>
        </w:tc>
        <w:tc>
          <w:tcPr>
            <w:tcW w:type="dxa" w:w="1728"/>
          </w:tcPr>
          <w:p>
            <w:r>
              <w:rPr>
                <w:sz w:val="20"/>
              </w:rPr>
              <w:t>String(16)</w:t>
            </w:r>
          </w:p>
        </w:tc>
        <w:tc>
          <w:tcPr>
            <w:tcW w:type="dxa" w:w="6192"/>
          </w:tcPr>
          <w:p>
            <w:r>
              <w:rPr>
                <w:sz w:val="20"/>
              </w:rPr>
              <w:t>"weak" (&lt;40%), "partial" (40-80%), "clear" (≥80%)</w:t>
            </w:r>
          </w:p>
        </w:tc>
      </w:tr>
      <w:tr>
        <w:tc>
          <w:tcPr>
            <w:tcW w:type="dxa" w:w="1728"/>
          </w:tcPr>
          <w:p>
            <w:r>
              <w:rPr>
                <w:sz w:val="20"/>
              </w:rPr>
              <w:t>attempt_count</w:t>
            </w:r>
          </w:p>
        </w:tc>
        <w:tc>
          <w:tcPr>
            <w:tcW w:type="dxa" w:w="1728"/>
          </w:tcPr>
          <w:p>
            <w:r>
              <w:rPr>
                <w:sz w:val="20"/>
              </w:rPr>
              <w:t>Integer</w:t>
            </w:r>
          </w:p>
        </w:tc>
        <w:tc>
          <w:tcPr>
            <w:tcW w:type="dxa" w:w="6192"/>
          </w:tcPr>
          <w:p>
            <w:r>
              <w:rPr>
                <w:sz w:val="20"/>
              </w:rPr>
              <w:t>Number of graded attempts</w:t>
            </w:r>
          </w:p>
        </w:tc>
      </w:tr>
    </w:tbl>
    <w:p/>
    <w:p>
      <w:r>
        <w:br w:type="page"/>
      </w:r>
    </w:p>
    <w:p>
      <w:pPr>
        <w:pStyle w:val="Heading1"/>
      </w:pPr>
      <w:r>
        <w:t>5. API Surface (REST + WebSocket)</w:t>
      </w:r>
    </w:p>
    <w:p>
      <w:pPr>
        <w:pStyle w:val="Heading2"/>
      </w:pPr>
      <w:r>
        <w:t>5.1 Router Endpoints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40"/>
            <w:shd w:fill="0D47A1" w:val="clear"/>
          </w:tcPr>
          <w:p>
            <w:pPr>
              <w:jc w:val="center"/>
            </w:pPr>
            <w:r>
              <w:rPr>
                <w:b/>
                <w:color w:val="FFFFFF"/>
                <w:sz w:val="20"/>
              </w:rPr>
              <w:t>Router</w:t>
            </w:r>
          </w:p>
        </w:tc>
        <w:tc>
          <w:tcPr>
            <w:tcW w:type="dxa" w:w="1728"/>
            <w:shd w:fill="0D47A1" w:val="clear"/>
          </w:tcPr>
          <w:p>
            <w:pPr>
              <w:jc w:val="center"/>
            </w:pPr>
            <w:r>
              <w:rPr>
                <w:b/>
                <w:color w:val="FFFFFF"/>
                <w:sz w:val="20"/>
              </w:rPr>
              <w:t>Prefix</w:t>
            </w:r>
          </w:p>
        </w:tc>
        <w:tc>
          <w:tcPr>
            <w:tcW w:type="dxa" w:w="1728"/>
            <w:shd w:fill="0D47A1" w:val="clear"/>
          </w:tcPr>
          <w:p>
            <w:pPr>
              <w:jc w:val="center"/>
            </w:pPr>
            <w:r>
              <w:rPr>
                <w:b/>
                <w:color w:val="FFFFFF"/>
                <w:sz w:val="20"/>
              </w:rPr>
              <w:t>File</w:t>
            </w:r>
          </w:p>
        </w:tc>
        <w:tc>
          <w:tcPr>
            <w:tcW w:type="dxa" w:w="4752"/>
            <w:shd w:fill="0D47A1" w:val="clear"/>
          </w:tcPr>
          <w:p>
            <w:pPr>
              <w:jc w:val="center"/>
            </w:pPr>
            <w:r>
              <w:rPr>
                <w:b/>
                <w:color w:val="FFFFFF"/>
                <w:sz w:val="20"/>
              </w:rPr>
              <w:t>Key Endpoints</w:t>
            </w:r>
          </w:p>
        </w:tc>
      </w:tr>
      <w:tr>
        <w:tc>
          <w:tcPr>
            <w:tcW w:type="dxa" w:w="1440"/>
          </w:tcPr>
          <w:p>
            <w:r>
              <w:rPr>
                <w:sz w:val="20"/>
              </w:rPr>
              <w:t>Papers</w:t>
            </w:r>
          </w:p>
        </w:tc>
        <w:tc>
          <w:tcPr>
            <w:tcW w:type="dxa" w:w="1728"/>
          </w:tcPr>
          <w:p>
            <w:r>
              <w:rPr>
                <w:sz w:val="20"/>
              </w:rPr>
              <w:t>/api/papers</w:t>
            </w:r>
          </w:p>
        </w:tc>
        <w:tc>
          <w:tcPr>
            <w:tcW w:type="dxa" w:w="1728"/>
          </w:tcPr>
          <w:p>
            <w:r>
              <w:rPr>
                <w:sz w:val="20"/>
              </w:rPr>
              <w:t>papers.py</w:t>
            </w:r>
          </w:p>
        </w:tc>
        <w:tc>
          <w:tcPr>
            <w:tcW w:type="dxa" w:w="4752"/>
          </w:tcPr>
          <w:p>
            <w:r>
              <w:rPr>
                <w:sz w:val="20"/>
              </w:rPr>
              <w:t>POST /upload, GET /, GET /{id}, POST /{id}/rerun-ocr, DELETE /{id}</w:t>
            </w:r>
          </w:p>
        </w:tc>
      </w:tr>
      <w:tr>
        <w:tc>
          <w:tcPr>
            <w:tcW w:type="dxa" w:w="1440"/>
          </w:tcPr>
          <w:p>
            <w:r>
              <w:rPr>
                <w:sz w:val="20"/>
              </w:rPr>
              <w:t>Questions</w:t>
            </w:r>
          </w:p>
        </w:tc>
        <w:tc>
          <w:tcPr>
            <w:tcW w:type="dxa" w:w="1728"/>
          </w:tcPr>
          <w:p>
            <w:r>
              <w:rPr>
                <w:sz w:val="20"/>
              </w:rPr>
              <w:t>/api/questions</w:t>
            </w:r>
          </w:p>
        </w:tc>
        <w:tc>
          <w:tcPr>
            <w:tcW w:type="dxa" w:w="1728"/>
          </w:tcPr>
          <w:p>
            <w:r>
              <w:rPr>
                <w:sz w:val="20"/>
              </w:rPr>
              <w:t>questions.py</w:t>
            </w:r>
          </w:p>
        </w:tc>
        <w:tc>
          <w:tcPr>
            <w:tcW w:type="dxa" w:w="4752"/>
          </w:tcPr>
          <w:p>
            <w:r>
              <w:rPr>
                <w:sz w:val="20"/>
              </w:rPr>
              <w:t>CRUD for extracted questions</w:t>
            </w:r>
          </w:p>
        </w:tc>
      </w:tr>
      <w:tr>
        <w:tc>
          <w:tcPr>
            <w:tcW w:type="dxa" w:w="1440"/>
          </w:tcPr>
          <w:p>
            <w:r>
              <w:rPr>
                <w:sz w:val="20"/>
              </w:rPr>
              <w:t>Syllabus</w:t>
            </w:r>
          </w:p>
        </w:tc>
        <w:tc>
          <w:tcPr>
            <w:tcW w:type="dxa" w:w="1728"/>
          </w:tcPr>
          <w:p>
            <w:r>
              <w:rPr>
                <w:sz w:val="20"/>
              </w:rPr>
              <w:t>/api/syllabus</w:t>
            </w:r>
          </w:p>
        </w:tc>
        <w:tc>
          <w:tcPr>
            <w:tcW w:type="dxa" w:w="1728"/>
          </w:tcPr>
          <w:p>
            <w:r>
              <w:rPr>
                <w:sz w:val="20"/>
              </w:rPr>
              <w:t>syllabus.py</w:t>
            </w:r>
          </w:p>
        </w:tc>
        <w:tc>
          <w:tcPr>
            <w:tcW w:type="dxa" w:w="4752"/>
          </w:tcPr>
          <w:p>
            <w:r>
              <w:rPr>
                <w:sz w:val="20"/>
              </w:rPr>
              <w:t>Manage syllabus tree nodes</w:t>
            </w:r>
          </w:p>
        </w:tc>
      </w:tr>
      <w:tr>
        <w:tc>
          <w:tcPr>
            <w:tcW w:type="dxa" w:w="1440"/>
          </w:tcPr>
          <w:p>
            <w:r>
              <w:rPr>
                <w:sz w:val="20"/>
              </w:rPr>
              <w:t>Analysis</w:t>
            </w:r>
          </w:p>
        </w:tc>
        <w:tc>
          <w:tcPr>
            <w:tcW w:type="dxa" w:w="1728"/>
          </w:tcPr>
          <w:p>
            <w:r>
              <w:rPr>
                <w:sz w:val="20"/>
              </w:rPr>
              <w:t>/api/analysis</w:t>
            </w:r>
          </w:p>
        </w:tc>
        <w:tc>
          <w:tcPr>
            <w:tcW w:type="dxa" w:w="1728"/>
          </w:tcPr>
          <w:p>
            <w:r>
              <w:rPr>
                <w:sz w:val="20"/>
              </w:rPr>
              <w:t>analysis.py</w:t>
            </w:r>
          </w:p>
        </w:tc>
        <w:tc>
          <w:tcPr>
            <w:tcW w:type="dxa" w:w="4752"/>
          </w:tcPr>
          <w:p>
            <w:r>
              <w:rPr>
                <w:sz w:val="20"/>
              </w:rPr>
              <w:t>Trigger pattern analysis</w:t>
            </w:r>
          </w:p>
        </w:tc>
      </w:tr>
      <w:tr>
        <w:tc>
          <w:tcPr>
            <w:tcW w:type="dxa" w:w="1440"/>
          </w:tcPr>
          <w:p>
            <w:r>
              <w:rPr>
                <w:sz w:val="20"/>
              </w:rPr>
              <w:t>Predictions</w:t>
            </w:r>
          </w:p>
        </w:tc>
        <w:tc>
          <w:tcPr>
            <w:tcW w:type="dxa" w:w="1728"/>
          </w:tcPr>
          <w:p>
            <w:r>
              <w:rPr>
                <w:sz w:val="20"/>
              </w:rPr>
              <w:t>/api/predictions</w:t>
            </w:r>
          </w:p>
        </w:tc>
        <w:tc>
          <w:tcPr>
            <w:tcW w:type="dxa" w:w="1728"/>
          </w:tcPr>
          <w:p>
            <w:r>
              <w:rPr>
                <w:sz w:val="20"/>
              </w:rPr>
              <w:t>predictions.py</w:t>
            </w:r>
          </w:p>
        </w:tc>
        <w:tc>
          <w:tcPr>
            <w:tcW w:type="dxa" w:w="4752"/>
          </w:tcPr>
          <w:p>
            <w:r>
              <w:rPr>
                <w:sz w:val="20"/>
              </w:rPr>
              <w:t>Generate/list predicted papers</w:t>
            </w:r>
          </w:p>
        </w:tc>
      </w:tr>
      <w:tr>
        <w:tc>
          <w:tcPr>
            <w:tcW w:type="dxa" w:w="1440"/>
          </w:tcPr>
          <w:p>
            <w:r>
              <w:rPr>
                <w:sz w:val="20"/>
              </w:rPr>
              <w:t>Attempts</w:t>
            </w:r>
          </w:p>
        </w:tc>
        <w:tc>
          <w:tcPr>
            <w:tcW w:type="dxa" w:w="1728"/>
          </w:tcPr>
          <w:p>
            <w:r>
              <w:rPr>
                <w:sz w:val="20"/>
              </w:rPr>
              <w:t>/api/attempts</w:t>
            </w:r>
          </w:p>
        </w:tc>
        <w:tc>
          <w:tcPr>
            <w:tcW w:type="dxa" w:w="1728"/>
          </w:tcPr>
          <w:p>
            <w:r>
              <w:rPr>
                <w:sz w:val="20"/>
              </w:rPr>
              <w:t>attempts.py</w:t>
            </w:r>
          </w:p>
        </w:tc>
        <w:tc>
          <w:tcPr>
            <w:tcW w:type="dxa" w:w="4752"/>
          </w:tcPr>
          <w:p>
            <w:r>
              <w:rPr>
                <w:sz w:val="20"/>
              </w:rPr>
              <w:t>Submit answer sheets for evaluation</w:t>
            </w:r>
          </w:p>
        </w:tc>
      </w:tr>
      <w:tr>
        <w:tc>
          <w:tcPr>
            <w:tcW w:type="dxa" w:w="1440"/>
          </w:tcPr>
          <w:p>
            <w:r>
              <w:rPr>
                <w:sz w:val="20"/>
              </w:rPr>
              <w:t>Mastery</w:t>
            </w:r>
          </w:p>
        </w:tc>
        <w:tc>
          <w:tcPr>
            <w:tcW w:type="dxa" w:w="1728"/>
          </w:tcPr>
          <w:p>
            <w:r>
              <w:rPr>
                <w:sz w:val="20"/>
              </w:rPr>
              <w:t>/api/mastery</w:t>
            </w:r>
          </w:p>
        </w:tc>
        <w:tc>
          <w:tcPr>
            <w:tcW w:type="dxa" w:w="1728"/>
          </w:tcPr>
          <w:p>
            <w:r>
              <w:rPr>
                <w:sz w:val="20"/>
              </w:rPr>
              <w:t>mastery.py</w:t>
            </w:r>
          </w:p>
        </w:tc>
        <w:tc>
          <w:tcPr>
            <w:tcW w:type="dxa" w:w="4752"/>
          </w:tcPr>
          <w:p>
            <w:r>
              <w:rPr>
                <w:sz w:val="20"/>
              </w:rPr>
              <w:t>Student mastery dashboard data</w:t>
            </w:r>
          </w:p>
        </w:tc>
      </w:tr>
      <w:tr>
        <w:tc>
          <w:tcPr>
            <w:tcW w:type="dxa" w:w="1440"/>
          </w:tcPr>
          <w:p>
            <w:r>
              <w:rPr>
                <w:sz w:val="20"/>
              </w:rPr>
              <w:t>Pipeline</w:t>
            </w:r>
          </w:p>
        </w:tc>
        <w:tc>
          <w:tcPr>
            <w:tcW w:type="dxa" w:w="1728"/>
          </w:tcPr>
          <w:p>
            <w:r>
              <w:rPr>
                <w:sz w:val="20"/>
              </w:rPr>
              <w:t>/api/pipeline</w:t>
            </w:r>
          </w:p>
        </w:tc>
        <w:tc>
          <w:tcPr>
            <w:tcW w:type="dxa" w:w="1728"/>
          </w:tcPr>
          <w:p>
            <w:r>
              <w:rPr>
                <w:sz w:val="20"/>
              </w:rPr>
              <w:t>pipeline.py</w:t>
            </w:r>
          </w:p>
        </w:tc>
        <w:tc>
          <w:tcPr>
            <w:tcW w:type="dxa" w:w="4752"/>
          </w:tcPr>
          <w:p>
            <w:r>
              <w:rPr>
                <w:sz w:val="20"/>
              </w:rPr>
              <w:t>GET /status, WS /ws, GET /review-queue, PATCH /review-queue/{type}/{id}</w:t>
            </w:r>
          </w:p>
        </w:tc>
      </w:tr>
      <w:tr>
        <w:tc>
          <w:tcPr>
            <w:tcW w:type="dxa" w:w="1440"/>
          </w:tcPr>
          <w:p>
            <w:r>
              <w:rPr>
                <w:sz w:val="20"/>
              </w:rPr>
              <w:t>Health</w:t>
            </w:r>
          </w:p>
        </w:tc>
        <w:tc>
          <w:tcPr>
            <w:tcW w:type="dxa" w:w="1728"/>
          </w:tcPr>
          <w:p>
            <w:r>
              <w:rPr>
                <w:sz w:val="20"/>
              </w:rPr>
              <w:t>/api/health</w:t>
            </w:r>
          </w:p>
        </w:tc>
        <w:tc>
          <w:tcPr>
            <w:tcW w:type="dxa" w:w="1728"/>
          </w:tcPr>
          <w:p>
            <w:r>
              <w:rPr>
                <w:sz w:val="20"/>
              </w:rPr>
              <w:t>main.py</w:t>
            </w:r>
          </w:p>
        </w:tc>
        <w:tc>
          <w:tcPr>
            <w:tcW w:type="dxa" w:w="4752"/>
          </w:tcPr>
          <w:p>
            <w:r>
              <w:rPr>
                <w:sz w:val="20"/>
              </w:rPr>
              <w:t>GET /api/health</w:t>
            </w:r>
          </w:p>
        </w:tc>
      </w:tr>
    </w:tbl>
    <w:p/>
    <w:p>
      <w:pPr>
        <w:pStyle w:val="Heading2"/>
      </w:pPr>
      <w:r>
        <w:t>5.2 Real-Time Communication</w:t>
      </w:r>
    </w:p>
    <w:p>
      <w:pPr>
        <w:pStyle w:val="ListBullet"/>
      </w:pPr>
      <w:r>
        <w:rPr>
          <w:b/>
        </w:rPr>
        <w:t xml:space="preserve">WebSocket: </w:t>
      </w:r>
      <w:r>
        <w:t>ws://localhost:8000/api/pipeline/ws streams live agent progress events (agent, stage, progress %, detail, timestamp)</w:t>
      </w:r>
    </w:p>
    <w:p>
      <w:pPr>
        <w:pStyle w:val="ListBullet"/>
      </w:pPr>
      <w:r>
        <w:rPr>
          <w:b/>
        </w:rPr>
        <w:t xml:space="preserve">Event Bus: </w:t>
      </w:r>
      <w:r>
        <w:t>In-memory async pub/sub (event_bus.py) with optional Redis fallback</w:t>
      </w:r>
    </w:p>
    <w:p>
      <w:pPr>
        <w:pStyle w:val="ListBullet"/>
      </w:pPr>
      <w:r>
        <w:rPr>
          <w:b/>
        </w:rPr>
        <w:t xml:space="preserve">Upload Support: </w:t>
      </w:r>
      <w:r>
        <w:t>Multipart file upload for single papers + ZIP batch upload with automatic archive extraction and metadata inference</w:t>
      </w:r>
    </w:p>
    <w:p>
      <w:pPr>
        <w:pStyle w:val="Heading2"/>
      </w:pPr>
      <w:r>
        <w:t>5.3 Upload Flow (Papers Router)</w:t>
      </w:r>
    </w:p>
    <w:p>
      <w:r>
        <w:t>The upload endpoint (POST /api/papers/upload) accepts both single files and ZIP archives. For ZIP archives:</w:t>
      </w:r>
    </w:p>
    <w:p>
      <w:pPr>
        <w:pStyle w:val="ListBullet"/>
      </w:pPr>
      <w:r>
        <w:t>The archive is safely unpacked with ZipSlip path traversal prevention</w:t>
      </w:r>
    </w:p>
    <w:p>
      <w:pPr>
        <w:pStyle w:val="ListBullet"/>
      </w:pPr>
      <w:r>
        <w:t>Subject, year, and session month are inferred from filenames and directory structure</w:t>
      </w:r>
    </w:p>
    <w:p>
      <w:pPr>
        <w:pStyle w:val="ListBullet"/>
      </w:pPr>
      <w:r>
        <w:t>Each extracted document creates a separate Paper record</w:t>
      </w:r>
    </w:p>
    <w:p>
      <w:pPr>
        <w:pStyle w:val="ListBullet"/>
      </w:pPr>
      <w:r>
        <w:t>The async pipeline is triggered for each paper via asyncio.create_task</w:t>
      </w:r>
    </w:p>
    <w:p>
      <w:r>
        <w:br w:type="page"/>
      </w:r>
    </w:p>
    <w:p>
      <w:pPr>
        <w:pStyle w:val="Heading1"/>
      </w:pPr>
      <w:r>
        <w:t>6. Core Services</w:t>
      </w:r>
    </w:p>
    <w:p>
      <w:pPr>
        <w:pStyle w:val="Heading2"/>
      </w:pPr>
      <w:r>
        <w:t>6.1 Ollama Service (ollama.py)</w:t>
      </w:r>
    </w:p>
    <w:p>
      <w:r>
        <w:t>Unified async client for all local LLM operations:</w:t>
      </w:r>
    </w:p>
    <w:p>
      <w:pPr>
        <w:pStyle w:val="ListBullet"/>
      </w:pPr>
      <w:r>
        <w:rPr>
          <w:b/>
        </w:rPr>
        <w:t xml:space="preserve">generate(): </w:t>
      </w:r>
      <w:r>
        <w:t>Text completion via generate()</w:t>
      </w:r>
    </w:p>
    <w:p>
      <w:pPr>
        <w:pStyle w:val="ListBullet"/>
      </w:pPr>
      <w:r>
        <w:rPr>
          <w:b/>
        </w:rPr>
        <w:t xml:space="preserve">generate_json(): </w:t>
      </w:r>
      <w:r>
        <w:t>JSON-structured output with robust substring extraction (strips markdown fences, finds JSON objects/arrays)</w:t>
      </w:r>
    </w:p>
    <w:p>
      <w:pPr>
        <w:pStyle w:val="ListBullet"/>
      </w:pPr>
      <w:r>
        <w:rPr>
          <w:b/>
        </w:rPr>
        <w:t xml:space="preserve">generate_vision_ocr(): </w:t>
      </w:r>
      <w:r>
        <w:t>Vision inference with OCR-specialist trigger (&lt;image&gt;\nDocument parsing.) and automatic fallback to moondream</w:t>
      </w:r>
    </w:p>
    <w:p>
      <w:pPr>
        <w:pStyle w:val="ListBullet"/>
      </w:pPr>
      <w:r>
        <w:rPr>
          <w:b/>
        </w:rPr>
        <w:t xml:space="preserve">embed(): </w:t>
      </w:r>
      <w:r>
        <w:t>Vector embedding via nomic-embed-text with /api/embed → /api/embeddings fallback</w:t>
      </w:r>
    </w:p>
    <w:p>
      <w:pPr>
        <w:pStyle w:val="ListBullet"/>
      </w:pPr>
      <w:r>
        <w:rPr>
          <w:b/>
        </w:rPr>
        <w:t xml:space="preserve">clean_ocr_markdown(): </w:t>
      </w:r>
      <w:r>
        <w:t>Strips bounding box coordinates, vision hallucinations, maps structural tags to markdown headers</w:t>
      </w:r>
    </w:p>
    <w:p>
      <w:pPr>
        <w:pStyle w:val="Heading2"/>
      </w:pPr>
      <w:r>
        <w:t>6.2 Vector Store (vector_store.py)</w:t>
      </w:r>
    </w:p>
    <w:p>
      <w:r>
        <w:t>ChromaDB persistent client managing two collections:</w:t>
      </w:r>
    </w:p>
    <w:p>
      <w:pPr>
        <w:pStyle w:val="ListBullet"/>
      </w:pPr>
      <w:r>
        <w:t>syllabus_nodes — syllabus topic embeddings for semantic matching</w:t>
      </w:r>
    </w:p>
    <w:p>
      <w:pPr>
        <w:pStyle w:val="ListBullet"/>
      </w:pPr>
      <w:r>
        <w:t>question_vectors — question text embeddings for duplicate/similarity detection</w:t>
      </w:r>
    </w:p>
    <w:p>
      <w:pPr>
        <w:pStyle w:val="ListBullet"/>
      </w:pPr>
      <w:r>
        <w:t>Cosine distance → similarity conversion with proper normalization</w:t>
      </w:r>
    </w:p>
    <w:p>
      <w:pPr>
        <w:pStyle w:val="Heading2"/>
      </w:pPr>
      <w:r>
        <w:t>6.3 Archive Extractor (archive_extractor.py)</w:t>
      </w:r>
    </w:p>
    <w:p>
      <w:r>
        <w:t>ZIP archive unpacker with:</w:t>
      </w:r>
    </w:p>
    <w:p>
      <w:pPr>
        <w:pStyle w:val="ListBullet"/>
      </w:pPr>
      <w:r>
        <w:t>ZipSlip prevention (path traversal security)</w:t>
      </w:r>
    </w:p>
    <w:p>
      <w:pPr>
        <w:pStyle w:val="ListBullet"/>
      </w:pPr>
      <w:r>
        <w:t>Filename/directory-based metadata inference (subject, year, session month)</w:t>
      </w:r>
    </w:p>
    <w:p>
      <w:pPr>
        <w:pStyle w:val="ListBullet"/>
      </w:pPr>
      <w:r>
        <w:t>Supports: .pdf, .png, .jpg, .jpeg, .webp, .tiff</w:t>
      </w:r>
    </w:p>
    <w:p>
      <w:pPr>
        <w:pStyle w:val="Heading2"/>
      </w:pPr>
      <w:r>
        <w:t>6.4 Pipeline Runner (pipeline_runner.py)</w:t>
      </w:r>
    </w:p>
    <w:p>
      <w:r>
        <w:t>Orchestrates the 4-stage agent pipeline: OCR → Boundary Detection → Structuring → Syllabus Mapping → Pattern Analysis. Handles merged PDF splitting with automatic sub-paper creation. Fire-and-forget async background execution via asyncio.create_task.</w:t>
      </w:r>
    </w:p>
    <w:p>
      <w:pPr>
        <w:pStyle w:val="Heading2"/>
      </w:pPr>
      <w:r>
        <w:t>6.5 Event Bus (event_bus.py)</w:t>
      </w:r>
    </w:p>
    <w:p>
      <w:r>
        <w:t>In-memory async pub/sub system for real-time pipeline progress broadcasting. Supports multiple concurrent WebSocket subscribers with queue-based event delivery. Auto-discards oldest events from full queues to prevent memory leaks.</w:t>
      </w:r>
    </w:p>
    <w:p>
      <w:r>
        <w:br w:type="page"/>
      </w:r>
    </w:p>
    <w:p>
      <w:pPr>
        <w:pStyle w:val="Heading1"/>
      </w:pPr>
      <w:r>
        <w:t>7. Configurable Thresholds &amp; Tuning Parameters</w:t>
      </w:r>
    </w:p>
    <w:p>
      <w:r>
        <w:t>All thresholds are centralized in config.py and can be overridden via environment variables or a .env file.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68"/>
            <w:shd w:fill="0D47A1" w:val="clear"/>
          </w:tcPr>
          <w:p>
            <w:pPr>
              <w:jc w:val="center"/>
            </w:pPr>
            <w:r>
              <w:rPr>
                <w:b/>
                <w:color w:val="FFFFFF"/>
                <w:sz w:val="20"/>
              </w:rPr>
              <w:t>Parameter</w:t>
            </w:r>
          </w:p>
        </w:tc>
        <w:tc>
          <w:tcPr>
            <w:tcW w:type="dxa" w:w="1152"/>
            <w:shd w:fill="0D47A1" w:val="clear"/>
          </w:tcPr>
          <w:p>
            <w:pPr>
              <w:jc w:val="center"/>
            </w:pPr>
            <w:r>
              <w:rPr>
                <w:b/>
                <w:color w:val="FFFFFF"/>
                <w:sz w:val="20"/>
              </w:rPr>
              <w:t>Default</w:t>
            </w:r>
          </w:p>
        </w:tc>
        <w:tc>
          <w:tcPr>
            <w:tcW w:type="dxa" w:w="5328"/>
            <w:shd w:fill="0D47A1" w:val="clear"/>
          </w:tcPr>
          <w:p>
            <w:pPr>
              <w:jc w:val="center"/>
            </w:pPr>
            <w:r>
              <w:rPr>
                <w:b/>
                <w:color w:val="FFFFFF"/>
                <w:sz w:val="20"/>
              </w:rPr>
              <w:t>Purpose</w:t>
            </w:r>
          </w:p>
        </w:tc>
      </w:tr>
      <w:tr>
        <w:tc>
          <w:tcPr>
            <w:tcW w:type="dxa" w:w="3168"/>
          </w:tcPr>
          <w:p>
            <w:r>
              <w:rPr>
                <w:sz w:val="20"/>
              </w:rPr>
              <w:t>ocr_confidence_threshold</w:t>
            </w:r>
          </w:p>
        </w:tc>
        <w:tc>
          <w:tcPr>
            <w:tcW w:type="dxa" w:w="1152"/>
          </w:tcPr>
          <w:p>
            <w:r>
              <w:rPr>
                <w:sz w:val="20"/>
              </w:rPr>
              <w:t>0.60</w:t>
            </w:r>
          </w:p>
        </w:tc>
        <w:tc>
          <w:tcPr>
            <w:tcW w:type="dxa" w:w="5328"/>
          </w:tcPr>
          <w:p>
            <w:r>
              <w:rPr>
                <w:sz w:val="20"/>
              </w:rPr>
              <w:t>Minimum OCR quality before flagging</w:t>
            </w:r>
          </w:p>
        </w:tc>
      </w:tr>
      <w:tr>
        <w:tc>
          <w:tcPr>
            <w:tcW w:type="dxa" w:w="3168"/>
          </w:tcPr>
          <w:p>
            <w:r>
              <w:rPr>
                <w:sz w:val="20"/>
              </w:rPr>
              <w:t>syllabus_confidence_threshold</w:t>
            </w:r>
          </w:p>
        </w:tc>
        <w:tc>
          <w:tcPr>
            <w:tcW w:type="dxa" w:w="1152"/>
          </w:tcPr>
          <w:p>
            <w:r>
              <w:rPr>
                <w:sz w:val="20"/>
              </w:rPr>
              <w:t>0.65</w:t>
            </w:r>
          </w:p>
        </w:tc>
        <w:tc>
          <w:tcPr>
            <w:tcW w:type="dxa" w:w="5328"/>
          </w:tcPr>
          <w:p>
            <w:r>
              <w:rPr>
                <w:sz w:val="20"/>
              </w:rPr>
              <w:t>Minimum confidence for auto unit-mapping</w:t>
            </w:r>
          </w:p>
        </w:tc>
      </w:tr>
      <w:tr>
        <w:tc>
          <w:tcPr>
            <w:tcW w:type="dxa" w:w="3168"/>
          </w:tcPr>
          <w:p>
            <w:r>
              <w:rPr>
                <w:sz w:val="20"/>
              </w:rPr>
              <w:t>syllabus_similarity_top_k</w:t>
            </w:r>
          </w:p>
        </w:tc>
        <w:tc>
          <w:tcPr>
            <w:tcW w:type="dxa" w:w="1152"/>
          </w:tcPr>
          <w:p>
            <w:r>
              <w:rPr>
                <w:sz w:val="20"/>
              </w:rPr>
              <w:t>5</w:t>
            </w:r>
          </w:p>
        </w:tc>
        <w:tc>
          <w:tcPr>
            <w:tcW w:type="dxa" w:w="5328"/>
          </w:tcPr>
          <w:p>
            <w:r>
              <w:rPr>
                <w:sz w:val="20"/>
              </w:rPr>
              <w:t>Number of candidate syllabus nodes retrieved</w:t>
            </w:r>
          </w:p>
        </w:tc>
      </w:tr>
      <w:tr>
        <w:tc>
          <w:tcPr>
            <w:tcW w:type="dxa" w:w="3168"/>
          </w:tcPr>
          <w:p>
            <w:r>
              <w:rPr>
                <w:sz w:val="20"/>
              </w:rPr>
              <w:t>duplicate_near_threshold</w:t>
            </w:r>
          </w:p>
        </w:tc>
        <w:tc>
          <w:tcPr>
            <w:tcW w:type="dxa" w:w="1152"/>
          </w:tcPr>
          <w:p>
            <w:r>
              <w:rPr>
                <w:sz w:val="20"/>
              </w:rPr>
              <w:t>0.92</w:t>
            </w:r>
          </w:p>
        </w:tc>
        <w:tc>
          <w:tcPr>
            <w:tcW w:type="dxa" w:w="5328"/>
          </w:tcPr>
          <w:p>
            <w:r>
              <w:rPr>
                <w:sz w:val="20"/>
              </w:rPr>
              <w:t>Cosine similarity for "near-duplicate"</w:t>
            </w:r>
          </w:p>
        </w:tc>
      </w:tr>
      <w:tr>
        <w:tc>
          <w:tcPr>
            <w:tcW w:type="dxa" w:w="3168"/>
          </w:tcPr>
          <w:p>
            <w:r>
              <w:rPr>
                <w:sz w:val="20"/>
              </w:rPr>
              <w:t>duplicate_twisted_lower</w:t>
            </w:r>
          </w:p>
        </w:tc>
        <w:tc>
          <w:tcPr>
            <w:tcW w:type="dxa" w:w="1152"/>
          </w:tcPr>
          <w:p>
            <w:r>
              <w:rPr>
                <w:sz w:val="20"/>
              </w:rPr>
              <w:t>0.80</w:t>
            </w:r>
          </w:p>
        </w:tc>
        <w:tc>
          <w:tcPr>
            <w:tcW w:type="dxa" w:w="5328"/>
          </w:tcPr>
          <w:p>
            <w:r>
              <w:rPr>
                <w:sz w:val="20"/>
              </w:rPr>
              <w:t>Lower bound for "twisted rewording"</w:t>
            </w:r>
          </w:p>
        </w:tc>
      </w:tr>
      <w:tr>
        <w:tc>
          <w:tcPr>
            <w:tcW w:type="dxa" w:w="3168"/>
          </w:tcPr>
          <w:p>
            <w:r>
              <w:rPr>
                <w:sz w:val="20"/>
              </w:rPr>
              <w:t>duplicate_twisted_upper</w:t>
            </w:r>
          </w:p>
        </w:tc>
        <w:tc>
          <w:tcPr>
            <w:tcW w:type="dxa" w:w="1152"/>
          </w:tcPr>
          <w:p>
            <w:r>
              <w:rPr>
                <w:sz w:val="20"/>
              </w:rPr>
              <w:t>0.92</w:t>
            </w:r>
          </w:p>
        </w:tc>
        <w:tc>
          <w:tcPr>
            <w:tcW w:type="dxa" w:w="5328"/>
          </w:tcPr>
          <w:p>
            <w:r>
              <w:rPr>
                <w:sz w:val="20"/>
              </w:rPr>
              <w:t>Upper bound for "twisted rewording"</w:t>
            </w:r>
          </w:p>
        </w:tc>
      </w:tr>
      <w:tr>
        <w:tc>
          <w:tcPr>
            <w:tcW w:type="dxa" w:w="3168"/>
          </w:tcPr>
          <w:p>
            <w:r>
              <w:rPr>
                <w:sz w:val="20"/>
              </w:rPr>
              <w:t>prediction_duplicate_threshold</w:t>
            </w:r>
          </w:p>
        </w:tc>
        <w:tc>
          <w:tcPr>
            <w:tcW w:type="dxa" w:w="1152"/>
          </w:tcPr>
          <w:p>
            <w:r>
              <w:rPr>
                <w:sz w:val="20"/>
              </w:rPr>
              <w:t>0.90</w:t>
            </w:r>
          </w:p>
        </w:tc>
        <w:tc>
          <w:tcPr>
            <w:tcW w:type="dxa" w:w="5328"/>
          </w:tcPr>
          <w:p>
            <w:r>
              <w:rPr>
                <w:sz w:val="20"/>
              </w:rPr>
              <w:t>Similarity threshold in prediction dedup</w:t>
            </w:r>
          </w:p>
        </w:tc>
      </w:tr>
      <w:tr>
        <w:tc>
          <w:tcPr>
            <w:tcW w:type="dxa" w:w="3168"/>
          </w:tcPr>
          <w:p>
            <w:r>
              <w:rPr>
                <w:sz w:val="20"/>
              </w:rPr>
              <w:t>prediction_wildcard_pct</w:t>
            </w:r>
          </w:p>
        </w:tc>
        <w:tc>
          <w:tcPr>
            <w:tcW w:type="dxa" w:w="1152"/>
          </w:tcPr>
          <w:p>
            <w:r>
              <w:rPr>
                <w:sz w:val="20"/>
              </w:rPr>
              <w:t>0.10</w:t>
            </w:r>
          </w:p>
        </w:tc>
        <w:tc>
          <w:tcPr>
            <w:tcW w:type="dxa" w:w="5328"/>
          </w:tcPr>
          <w:p>
            <w:r>
              <w:rPr>
                <w:sz w:val="20"/>
              </w:rPr>
              <w:t>Wildcard question budget in predictions</w:t>
            </w:r>
          </w:p>
        </w:tc>
      </w:tr>
      <w:tr>
        <w:tc>
          <w:tcPr>
            <w:tcW w:type="dxa" w:w="3168"/>
          </w:tcPr>
          <w:p>
            <w:r>
              <w:rPr>
                <w:sz w:val="20"/>
              </w:rPr>
              <w:t>prediction_unit_tolerance_pct</w:t>
            </w:r>
          </w:p>
        </w:tc>
        <w:tc>
          <w:tcPr>
            <w:tcW w:type="dxa" w:w="1152"/>
          </w:tcPr>
          <w:p>
            <w:r>
              <w:rPr>
                <w:sz w:val="20"/>
              </w:rPr>
              <w:t>0.10</w:t>
            </w:r>
          </w:p>
        </w:tc>
        <w:tc>
          <w:tcPr>
            <w:tcW w:type="dxa" w:w="5328"/>
          </w:tcPr>
          <w:p>
            <w:r>
              <w:rPr>
                <w:sz w:val="20"/>
              </w:rPr>
              <w:t>Unit mark tolerance in predictions</w:t>
            </w:r>
          </w:p>
        </w:tc>
      </w:tr>
      <w:tr>
        <w:tc>
          <w:tcPr>
            <w:tcW w:type="dxa" w:w="3168"/>
          </w:tcPr>
          <w:p>
            <w:r>
              <w:rPr>
                <w:sz w:val="20"/>
              </w:rPr>
              <w:t>mastery_alpha</w:t>
            </w:r>
          </w:p>
        </w:tc>
        <w:tc>
          <w:tcPr>
            <w:tcW w:type="dxa" w:w="1152"/>
          </w:tcPr>
          <w:p>
            <w:r>
              <w:rPr>
                <w:sz w:val="20"/>
              </w:rPr>
              <w:t>0.60</w:t>
            </w:r>
          </w:p>
        </w:tc>
        <w:tc>
          <w:tcPr>
            <w:tcW w:type="dxa" w:w="5328"/>
          </w:tcPr>
          <w:p>
            <w:r>
              <w:rPr>
                <w:sz w:val="20"/>
              </w:rPr>
              <w:t>EMA decay for mastery score updates</w:t>
            </w:r>
          </w:p>
        </w:tc>
      </w:tr>
      <w:tr>
        <w:tc>
          <w:tcPr>
            <w:tcW w:type="dxa" w:w="3168"/>
          </w:tcPr>
          <w:p>
            <w:r>
              <w:rPr>
                <w:sz w:val="20"/>
              </w:rPr>
              <w:t>mastery_clear_threshold</w:t>
            </w:r>
          </w:p>
        </w:tc>
        <w:tc>
          <w:tcPr>
            <w:tcW w:type="dxa" w:w="1152"/>
          </w:tcPr>
          <w:p>
            <w:r>
              <w:rPr>
                <w:sz w:val="20"/>
              </w:rPr>
              <w:t>80.0%</w:t>
            </w:r>
          </w:p>
        </w:tc>
        <w:tc>
          <w:tcPr>
            <w:tcW w:type="dxa" w:w="5328"/>
          </w:tcPr>
          <w:p>
            <w:r>
              <w:rPr>
                <w:sz w:val="20"/>
              </w:rPr>
              <w:t>Score above which a topic is "clear"</w:t>
            </w:r>
          </w:p>
        </w:tc>
      </w:tr>
      <w:tr>
        <w:tc>
          <w:tcPr>
            <w:tcW w:type="dxa" w:w="3168"/>
          </w:tcPr>
          <w:p>
            <w:r>
              <w:rPr>
                <w:sz w:val="20"/>
              </w:rPr>
              <w:t>mastery_partial_threshold</w:t>
            </w:r>
          </w:p>
        </w:tc>
        <w:tc>
          <w:tcPr>
            <w:tcW w:type="dxa" w:w="1152"/>
          </w:tcPr>
          <w:p>
            <w:r>
              <w:rPr>
                <w:sz w:val="20"/>
              </w:rPr>
              <w:t>40.0%</w:t>
            </w:r>
          </w:p>
        </w:tc>
        <w:tc>
          <w:tcPr>
            <w:tcW w:type="dxa" w:w="5328"/>
          </w:tcPr>
          <w:p>
            <w:r>
              <w:rPr>
                <w:sz w:val="20"/>
              </w:rPr>
              <w:t>Score above which a topic is "partial"</w:t>
            </w:r>
          </w:p>
        </w:tc>
      </w:tr>
      <w:tr>
        <w:tc>
          <w:tcPr>
            <w:tcW w:type="dxa" w:w="3168"/>
          </w:tcPr>
          <w:p>
            <w:r>
              <w:rPr>
                <w:sz w:val="20"/>
              </w:rPr>
              <w:t>trend_rising_mult</w:t>
            </w:r>
          </w:p>
        </w:tc>
        <w:tc>
          <w:tcPr>
            <w:tcW w:type="dxa" w:w="1152"/>
          </w:tcPr>
          <w:p>
            <w:r>
              <w:rPr>
                <w:sz w:val="20"/>
              </w:rPr>
              <w:t>1.25x</w:t>
            </w:r>
          </w:p>
        </w:tc>
        <w:tc>
          <w:tcPr>
            <w:tcW w:type="dxa" w:w="5328"/>
          </w:tcPr>
          <w:p>
            <w:r>
              <w:rPr>
                <w:sz w:val="20"/>
              </w:rPr>
              <w:t>Weightage boost for trending topics</w:t>
            </w:r>
          </w:p>
        </w:tc>
      </w:tr>
      <w:tr>
        <w:tc>
          <w:tcPr>
            <w:tcW w:type="dxa" w:w="3168"/>
          </w:tcPr>
          <w:p>
            <w:r>
              <w:rPr>
                <w:sz w:val="20"/>
              </w:rPr>
              <w:t>trend_stable_mult</w:t>
            </w:r>
          </w:p>
        </w:tc>
        <w:tc>
          <w:tcPr>
            <w:tcW w:type="dxa" w:w="1152"/>
          </w:tcPr>
          <w:p>
            <w:r>
              <w:rPr>
                <w:sz w:val="20"/>
              </w:rPr>
              <w:t>1.0x</w:t>
            </w:r>
          </w:p>
        </w:tc>
        <w:tc>
          <w:tcPr>
            <w:tcW w:type="dxa" w:w="5328"/>
          </w:tcPr>
          <w:p>
            <w:r>
              <w:rPr>
                <w:sz w:val="20"/>
              </w:rPr>
              <w:t>No weightage change for stable topics</w:t>
            </w:r>
          </w:p>
        </w:tc>
      </w:tr>
      <w:tr>
        <w:tc>
          <w:tcPr>
            <w:tcW w:type="dxa" w:w="3168"/>
          </w:tcPr>
          <w:p>
            <w:r>
              <w:rPr>
                <w:sz w:val="20"/>
              </w:rPr>
              <w:t>trend_declining_mult</w:t>
            </w:r>
          </w:p>
        </w:tc>
        <w:tc>
          <w:tcPr>
            <w:tcW w:type="dxa" w:w="1152"/>
          </w:tcPr>
          <w:p>
            <w:r>
              <w:rPr>
                <w:sz w:val="20"/>
              </w:rPr>
              <w:t>0.80x</w:t>
            </w:r>
          </w:p>
        </w:tc>
        <w:tc>
          <w:tcPr>
            <w:tcW w:type="dxa" w:w="5328"/>
          </w:tcPr>
          <w:p>
            <w:r>
              <w:rPr>
                <w:sz w:val="20"/>
              </w:rPr>
              <w:t>Weightage reduction for declining topics</w:t>
            </w:r>
          </w:p>
        </w:tc>
      </w:tr>
      <w:tr>
        <w:tc>
          <w:tcPr>
            <w:tcW w:type="dxa" w:w="3168"/>
          </w:tcPr>
          <w:p>
            <w:r>
              <w:rPr>
                <w:sz w:val="20"/>
              </w:rPr>
              <w:t>weak_boost</w:t>
            </w:r>
          </w:p>
        </w:tc>
        <w:tc>
          <w:tcPr>
            <w:tcW w:type="dxa" w:w="1152"/>
          </w:tcPr>
          <w:p>
            <w:r>
              <w:rPr>
                <w:sz w:val="20"/>
              </w:rPr>
              <w:t>0.50</w:t>
            </w:r>
          </w:p>
        </w:tc>
        <w:tc>
          <w:tcPr>
            <w:tcW w:type="dxa" w:w="5328"/>
          </w:tcPr>
          <w:p>
            <w:r>
              <w:rPr>
                <w:sz w:val="20"/>
              </w:rPr>
              <w:t>Mastery boost for weak topics in predictions</w:t>
            </w:r>
          </w:p>
        </w:tc>
      </w:tr>
      <w:tr>
        <w:tc>
          <w:tcPr>
            <w:tcW w:type="dxa" w:w="3168"/>
          </w:tcPr>
          <w:p>
            <w:r>
              <w:rPr>
                <w:sz w:val="20"/>
              </w:rPr>
              <w:t>partial_boost</w:t>
            </w:r>
          </w:p>
        </w:tc>
        <w:tc>
          <w:tcPr>
            <w:tcW w:type="dxa" w:w="1152"/>
          </w:tcPr>
          <w:p>
            <w:r>
              <w:rPr>
                <w:sz w:val="20"/>
              </w:rPr>
              <w:t>0.20</w:t>
            </w:r>
          </w:p>
        </w:tc>
        <w:tc>
          <w:tcPr>
            <w:tcW w:type="dxa" w:w="5328"/>
          </w:tcPr>
          <w:p>
            <w:r>
              <w:rPr>
                <w:sz w:val="20"/>
              </w:rPr>
              <w:t>Mastery boost for partial topics in predictions</w:t>
            </w:r>
          </w:p>
        </w:tc>
      </w:tr>
      <w:tr>
        <w:tc>
          <w:tcPr>
            <w:tcW w:type="dxa" w:w="3168"/>
          </w:tcPr>
          <w:p>
            <w:r>
              <w:rPr>
                <w:sz w:val="20"/>
              </w:rPr>
              <w:t>clear_boost</w:t>
            </w:r>
          </w:p>
        </w:tc>
        <w:tc>
          <w:tcPr>
            <w:tcW w:type="dxa" w:w="1152"/>
          </w:tcPr>
          <w:p>
            <w:r>
              <w:rPr>
                <w:sz w:val="20"/>
              </w:rPr>
              <w:t>0.0</w:t>
            </w:r>
          </w:p>
        </w:tc>
        <w:tc>
          <w:tcPr>
            <w:tcW w:type="dxa" w:w="5328"/>
          </w:tcPr>
          <w:p>
            <w:r>
              <w:rPr>
                <w:sz w:val="20"/>
              </w:rPr>
              <w:t>No boost for clear topics</w:t>
            </w:r>
          </w:p>
        </w:tc>
      </w:tr>
    </w:tbl>
    <w:p/>
    <w:p>
      <w:r>
        <w:br w:type="page"/>
      </w:r>
    </w:p>
    <w:p>
      <w:pPr>
        <w:pStyle w:val="Heading1"/>
      </w:pPr>
      <w:r>
        <w:t>8. File Structure</w:t>
      </w:r>
    </w:p>
    <w:p>
      <w:r>
        <w:rPr>
          <w:rFonts w:ascii="Consolas" w:hAnsi="Consolas"/>
          <w:sz w:val="17"/>
        </w:rPr>
        <w:t>PYQ Analyzer/</w:t>
        <w:br/>
        <w:t>├── backend/</w:t>
        <w:br/>
        <w:t>│   ├── app/</w:t>
        <w:br/>
        <w:t>│   │   ├── __init__.py</w:t>
        <w:br/>
        <w:t>│   │   ├── main.py                    — FastAPI app factory + CORS + router registration</w:t>
        <w:br/>
        <w:t>│   │   ├── config.py                  — Pydantic Settings (50+ tunables)</w:t>
        <w:br/>
        <w:t>│   │   ├── database.py                — Async SQLAlchemy engine + session factory</w:t>
        <w:br/>
        <w:t>│   │   ├── agents/                    — 7 AI agents + base class</w:t>
        <w:br/>
        <w:t>│   │   │   ├── base.py                — Abstract BaseAgent with progress events</w:t>
        <w:br/>
        <w:t>│   │   │   ├── ocr.py                 — Vision OCR with adaptive banding</w:t>
        <w:br/>
        <w:t>│   │   │   ├── boundary_detection.py  — Merged PDF splitting (Gemma 4)</w:t>
        <w:br/>
        <w:t>│   │   │   ├── structuring.py         — Raw text → Question records</w:t>
        <w:br/>
        <w:t>│   │   │   ├── syllabus.py            — Semantic unit/topic mapping</w:t>
        <w:br/>
        <w:t>│   │   │   ├── pattern_analysis.py    — Statistical trends + duplicate detection</w:t>
        <w:br/>
        <w:t>│   │   │   ├── prediction.py          — Predicted paper generation + rubrics</w:t>
        <w:br/>
        <w:t>│   │   │   └── evaluation.py          — LLM-as-judge grading + mastery update</w:t>
        <w:br/>
        <w:t>│   │   ├── models/                    — SQLAlchemy ORM models</w:t>
        <w:br/>
        <w:t>│   │   │   ├── paper.py               — Paper, Question</w:t>
        <w:br/>
        <w:t>│   │   │   ├── syllabus.py            — SyllabusNode</w:t>
        <w:br/>
        <w:t>│   │   │   ├── prediction.py          — PredictedPaper, PredictedQuestion</w:t>
        <w:br/>
        <w:t>│   │   │   ├── attempt.py             — Attempt, AttemptScore</w:t>
        <w:br/>
        <w:t>│   │   │   └── mastery.py             — MasteryMap</w:t>
        <w:br/>
        <w:t>│   │   ├── schemas/                   — Pydantic request/response DTOs</w:t>
        <w:br/>
        <w:t>│   │   │   ├── paper.py               — Paper CRUD schemas</w:t>
        <w:br/>
        <w:t>│   │   │   └── analysis.py            — Analysis, prediction, evaluation, mastery schemas</w:t>
        <w:br/>
        <w:t>│   │   ├── routers/                   — FastAPI route handlers (8 routers)</w:t>
        <w:br/>
        <w:t>│   │   │   ├── papers.py              — Upload, list, detail, re-run OCR, delete</w:t>
        <w:br/>
        <w:t>│   │   │   ├── questions.py           — Question CRUD</w:t>
        <w:br/>
        <w:t>│   │   │   ├── syllabus.py            — Syllabus tree management</w:t>
        <w:br/>
        <w:t>│   │   │   ├── analysis.py            — Pattern analysis triggers</w:t>
        <w:br/>
        <w:t>│   │   │   ├── predictions.py         — Predicted paper generation</w:t>
        <w:br/>
        <w:t>│   │   │   ├── attempts.py            — Answer sheet submission</w:t>
        <w:br/>
        <w:t>│   │   │   ├── mastery.py             — Student mastery data</w:t>
        <w:br/>
        <w:t>│   │   │   └── pipeline.py            — Status, WebSocket, review queue</w:t>
        <w:br/>
        <w:t>│   │   └── services/                  — Infrastructure services</w:t>
        <w:br/>
        <w:t>│   │       ├── ollama.py              — Unified Ollama client</w:t>
        <w:br/>
        <w:t>│   │       ├── vector_store.py        — ChromaDB vector search</w:t>
        <w:br/>
        <w:t>│   │       ├── event_bus.py           — Async pub/sub for WebSocket events</w:t>
        <w:br/>
        <w:t>│   │       ├── pipeline_runner.py     — Multi-agent pipeline orchestrator</w:t>
        <w:br/>
        <w:t>│   │       └── archive_extractor.py   — ZIP unpacker with ZipSlip protection</w:t>
        <w:br/>
        <w:t>│   ├── pyproject.toml                 — Python project metadata &amp; dependencies</w:t>
        <w:br/>
        <w:t>│   ├── pyq_analyzer.db               — SQLite database (98 KB)</w:t>
        <w:br/>
        <w:t>│   ├── chroma_data/                   — ChromaDB persistent vector store</w:t>
        <w:br/>
        <w:t>│   ├── uploads/                       — Uploaded paper files</w:t>
        <w:br/>
        <w:t>│   ├── assets/                        — Extracted image assets</w:t>
        <w:br/>
        <w:t>│   ├── reports/                       — Generated PDF reports</w:t>
        <w:br/>
        <w:t>│   └── test_*.py                      — Integration test files (4 files)</w:t>
        <w:br/>
        <w:t>├── frontend/</w:t>
        <w:br/>
        <w:t>│   ├── index.html                     — SPA entry point</w:t>
        <w:br/>
        <w:t>│   ├── package.json                   — React 19 + Vite 8 + dependencies</w:t>
        <w:br/>
        <w:t>│   ├── vite.config.ts                 — API proxy to FastAPI backend</w:t>
        <w:br/>
        <w:t>│   ├── tsconfig.*.json                — TypeScript configuration</w:t>
        <w:br/>
        <w:t>│   ├── dist/                          — Built output</w:t>
        <w:br/>
        <w:t>│   └── node_modules/                  — Installed dependencies</w:t>
      </w:r>
    </w:p>
    <w:p>
      <w:r>
        <w:br w:type="page"/>
      </w:r>
    </w:p>
    <w:p>
      <w:pPr>
        <w:pStyle w:val="Heading1"/>
      </w:pPr>
      <w:r>
        <w:t>9. Key Design Decisions</w:t>
      </w:r>
    </w:p>
    <w:p>
      <w:pPr>
        <w:pStyle w:val="Heading3"/>
      </w:pPr>
      <w:r>
        <w:t>Database-Centric Agent Communication</w:t>
      </w:r>
    </w:p>
    <w:p>
      <w:r>
        <w:t>Agents communicate exclusively through the database — no file handoffs between agents. Each agent reads from and writes back to SQLAlchemy models with idempotent writes keyed by stable IDs. This ensures reproducibility and allows any agent to be re-run independently.</w:t>
      </w:r>
    </w:p>
    <w:p>
      <w:pPr>
        <w:pStyle w:val="Heading3"/>
      </w:pPr>
      <w:r>
        <w:t>Local-First LLM Strategy</w:t>
      </w:r>
    </w:p>
    <w:p>
      <w:r>
        <w:t>All inference runs on locally-hosted Ollama models, avoiding cloud API costs and latency. The architecture supports an optional cloud_llm_provider fallback (OpenAI, Google, Anthropic) configured but not yet active. This makes the system fully operational without internet access.</w:t>
      </w:r>
    </w:p>
    <w:p>
      <w:pPr>
        <w:pStyle w:val="Heading3"/>
      </w:pPr>
      <w:r>
        <w:t>Human-in-the-Loop Review Queue</w:t>
      </w:r>
    </w:p>
    <w:p>
      <w:r>
        <w:t>Low-confidence results are automatically flagged (needs_review = True) across papers, questions, and evaluation scores. A dedicated review queue API (/api/pipeline/review-queue) aggregates all flagged items for human approval/override. This ensures quality while maintaining automation.</w:t>
      </w:r>
    </w:p>
    <w:p>
      <w:pPr>
        <w:pStyle w:val="Heading3"/>
      </w:pPr>
      <w:r>
        <w:t>Adaptive OCR with Vertical Banding</w:t>
      </w:r>
    </w:p>
    <w:p>
      <w:r>
        <w:t>Tall page scans (&gt;850px height) are split into overlapping vertical bands (650px height, 80px overlap) to prevent vision model timeouts during local inference. Band texts are merged with line-level deduplication using normalized string matching. This eliminates the resolution-vs-timeout tradeoff.</w:t>
      </w:r>
    </w:p>
    <w:p>
      <w:pPr>
        <w:pStyle w:val="Heading3"/>
      </w:pPr>
      <w:r>
        <w:t>Mastery Tracking via Exponential Moving Average (EMA)</w:t>
      </w:r>
    </w:p>
    <w:p>
      <w:r>
        <w:t>Student mastery scores use EMA with α=0.60 so recent performance is weighted more heavily than historical. Buckets: weak (&lt;40%), partial (40-80%), clear (≥80%). The Prediction Agent reads mastery data to boost weak topics in generated papers, creating a personalized adaptive testing loop.</w:t>
      </w:r>
    </w:p>
    <w:p>
      <w:pPr>
        <w:pStyle w:val="Heading3"/>
      </w:pPr>
      <w:r>
        <w:t>Merged PDF Intelligence (Boundary Detection)</w:t>
      </w:r>
    </w:p>
    <w:p>
      <w:r>
        <w:t>A dedicated Gemma 4-powered agent analyzes multi-page documents for boundary markers: university headers, question numbering restarts, marks block changes, and session dates. Merged collections are automatically split into individual papers with separate processing pipelines. A heuristic regex fallback ensures graceful degradation if the LLM is unavailable.</w:t>
      </w:r>
    </w:p>
    <w:p>
      <w:r>
        <w:br w:type="page"/>
      </w:r>
    </w:p>
    <w:p>
      <w:pPr>
        <w:pStyle w:val="Heading1"/>
      </w:pPr>
      <w:r>
        <w:t>10. Current Status &amp; Observations</w:t>
      </w:r>
    </w:p>
    <w:p>
      <w:pPr>
        <w:pStyle w:val="Heading2"/>
      </w:pPr>
      <w:r>
        <w:t>10.1 What's Complete</w:t>
      </w:r>
    </w:p>
    <w:tbl>
      <w:tblPr>
        <w:tblStyle w:val="LightGrid-Accent1"/>
        <w:tblW w:type="auto" w:w="0"/>
        <w:jc w:val="center"/>
        <w:tblLook w:firstColumn="1" w:firstRow="1" w:lastColumn="0" w:lastRow="0" w:noHBand="0" w:noVBand="1" w:val="04A0"/>
      </w:tblPr>
      <w:tblGrid>
        <w:gridCol w:w="4680"/>
        <w:gridCol w:w="4680"/>
      </w:tblGrid>
      <w:tr>
        <w:tc>
          <w:tcPr>
            <w:tcW w:type="dxa" w:w="4608"/>
            <w:shd w:fill="0D47A1" w:val="clear"/>
          </w:tcPr>
          <w:p>
            <w:pPr>
              <w:jc w:val="center"/>
            </w:pPr>
            <w:r>
              <w:rPr>
                <w:b/>
                <w:color w:val="FFFFFF"/>
                <w:sz w:val="20"/>
              </w:rPr>
              <w:t>Component</w:t>
            </w:r>
          </w:p>
        </w:tc>
        <w:tc>
          <w:tcPr>
            <w:tcW w:type="dxa" w:w="5040"/>
            <w:shd w:fill="0D47A1" w:val="clear"/>
          </w:tcPr>
          <w:p>
            <w:pPr>
              <w:jc w:val="center"/>
            </w:pPr>
            <w:r>
              <w:rPr>
                <w:b/>
                <w:color w:val="FFFFFF"/>
                <w:sz w:val="20"/>
              </w:rPr>
              <w:t>Status</w:t>
            </w:r>
          </w:p>
        </w:tc>
      </w:tr>
      <w:tr>
        <w:tc>
          <w:tcPr>
            <w:tcW w:type="dxa" w:w="4608"/>
          </w:tcPr>
          <w:p>
            <w:r>
              <w:rPr>
                <w:sz w:val="20"/>
              </w:rPr>
              <w:t>All 7 backend agents</w:t>
            </w:r>
          </w:p>
        </w:tc>
        <w:tc>
          <w:tcPr>
            <w:tcW w:type="dxa" w:w="5040"/>
          </w:tcPr>
          <w:p>
            <w:r>
              <w:rPr>
                <w:sz w:val="20"/>
              </w:rPr>
              <w:t>Fully implemented</w:t>
            </w:r>
          </w:p>
        </w:tc>
      </w:tr>
      <w:tr>
        <w:tc>
          <w:tcPr>
            <w:tcW w:type="dxa" w:w="4608"/>
          </w:tcPr>
          <w:p>
            <w:r>
              <w:rPr>
                <w:sz w:val="20"/>
              </w:rPr>
              <w:t>Database models &amp; auto-creation</w:t>
            </w:r>
          </w:p>
        </w:tc>
        <w:tc>
          <w:tcPr>
            <w:tcW w:type="dxa" w:w="5040"/>
          </w:tcPr>
          <w:p>
            <w:r>
              <w:rPr>
                <w:sz w:val="20"/>
              </w:rPr>
              <w:t>Working (SQLite with data)</w:t>
            </w:r>
          </w:p>
        </w:tc>
      </w:tr>
      <w:tr>
        <w:tc>
          <w:tcPr>
            <w:tcW w:type="dxa" w:w="4608"/>
          </w:tcPr>
          <w:p>
            <w:r>
              <w:rPr>
                <w:sz w:val="20"/>
              </w:rPr>
              <w:t>All 8 REST API routers</w:t>
            </w:r>
          </w:p>
        </w:tc>
        <w:tc>
          <w:tcPr>
            <w:tcW w:type="dxa" w:w="5040"/>
          </w:tcPr>
          <w:p>
            <w:r>
              <w:rPr>
                <w:sz w:val="20"/>
              </w:rPr>
              <w:t>Implemented</w:t>
            </w:r>
          </w:p>
        </w:tc>
      </w:tr>
      <w:tr>
        <w:tc>
          <w:tcPr>
            <w:tcW w:type="dxa" w:w="4608"/>
          </w:tcPr>
          <w:p>
            <w:r>
              <w:rPr>
                <w:sz w:val="20"/>
              </w:rPr>
              <w:t>WebSocket pipeline events</w:t>
            </w:r>
          </w:p>
        </w:tc>
        <w:tc>
          <w:tcPr>
            <w:tcW w:type="dxa" w:w="5040"/>
          </w:tcPr>
          <w:p>
            <w:r>
              <w:rPr>
                <w:sz w:val="20"/>
              </w:rPr>
              <w:t>Working</w:t>
            </w:r>
          </w:p>
        </w:tc>
      </w:tr>
      <w:tr>
        <w:tc>
          <w:tcPr>
            <w:tcW w:type="dxa" w:w="4608"/>
          </w:tcPr>
          <w:p>
            <w:r>
              <w:rPr>
                <w:sz w:val="20"/>
              </w:rPr>
              <w:t>Ollama service client</w:t>
            </w:r>
          </w:p>
        </w:tc>
        <w:tc>
          <w:tcPr>
            <w:tcW w:type="dxa" w:w="5040"/>
          </w:tcPr>
          <w:p>
            <w:r>
              <w:rPr>
                <w:sz w:val="20"/>
              </w:rPr>
              <w:t>Full vision, text, embedding support</w:t>
            </w:r>
          </w:p>
        </w:tc>
      </w:tr>
      <w:tr>
        <w:tc>
          <w:tcPr>
            <w:tcW w:type="dxa" w:w="4608"/>
          </w:tcPr>
          <w:p>
            <w:r>
              <w:rPr>
                <w:sz w:val="20"/>
              </w:rPr>
              <w:t>ChromaDB vector store</w:t>
            </w:r>
          </w:p>
        </w:tc>
        <w:tc>
          <w:tcPr>
            <w:tcW w:type="dxa" w:w="5040"/>
          </w:tcPr>
          <w:p>
            <w:r>
              <w:rPr>
                <w:sz w:val="20"/>
              </w:rPr>
              <w:t>Dual collection (syllabus + questions)</w:t>
            </w:r>
          </w:p>
        </w:tc>
      </w:tr>
      <w:tr>
        <w:tc>
          <w:tcPr>
            <w:tcW w:type="dxa" w:w="4608"/>
          </w:tcPr>
          <w:p>
            <w:r>
              <w:rPr>
                <w:sz w:val="20"/>
              </w:rPr>
              <w:t>ZIP batch upload with metadata inference</w:t>
            </w:r>
          </w:p>
        </w:tc>
        <w:tc>
          <w:tcPr>
            <w:tcW w:type="dxa" w:w="5040"/>
          </w:tcPr>
          <w:p>
            <w:r>
              <w:rPr>
                <w:sz w:val="20"/>
              </w:rPr>
              <w:t>Working</w:t>
            </w:r>
          </w:p>
        </w:tc>
      </w:tr>
      <w:tr>
        <w:tc>
          <w:tcPr>
            <w:tcW w:type="dxa" w:w="4608"/>
          </w:tcPr>
          <w:p>
            <w:r>
              <w:rPr>
                <w:sz w:val="20"/>
              </w:rPr>
              <w:t>Merged PDF boundary detection &amp; splitting</w:t>
            </w:r>
          </w:p>
        </w:tc>
        <w:tc>
          <w:tcPr>
            <w:tcW w:type="dxa" w:w="5040"/>
          </w:tcPr>
          <w:p>
            <w:r>
              <w:rPr>
                <w:sz w:val="20"/>
              </w:rPr>
              <w:t>Working</w:t>
            </w:r>
          </w:p>
        </w:tc>
      </w:tr>
      <w:tr>
        <w:tc>
          <w:tcPr>
            <w:tcW w:type="dxa" w:w="4608"/>
          </w:tcPr>
          <w:p>
            <w:r>
              <w:rPr>
                <w:sz w:val="20"/>
              </w:rPr>
              <w:t>Test suite (4 test files)</w:t>
            </w:r>
          </w:p>
        </w:tc>
        <w:tc>
          <w:tcPr>
            <w:tcW w:type="dxa" w:w="5040"/>
          </w:tcPr>
          <w:p>
            <w:r>
              <w:rPr>
                <w:sz w:val="20"/>
              </w:rPr>
              <w:t>OCR, batch, boundary, JSON parsing tests</w:t>
            </w:r>
          </w:p>
        </w:tc>
      </w:tr>
      <w:tr>
        <w:tc>
          <w:tcPr>
            <w:tcW w:type="dxa" w:w="4608"/>
          </w:tcPr>
          <w:p>
            <w:r>
              <w:rPr>
                <w:sz w:val="20"/>
              </w:rPr>
              <w:t>Frontend scaffolding</w:t>
            </w:r>
          </w:p>
        </w:tc>
        <w:tc>
          <w:tcPr>
            <w:tcW w:type="dxa" w:w="5040"/>
          </w:tcPr>
          <w:p>
            <w:r>
              <w:rPr>
                <w:sz w:val="20"/>
              </w:rPr>
              <w:t>Vite + React initialized, deps installed</w:t>
            </w:r>
          </w:p>
        </w:tc>
      </w:tr>
    </w:tbl>
    <w:p/>
    <w:p>
      <w:pPr>
        <w:pStyle w:val="Heading2"/>
      </w:pPr>
      <w:r>
        <w:t>10.2 What Needs Work</w:t>
      </w:r>
    </w:p>
    <w:tbl>
      <w:tblPr>
        <w:tblStyle w:val="LightGrid-Accent1"/>
        <w:tblW w:type="auto" w:w="0"/>
        <w:jc w:val="center"/>
        <w:tblLook w:firstColumn="1" w:firstRow="1" w:lastColumn="0" w:lastRow="0" w:noHBand="0" w:noVBand="1" w:val="04A0"/>
      </w:tblPr>
      <w:tblGrid>
        <w:gridCol w:w="4680"/>
        <w:gridCol w:w="4680"/>
      </w:tblGrid>
      <w:tr>
        <w:tc>
          <w:tcPr>
            <w:tcW w:type="dxa" w:w="2592"/>
            <w:shd w:fill="0D47A1" w:val="clear"/>
          </w:tcPr>
          <w:p>
            <w:pPr>
              <w:jc w:val="center"/>
            </w:pPr>
            <w:r>
              <w:rPr>
                <w:b/>
                <w:color w:val="FFFFFF"/>
                <w:sz w:val="20"/>
              </w:rPr>
              <w:t>Item</w:t>
            </w:r>
          </w:p>
        </w:tc>
        <w:tc>
          <w:tcPr>
            <w:tcW w:type="dxa" w:w="7056"/>
            <w:shd w:fill="0D47A1" w:val="clear"/>
          </w:tcPr>
          <w:p>
            <w:pPr>
              <w:jc w:val="center"/>
            </w:pPr>
            <w:r>
              <w:rPr>
                <w:b/>
                <w:color w:val="FFFFFF"/>
                <w:sz w:val="20"/>
              </w:rPr>
              <w:t>Details</w:t>
            </w:r>
          </w:p>
        </w:tc>
      </w:tr>
      <w:tr>
        <w:tc>
          <w:tcPr>
            <w:tcW w:type="dxa" w:w="2592"/>
          </w:tcPr>
          <w:p>
            <w:r>
              <w:rPr>
                <w:sz w:val="20"/>
              </w:rPr>
              <w:t>Frontend application code</w:t>
            </w:r>
          </w:p>
        </w:tc>
        <w:tc>
          <w:tcPr>
            <w:tcW w:type="dxa" w:w="7056"/>
          </w:tcPr>
          <w:p>
            <w:r>
              <w:rPr>
                <w:sz w:val="20"/>
              </w:rPr>
              <w:t>src/ directory is missing — no React components, pages, or stores exist yet. The entire UI needs to be built.</w:t>
            </w:r>
          </w:p>
        </w:tc>
      </w:tr>
      <w:tr>
        <w:tc>
          <w:tcPr>
            <w:tcW w:type="dxa" w:w="2592"/>
          </w:tcPr>
          <w:p>
            <w:r>
              <w:rPr>
                <w:sz w:val="20"/>
              </w:rPr>
              <w:t>Celery integration</w:t>
            </w:r>
          </w:p>
        </w:tc>
        <w:tc>
          <w:tcPr>
            <w:tcW w:type="dxa" w:w="7056"/>
          </w:tcPr>
          <w:p>
            <w:r>
              <w:rPr>
                <w:sz w:val="20"/>
              </w:rPr>
              <w:t>Redis/Celery deps are declared in pyproject.toml but the pipeline runs via asyncio.create_task instead of Celery workers</w:t>
            </w:r>
          </w:p>
        </w:tc>
      </w:tr>
      <w:tr>
        <w:tc>
          <w:tcPr>
            <w:tcW w:type="dxa" w:w="2592"/>
          </w:tcPr>
          <w:p>
            <w:r>
              <w:rPr>
                <w:sz w:val="20"/>
              </w:rPr>
              <w:t>Report generation</w:t>
            </w:r>
          </w:p>
        </w:tc>
        <w:tc>
          <w:tcPr>
            <w:tcW w:type="dxa" w:w="7056"/>
          </w:tcPr>
          <w:p>
            <w:r>
              <w:rPr>
                <w:sz w:val="20"/>
              </w:rPr>
              <w:t>WeasyPrint, Matplotlib, Seaborn are installed but no report generation logic exists in the codebase</w:t>
            </w:r>
          </w:p>
        </w:tc>
      </w:tr>
      <w:tr>
        <w:tc>
          <w:tcPr>
            <w:tcW w:type="dxa" w:w="2592"/>
          </w:tcPr>
          <w:p>
            <w:r>
              <w:rPr>
                <w:sz w:val="20"/>
              </w:rPr>
              <w:t>Alembic migrations</w:t>
            </w:r>
          </w:p>
        </w:tc>
        <w:tc>
          <w:tcPr>
            <w:tcW w:type="dxa" w:w="7056"/>
          </w:tcPr>
          <w:p>
            <w:r>
              <w:rPr>
                <w:sz w:val="20"/>
              </w:rPr>
              <w:t>Alembic is a dependency but no migration directory exists; tables are auto-created via Base.metadata.create_all</w:t>
            </w:r>
          </w:p>
        </w:tc>
      </w:tr>
      <w:tr>
        <w:tc>
          <w:tcPr>
            <w:tcW w:type="dxa" w:w="2592"/>
          </w:tcPr>
          <w:p>
            <w:r>
              <w:rPr>
                <w:sz w:val="20"/>
              </w:rPr>
              <w:t>Cloud LLM fallback</w:t>
            </w:r>
          </w:p>
        </w:tc>
        <w:tc>
          <w:tcPr>
            <w:tcW w:type="dxa" w:w="7056"/>
          </w:tcPr>
          <w:p>
            <w:r>
              <w:rPr>
                <w:sz w:val="20"/>
              </w:rPr>
              <w:t>Configuration placeholders exist (cloud_llm_provider, cloud_llm_api_key) but no cloud integration code</w:t>
            </w:r>
          </w:p>
        </w:tc>
      </w:tr>
      <w:tr>
        <w:tc>
          <w:tcPr>
            <w:tcW w:type="dxa" w:w="2592"/>
          </w:tcPr>
          <w:p>
            <w:r>
              <w:rPr>
                <w:sz w:val="20"/>
              </w:rPr>
              <w:t>Authentication</w:t>
            </w:r>
          </w:p>
        </w:tc>
        <w:tc>
          <w:tcPr>
            <w:tcW w:type="dxa" w:w="7056"/>
          </w:tcPr>
          <w:p>
            <w:r>
              <w:rPr>
                <w:sz w:val="20"/>
              </w:rPr>
              <w:t>No user auth — student_id defaults to "default"</w:t>
            </w:r>
          </w:p>
        </w:tc>
      </w:tr>
      <w:tr>
        <w:tc>
          <w:tcPr>
            <w:tcW w:type="dxa" w:w="2592"/>
          </w:tcPr>
          <w:p>
            <w:r>
              <w:rPr>
                <w:sz w:val="20"/>
              </w:rPr>
              <w:t>Production deployment</w:t>
            </w:r>
          </w:p>
        </w:tc>
        <w:tc>
          <w:tcPr>
            <w:tcW w:type="dxa" w:w="7056"/>
          </w:tcPr>
          <w:p>
            <w:r>
              <w:rPr>
                <w:sz w:val="20"/>
              </w:rPr>
              <w:t>No Dockerfile, docker-compose, or CI/CD configuration</w:t>
            </w:r>
          </w:p>
        </w:tc>
      </w:tr>
    </w:tbl>
    <w:p/>
    <w:p>
      <w:r>
        <w:br w:type="page"/>
      </w:r>
    </w:p>
    <w:p>
      <w:pPr>
        <w:pStyle w:val="Heading1"/>
      </w:pPr>
      <w:r>
        <w:t>11. Dependency Summary</w:t>
      </w:r>
    </w:p>
    <w:p>
      <w:pPr>
        <w:pStyle w:val="Heading2"/>
      </w:pPr>
      <w:r>
        <w:t>11.1 Backend (25 Production Dependencies)</w:t>
      </w:r>
    </w:p>
    <w:tbl>
      <w:tblPr>
        <w:tblStyle w:val="LightGrid-Accent1"/>
        <w:tblW w:type="auto" w:w="0"/>
        <w:jc w:val="center"/>
        <w:tblLook w:firstColumn="1" w:firstRow="1" w:lastColumn="0" w:lastRow="0" w:noHBand="0" w:noVBand="1" w:val="04A0"/>
      </w:tblPr>
      <w:tblGrid>
        <w:gridCol w:w="4680"/>
        <w:gridCol w:w="4680"/>
      </w:tblGrid>
      <w:tr>
        <w:tc>
          <w:tcPr>
            <w:tcW w:type="dxa" w:w="2160"/>
            <w:shd w:fill="0D47A1" w:val="clear"/>
          </w:tcPr>
          <w:p>
            <w:pPr>
              <w:jc w:val="center"/>
            </w:pPr>
            <w:r>
              <w:rPr>
                <w:b/>
                <w:color w:val="FFFFFF"/>
                <w:sz w:val="20"/>
              </w:rPr>
              <w:t>Category</w:t>
            </w:r>
          </w:p>
        </w:tc>
        <w:tc>
          <w:tcPr>
            <w:tcW w:type="dxa" w:w="7488"/>
            <w:shd w:fill="0D47A1" w:val="clear"/>
          </w:tcPr>
          <w:p>
            <w:pPr>
              <w:jc w:val="center"/>
            </w:pPr>
            <w:r>
              <w:rPr>
                <w:b/>
                <w:color w:val="FFFFFF"/>
                <w:sz w:val="20"/>
              </w:rPr>
              <w:t>Packages</w:t>
            </w:r>
          </w:p>
        </w:tc>
      </w:tr>
      <w:tr>
        <w:tc>
          <w:tcPr>
            <w:tcW w:type="dxa" w:w="2160"/>
          </w:tcPr>
          <w:p>
            <w:r>
              <w:rPr>
                <w:sz w:val="20"/>
              </w:rPr>
              <w:t>Web Framework</w:t>
            </w:r>
          </w:p>
        </w:tc>
        <w:tc>
          <w:tcPr>
            <w:tcW w:type="dxa" w:w="7488"/>
          </w:tcPr>
          <w:p>
            <w:r>
              <w:rPr>
                <w:sz w:val="20"/>
              </w:rPr>
              <w:t>fastapi, uvicorn, python-multipart</w:t>
            </w:r>
          </w:p>
        </w:tc>
      </w:tr>
      <w:tr>
        <w:tc>
          <w:tcPr>
            <w:tcW w:type="dxa" w:w="2160"/>
          </w:tcPr>
          <w:p>
            <w:r>
              <w:rPr>
                <w:sz w:val="20"/>
              </w:rPr>
              <w:t>Database</w:t>
            </w:r>
          </w:p>
        </w:tc>
        <w:tc>
          <w:tcPr>
            <w:tcW w:type="dxa" w:w="7488"/>
          </w:tcPr>
          <w:p>
            <w:r>
              <w:rPr>
                <w:sz w:val="20"/>
              </w:rPr>
              <w:t>sqlalchemy, alembic, aiosqlite</w:t>
            </w:r>
          </w:p>
        </w:tc>
      </w:tr>
      <w:tr>
        <w:tc>
          <w:tcPr>
            <w:tcW w:type="dxa" w:w="2160"/>
          </w:tcPr>
          <w:p>
            <w:r>
              <w:rPr>
                <w:sz w:val="20"/>
              </w:rPr>
              <w:t>Validation</w:t>
            </w:r>
          </w:p>
        </w:tc>
        <w:tc>
          <w:tcPr>
            <w:tcW w:type="dxa" w:w="7488"/>
          </w:tcPr>
          <w:p>
            <w:r>
              <w:rPr>
                <w:sz w:val="20"/>
              </w:rPr>
              <w:t>pydantic, pydantic-settings</w:t>
            </w:r>
          </w:p>
        </w:tc>
      </w:tr>
      <w:tr>
        <w:tc>
          <w:tcPr>
            <w:tcW w:type="dxa" w:w="2160"/>
          </w:tcPr>
          <w:p>
            <w:r>
              <w:rPr>
                <w:sz w:val="20"/>
              </w:rPr>
              <w:t>Task Queue</w:t>
            </w:r>
          </w:p>
        </w:tc>
        <w:tc>
          <w:tcPr>
            <w:tcW w:type="dxa" w:w="7488"/>
          </w:tcPr>
          <w:p>
            <w:r>
              <w:rPr>
                <w:sz w:val="20"/>
              </w:rPr>
              <w:t>celery, redis</w:t>
            </w:r>
          </w:p>
        </w:tc>
      </w:tr>
      <w:tr>
        <w:tc>
          <w:tcPr>
            <w:tcW w:type="dxa" w:w="2160"/>
          </w:tcPr>
          <w:p>
            <w:r>
              <w:rPr>
                <w:sz w:val="20"/>
              </w:rPr>
              <w:t>Vector/ML</w:t>
            </w:r>
          </w:p>
        </w:tc>
        <w:tc>
          <w:tcPr>
            <w:tcW w:type="dxa" w:w="7488"/>
          </w:tcPr>
          <w:p>
            <w:r>
              <w:rPr>
                <w:sz w:val="20"/>
              </w:rPr>
              <w:t>chromadb, sentence-transformers, scikit-learn, statsmodels, numpy, pandas</w:t>
            </w:r>
          </w:p>
        </w:tc>
      </w:tr>
      <w:tr>
        <w:tc>
          <w:tcPr>
            <w:tcW w:type="dxa" w:w="2160"/>
          </w:tcPr>
          <w:p>
            <w:r>
              <w:rPr>
                <w:sz w:val="20"/>
              </w:rPr>
              <w:t>OCR/Vision</w:t>
            </w:r>
          </w:p>
        </w:tc>
        <w:tc>
          <w:tcPr>
            <w:tcW w:type="dxa" w:w="7488"/>
          </w:tcPr>
          <w:p>
            <w:r>
              <w:rPr>
                <w:sz w:val="20"/>
              </w:rPr>
              <w:t>pillow, opencv-python-headless, pytesseract, pdf2image, pypdfium2</w:t>
            </w:r>
          </w:p>
        </w:tc>
      </w:tr>
      <w:tr>
        <w:tc>
          <w:tcPr>
            <w:tcW w:type="dxa" w:w="2160"/>
          </w:tcPr>
          <w:p>
            <w:r>
              <w:rPr>
                <w:sz w:val="20"/>
              </w:rPr>
              <w:t>Reporting</w:t>
            </w:r>
          </w:p>
        </w:tc>
        <w:tc>
          <w:tcPr>
            <w:tcW w:type="dxa" w:w="7488"/>
          </w:tcPr>
          <w:p>
            <w:r>
              <w:rPr>
                <w:sz w:val="20"/>
              </w:rPr>
              <w:t>weasyprint, matplotlib, seaborn</w:t>
            </w:r>
          </w:p>
        </w:tc>
      </w:tr>
      <w:tr>
        <w:tc>
          <w:tcPr>
            <w:tcW w:type="dxa" w:w="2160"/>
          </w:tcPr>
          <w:p>
            <w:r>
              <w:rPr>
                <w:sz w:val="20"/>
              </w:rPr>
              <w:t>Networking</w:t>
            </w:r>
          </w:p>
        </w:tc>
        <w:tc>
          <w:tcPr>
            <w:tcW w:type="dxa" w:w="7488"/>
          </w:tcPr>
          <w:p>
            <w:r>
              <w:rPr>
                <w:sz w:val="20"/>
              </w:rPr>
              <w:t>httpx, websockets</w:t>
            </w:r>
          </w:p>
        </w:tc>
      </w:tr>
    </w:tbl>
    <w:p/>
    <w:p>
      <w:pPr>
        <w:pStyle w:val="Heading2"/>
      </w:pPr>
      <w:r>
        <w:t>11.2 Frontend (7 Production Dependencies)</w:t>
      </w:r>
    </w:p>
    <w:tbl>
      <w:tblPr>
        <w:tblStyle w:val="LightGrid-Accent1"/>
        <w:tblW w:type="auto" w:w="0"/>
        <w:jc w:val="center"/>
        <w:tblLook w:firstColumn="1" w:firstRow="1" w:lastColumn="0" w:lastRow="0" w:noHBand="0" w:noVBand="1" w:val="04A0"/>
      </w:tblPr>
      <w:tblGrid>
        <w:gridCol w:w="4680"/>
        <w:gridCol w:w="4680"/>
      </w:tblGrid>
      <w:tr>
        <w:tc>
          <w:tcPr>
            <w:tcW w:type="dxa" w:w="2880"/>
            <w:shd w:fill="0D47A1" w:val="clear"/>
          </w:tcPr>
          <w:p>
            <w:pPr>
              <w:jc w:val="center"/>
            </w:pPr>
            <w:r>
              <w:rPr>
                <w:b/>
                <w:color w:val="FFFFFF"/>
                <w:sz w:val="20"/>
              </w:rPr>
              <w:t>Package</w:t>
            </w:r>
          </w:p>
        </w:tc>
        <w:tc>
          <w:tcPr>
            <w:tcW w:type="dxa" w:w="6768"/>
            <w:shd w:fill="0D47A1" w:val="clear"/>
          </w:tcPr>
          <w:p>
            <w:pPr>
              <w:jc w:val="center"/>
            </w:pPr>
            <w:r>
              <w:rPr>
                <w:b/>
                <w:color w:val="FFFFFF"/>
                <w:sz w:val="20"/>
              </w:rPr>
              <w:t>Purpose</w:t>
            </w:r>
          </w:p>
        </w:tc>
      </w:tr>
      <w:tr>
        <w:tc>
          <w:tcPr>
            <w:tcW w:type="dxa" w:w="2880"/>
          </w:tcPr>
          <w:p>
            <w:r>
              <w:rPr>
                <w:sz w:val="20"/>
              </w:rPr>
              <w:t>react, react-dom</w:t>
            </w:r>
          </w:p>
        </w:tc>
        <w:tc>
          <w:tcPr>
            <w:tcW w:type="dxa" w:w="6768"/>
          </w:tcPr>
          <w:p>
            <w:r>
              <w:rPr>
                <w:sz w:val="20"/>
              </w:rPr>
              <w:t>UI framework (v19)</w:t>
            </w:r>
          </w:p>
        </w:tc>
      </w:tr>
      <w:tr>
        <w:tc>
          <w:tcPr>
            <w:tcW w:type="dxa" w:w="2880"/>
          </w:tcPr>
          <w:p>
            <w:r>
              <w:rPr>
                <w:sz w:val="20"/>
              </w:rPr>
              <w:t>react-router-dom</w:t>
            </w:r>
          </w:p>
        </w:tc>
        <w:tc>
          <w:tcPr>
            <w:tcW w:type="dxa" w:w="6768"/>
          </w:tcPr>
          <w:p>
            <w:r>
              <w:rPr>
                <w:sz w:val="20"/>
              </w:rPr>
              <w:t>Client-side routing (v7)</w:t>
            </w:r>
          </w:p>
        </w:tc>
      </w:tr>
      <w:tr>
        <w:tc>
          <w:tcPr>
            <w:tcW w:type="dxa" w:w="2880"/>
          </w:tcPr>
          <w:p>
            <w:r>
              <w:rPr>
                <w:sz w:val="20"/>
              </w:rPr>
              <w:t>zustand</w:t>
            </w:r>
          </w:p>
        </w:tc>
        <w:tc>
          <w:tcPr>
            <w:tcW w:type="dxa" w:w="6768"/>
          </w:tcPr>
          <w:p>
            <w:r>
              <w:rPr>
                <w:sz w:val="20"/>
              </w:rPr>
              <w:t>State management (v5)</w:t>
            </w:r>
          </w:p>
        </w:tc>
      </w:tr>
      <w:tr>
        <w:tc>
          <w:tcPr>
            <w:tcW w:type="dxa" w:w="2880"/>
          </w:tcPr>
          <w:p>
            <w:r>
              <w:rPr>
                <w:sz w:val="20"/>
              </w:rPr>
              <w:t>axios</w:t>
            </w:r>
          </w:p>
        </w:tc>
        <w:tc>
          <w:tcPr>
            <w:tcW w:type="dxa" w:w="6768"/>
          </w:tcPr>
          <w:p>
            <w:r>
              <w:rPr>
                <w:sz w:val="20"/>
              </w:rPr>
              <w:t>HTTP client (v1.20)</w:t>
            </w:r>
          </w:p>
        </w:tc>
      </w:tr>
      <w:tr>
        <w:tc>
          <w:tcPr>
            <w:tcW w:type="dxa" w:w="2880"/>
          </w:tcPr>
          <w:p>
            <w:r>
              <w:rPr>
                <w:sz w:val="20"/>
              </w:rPr>
              <w:t>recharts</w:t>
            </w:r>
          </w:p>
        </w:tc>
        <w:tc>
          <w:tcPr>
            <w:tcW w:type="dxa" w:w="6768"/>
          </w:tcPr>
          <w:p>
            <w:r>
              <w:rPr>
                <w:sz w:val="20"/>
              </w:rPr>
              <w:t>Chart components (v3.10)</w:t>
            </w:r>
          </w:p>
        </w:tc>
      </w:tr>
      <w:tr>
        <w:tc>
          <w:tcPr>
            <w:tcW w:type="dxa" w:w="2880"/>
          </w:tcPr>
          <w:p>
            <w:r>
              <w:rPr>
                <w:sz w:val="20"/>
              </w:rPr>
              <w:t>d3</w:t>
            </w:r>
          </w:p>
        </w:tc>
        <w:tc>
          <w:tcPr>
            <w:tcW w:type="dxa" w:w="6768"/>
          </w:tcPr>
          <w:p>
            <w:r>
              <w:rPr>
                <w:sz w:val="20"/>
              </w:rPr>
              <w:t>Advanced data visualization (v7.9)</w:t>
            </w:r>
          </w:p>
        </w:tc>
      </w:tr>
    </w:tbl>
    <w:p/>
    <w:p>
      <w:pPr>
        <w:pStyle w:val="Heading2"/>
      </w:pPr>
      <w:r>
        <w:t>11.3 Dev Dependencies</w:t>
      </w:r>
    </w:p>
    <w:tbl>
      <w:tblPr>
        <w:tblStyle w:val="LightGrid-Accent1"/>
        <w:tblW w:type="auto" w:w="0"/>
        <w:jc w:val="center"/>
        <w:tblLook w:firstColumn="1" w:firstRow="1" w:lastColumn="0" w:lastRow="0" w:noHBand="0" w:noVBand="1" w:val="04A0"/>
      </w:tblPr>
      <w:tblGrid>
        <w:gridCol w:w="4680"/>
        <w:gridCol w:w="4680"/>
      </w:tblGrid>
      <w:tr>
        <w:tc>
          <w:tcPr>
            <w:tcW w:type="dxa" w:w="3600"/>
            <w:shd w:fill="0D47A1" w:val="clear"/>
          </w:tcPr>
          <w:p>
            <w:pPr>
              <w:jc w:val="center"/>
            </w:pPr>
            <w:r>
              <w:rPr>
                <w:b/>
                <w:color w:val="FFFFFF"/>
                <w:sz w:val="20"/>
              </w:rPr>
              <w:t>Package</w:t>
            </w:r>
          </w:p>
        </w:tc>
        <w:tc>
          <w:tcPr>
            <w:tcW w:type="dxa" w:w="6048"/>
            <w:shd w:fill="0D47A1" w:val="clear"/>
          </w:tcPr>
          <w:p>
            <w:pPr>
              <w:jc w:val="center"/>
            </w:pPr>
            <w:r>
              <w:rPr>
                <w:b/>
                <w:color w:val="FFFFFF"/>
                <w:sz w:val="20"/>
              </w:rPr>
              <w:t>Purpose</w:t>
            </w:r>
          </w:p>
        </w:tc>
      </w:tr>
      <w:tr>
        <w:tc>
          <w:tcPr>
            <w:tcW w:type="dxa" w:w="3600"/>
          </w:tcPr>
          <w:p>
            <w:r>
              <w:rPr>
                <w:sz w:val="20"/>
              </w:rPr>
              <w:t>pytest, pytest-asyncio</w:t>
            </w:r>
          </w:p>
        </w:tc>
        <w:tc>
          <w:tcPr>
            <w:tcW w:type="dxa" w:w="6048"/>
          </w:tcPr>
          <w:p>
            <w:r>
              <w:rPr>
                <w:sz w:val="20"/>
              </w:rPr>
              <w:t>Backend testing</w:t>
            </w:r>
          </w:p>
        </w:tc>
      </w:tr>
      <w:tr>
        <w:tc>
          <w:tcPr>
            <w:tcW w:type="dxa" w:w="3600"/>
          </w:tcPr>
          <w:p>
            <w:r>
              <w:rPr>
                <w:sz w:val="20"/>
              </w:rPr>
              <w:t>ruff</w:t>
            </w:r>
          </w:p>
        </w:tc>
        <w:tc>
          <w:tcPr>
            <w:tcW w:type="dxa" w:w="6048"/>
          </w:tcPr>
          <w:p>
            <w:r>
              <w:rPr>
                <w:sz w:val="20"/>
              </w:rPr>
              <w:t>Python linter/formatter</w:t>
            </w:r>
          </w:p>
        </w:tc>
      </w:tr>
      <w:tr>
        <w:tc>
          <w:tcPr>
            <w:tcW w:type="dxa" w:w="3600"/>
          </w:tcPr>
          <w:p>
            <w:r>
              <w:rPr>
                <w:sz w:val="20"/>
              </w:rPr>
              <w:t>typescript</w:t>
            </w:r>
          </w:p>
        </w:tc>
        <w:tc>
          <w:tcPr>
            <w:tcW w:type="dxa" w:w="6048"/>
          </w:tcPr>
          <w:p>
            <w:r>
              <w:rPr>
                <w:sz w:val="20"/>
              </w:rPr>
              <w:t>Frontend type checking (v6)</w:t>
            </w:r>
          </w:p>
        </w:tc>
      </w:tr>
      <w:tr>
        <w:tc>
          <w:tcPr>
            <w:tcW w:type="dxa" w:w="3600"/>
          </w:tcPr>
          <w:p>
            <w:r>
              <w:rPr>
                <w:sz w:val="20"/>
              </w:rPr>
              <w:t>@vitejs/plugin-react</w:t>
            </w:r>
          </w:p>
        </w:tc>
        <w:tc>
          <w:tcPr>
            <w:tcW w:type="dxa" w:w="6048"/>
          </w:tcPr>
          <w:p>
            <w:r>
              <w:rPr>
                <w:sz w:val="20"/>
              </w:rPr>
              <w:t>Vite React integration</w:t>
            </w:r>
          </w:p>
        </w:tc>
      </w:tr>
      <w:tr>
        <w:tc>
          <w:tcPr>
            <w:tcW w:type="dxa" w:w="3600"/>
          </w:tcPr>
          <w:p>
            <w:r>
              <w:rPr>
                <w:sz w:val="20"/>
              </w:rPr>
              <w:t>oxlint</w:t>
            </w:r>
          </w:p>
        </w:tc>
        <w:tc>
          <w:tcPr>
            <w:tcW w:type="dxa" w:w="6048"/>
          </w:tcPr>
          <w:p>
            <w:r>
              <w:rPr>
                <w:sz w:val="20"/>
              </w:rPr>
              <w:t>Frontend linting (Rust-based)</w:t>
            </w:r>
          </w:p>
        </w:tc>
      </w:tr>
      <w:tr>
        <w:tc>
          <w:tcPr>
            <w:tcW w:type="dxa" w:w="3600"/>
          </w:tcPr>
          <w:p>
            <w:r>
              <w:rPr>
                <w:sz w:val="20"/>
              </w:rPr>
              <w:t>@types/react, @types/react-dom, @types/d3, @types/node</w:t>
            </w:r>
          </w:p>
        </w:tc>
        <w:tc>
          <w:tcPr>
            <w:tcW w:type="dxa" w:w="6048"/>
          </w:tcPr>
          <w:p>
            <w:r>
              <w:rPr>
                <w:sz w:val="20"/>
              </w:rPr>
              <w:t>TypeScript type definitions</w:t>
            </w:r>
          </w:p>
        </w:tc>
      </w:tr>
    </w:tbl>
    <w:p/>
    <w:p/>
    <w:p/>
    <w:p>
      <w:pPr>
        <w:jc w:val="center"/>
      </w:pPr>
      <w:r>
        <w:rPr>
          <w:color w:val="0D47A1"/>
          <w:sz w:val="16"/>
        </w:rPr>
        <w:t>━━━━━━━━━━━━━━━━━━━━━━━━━━━━━━━━━━━━━━━━━━━━━━━━━━</w:t>
      </w:r>
    </w:p>
    <w:p>
      <w:pPr>
        <w:jc w:val="center"/>
      </w:pPr>
      <w:r>
        <w:rPr>
          <w:i/>
          <w:color w:val="757575"/>
          <w:sz w:val="18"/>
        </w:rPr>
        <w:t>End of Report — PYQ Analyzer Project Report — September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47A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D47A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