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Outlier Detection using Boxplot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drawing>
          <wp:inline distT="0" distB="0" distL="0" distR="0">
            <wp:extent cx="3600450" cy="24263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 xml:space="preserve">here outliers is </w:t>
      </w:r>
    </w:p>
    <w:tbl>
      <w:tblPr>
        <w:tblW w:w="3795" w:type="dxa"/>
        <w:jc w:val="left"/>
        <w:tblInd w:w="28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45"/>
        <w:gridCol w:w="1350"/>
      </w:tblGrid>
      <w:tr>
        <w:trPr>
          <w:trHeight w:val="300" w:hRule="atLeast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 xml:space="preserve">mean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33.27</w:t>
      </w:r>
    </w:p>
    <w:p>
      <w:pPr>
        <w:pStyle w:val="ListParagraph"/>
        <w:spacing w:before="0" w:after="0"/>
        <w:contextualSpacing/>
        <w:rPr/>
      </w:pPr>
      <w:r>
        <w:rPr/>
        <w:t>std = 16.95</w:t>
      </w:r>
    </w:p>
    <w:p>
      <w:pPr>
        <w:pStyle w:val="ListParagraph"/>
        <w:spacing w:before="0" w:after="0"/>
        <w:contextualSpacing/>
        <w:rPr/>
      </w:pPr>
      <w:r>
        <w:rPr/>
        <w:t>variance = 287.15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2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  <w:t xml:space="preserve">  </w:t>
      </w:r>
      <w:r>
        <w:rPr/>
        <w:t>Answer)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IQR = Q3 -Q1</w:t>
      </w:r>
    </w:p>
    <w:p>
      <w:pPr>
        <w:pStyle w:val="ListParagraph"/>
        <w:spacing w:before="0" w:after="0"/>
        <w:contextualSpacing/>
        <w:rPr/>
      </w:pPr>
      <w:r>
        <w:rPr/>
        <w:tab/>
      </w:r>
      <w:r>
        <w:rPr/>
        <w:t>IQR = 12-5 = 7</w:t>
      </w:r>
    </w:p>
    <w:p>
      <w:pPr>
        <w:pStyle w:val="ListParagraph"/>
        <w:spacing w:before="0" w:after="0"/>
        <w:contextualSpacing/>
        <w:rPr/>
      </w:pPr>
      <w:r>
        <w:rPr/>
        <w:tab/>
        <w:tab/>
      </w:r>
      <w:r>
        <w:rPr/>
        <w:t>The value 25 is outlier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</w:t>
      </w:r>
      <w:r>
        <w:rPr/>
        <w:t>Answer)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The dataset following Positive skewness (Right Skewed)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</w:t>
      </w:r>
      <w:r>
        <w:rPr/>
        <w:t>Answer)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    </w:t>
      </w:r>
      <w:r>
        <w:rPr/>
        <w:t>Then the Data set don’t have outlier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398135" cy="3747135"/>
            <wp:effectExtent l="0" t="0" r="0" b="0"/>
            <wp:docPr id="3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Where would the mode of this dataset lie? </w:t>
      </w:r>
      <w:r>
        <w:rPr/>
        <w:t>4 to 8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Comment on the skewness of the dataset. </w:t>
      </w:r>
      <w:r>
        <w:rPr/>
        <w:t>Right Skewed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  <w:t xml:space="preserve"> </w:t>
      </w:r>
      <w:r>
        <w:rPr/>
        <w:t>Answer)</w:t>
      </w:r>
      <w:r>
        <w:rPr/>
        <w:t xml:space="preserve">  -- </w:t>
      </w:r>
      <w:r>
        <w:rPr/>
        <w:t>by histogram we can tell mean ,median and mode of the data set,</w:t>
      </w:r>
    </w:p>
    <w:p>
      <w:pPr>
        <w:pStyle w:val="ListParagraph"/>
        <w:numPr>
          <w:ilvl w:val="0"/>
          <w:numId w:val="0"/>
        </w:numPr>
        <w:spacing w:before="0" w:after="0"/>
        <w:ind w:left="3240" w:hanging="0"/>
        <w:contextualSpacing/>
        <w:rPr/>
      </w:pPr>
      <w:r>
        <w:rPr/>
        <w:t>by looking into box-plot we can’t say mode of the dataset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 of misdirecting calls = 1/200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 of not misdirecting call = 1- 1/200 = 199/200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p(al least one in five attempted call reaches the wrong number)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 xml:space="preserve"> </w:t>
      </w:r>
      <w:r>
        <w:rPr>
          <w:rFonts w:cs="BaskervilleBE-Regular"/>
        </w:rPr>
        <w:t>= 1 – p(no attempted call reaches the wrong number)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 xml:space="preserve"> </w:t>
      </w:r>
      <w:r>
        <w:rPr>
          <w:rFonts w:cs="BaskervilleBE-Regular"/>
        </w:rPr>
        <w:t>= 1 – (199/200)</w:t>
      </w:r>
      <w:r>
        <w:rPr>
          <w:rFonts w:cs="BaskervilleBE-Regular"/>
          <w:vertAlign w:val="superscript"/>
        </w:rPr>
        <w:t xml:space="preserve">5 </w:t>
      </w:r>
      <w:r>
        <w:rPr>
          <w:rFonts w:cs="BaskervilleBE-Regular"/>
          <w:position w:val="0"/>
          <w:sz w:val="22"/>
          <w:vertAlign w:val="baseline"/>
        </w:rPr>
        <w:t xml:space="preserve"> = 0.02475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Answer = 2000 it has 0.3 probability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p(success) = 0.2+0.3+0.1 </w:t>
      </w:r>
      <w:r>
        <w:rPr/>
        <w:t>= 0.6 probability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it has more probability to successful that loss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>
          <w:caps w:val="false"/>
          <w:smallCaps w:val="false"/>
          <w:color w:val="000000"/>
          <w:spacing w:val="0"/>
        </w:rPr>
        <w:t>∑</w:t>
      </w:r>
      <w:r>
        <w:rPr/>
        <w:t>x * p(x)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 </w:t>
      </w:r>
      <w:r>
        <w:rPr/>
        <w:t>= (-2000*0.1)+(-1000*0.1)+(1000*0.2)+(0*0.2)+(2000*0.3)+(3000*0.1)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 </w:t>
      </w:r>
      <w:r>
        <w:rPr/>
        <w:t>= 800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Answer =  </w:t>
      </w:r>
      <w:r>
        <w:rPr/>
        <w:t>0.08164966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LibreOffice/6.4.7.2$Linux_X86_64 LibreOffice_project/40$Build-2</Application>
  <Pages>4</Pages>
  <Words>551</Words>
  <Characters>2806</Characters>
  <CharactersWithSpaces>3292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2021-12-04T15:50:18Z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