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BD2" w:rsidRDefault="00052BD2" w:rsidP="00052BD2">
      <w:r>
        <w:rPr>
          <w:rFonts w:ascii="宋体" w:hAnsi="宋体"/>
          <w:color w:val="000000"/>
          <w:sz w:val="24"/>
        </w:rPr>
        <w:t>3.系统结构</w:t>
      </w:r>
    </w:p>
    <w:p w:rsidR="00052BD2" w:rsidRDefault="00052BD2" w:rsidP="00052BD2">
      <w:pPr>
        <w:ind w:firstLine="420"/>
      </w:pPr>
      <w:r>
        <w:rPr>
          <w:rFonts w:ascii="宋体" w:hAnsi="宋体"/>
          <w:color w:val="000000"/>
          <w:sz w:val="24"/>
        </w:rPr>
        <w:t>从根本上说,Sinew与之前的工作不同在于，这是一个可以查询和操作多结构数据而不要求用户在查询过程任何点定义模式的系统。</w:t>
      </w:r>
      <w:r>
        <w:rPr>
          <w:rFonts w:ascii="Andalus" w:hAnsi="Andalus"/>
        </w:rPr>
        <w:t>﻿</w:t>
      </w:r>
      <w:r>
        <w:t xml:space="preserve"> </w:t>
      </w:r>
      <w:r>
        <w:rPr>
          <w:rFonts w:ascii="宋体" w:hAnsi="宋体"/>
          <w:color w:val="000000"/>
          <w:sz w:val="24"/>
        </w:rPr>
        <w:t>此外，它通过利用现有的数据库功能和委托查询优化和执行对一个潜在的RDBMS尽可能提供高性能的读和写。</w:t>
      </w:r>
    </w:p>
    <w:p w:rsidR="00052BD2" w:rsidRDefault="00052BD2" w:rsidP="00052BD2">
      <w:pPr>
        <w:ind w:firstLine="420"/>
      </w:pPr>
      <w:r>
        <w:rPr>
          <w:rFonts w:ascii="宋体" w:hAnsi="宋体"/>
          <w:color w:val="000000"/>
          <w:sz w:val="24"/>
        </w:rPr>
        <w:t>虽然我们在设计中严重依赖RDBMS，我们限制设计不要求改变RDBMS代码。</w:t>
      </w:r>
      <w:r>
        <w:rPr>
          <w:rFonts w:ascii="Andalus" w:hAnsi="Andalus"/>
        </w:rPr>
        <w:t>﻿</w:t>
      </w:r>
      <w:r>
        <w:t xml:space="preserve"> </w:t>
      </w:r>
      <w:r>
        <w:rPr>
          <w:rFonts w:ascii="宋体" w:hAnsi="宋体"/>
          <w:color w:val="000000"/>
          <w:sz w:val="24"/>
        </w:rPr>
        <w:t>这大大扩展了Sinew的适用性，允许它被用来和大部分现有的关系数据库系统（最好是对象关系系统）合作而不要求转换到一个新的数据库系统。Sinew因此应被认为是一个上面放着一个数据库系统的层。</w:t>
      </w:r>
    </w:p>
    <w:p w:rsidR="00052BD2" w:rsidRDefault="00052BD2" w:rsidP="00052BD2">
      <w:pPr>
        <w:ind w:firstLine="420"/>
      </w:pPr>
      <w:r>
        <w:rPr>
          <w:rFonts w:ascii="宋体" w:hAnsi="宋体"/>
          <w:color w:val="000000"/>
          <w:sz w:val="24"/>
        </w:rPr>
        <w:t>Sinew的结构如图1所示。</w:t>
      </w:r>
      <w:r>
        <w:rPr>
          <w:rFonts w:ascii="Andalus" w:hAnsi="Andalus"/>
        </w:rPr>
        <w:t>﻿</w:t>
      </w:r>
      <w:r>
        <w:t xml:space="preserve"> </w:t>
      </w:r>
      <w:r>
        <w:rPr>
          <w:rFonts w:ascii="宋体" w:hAnsi="宋体"/>
          <w:color w:val="000000"/>
          <w:sz w:val="24"/>
        </w:rPr>
        <w:t>在</w:t>
      </w:r>
      <w:proofErr w:type="gramStart"/>
      <w:r>
        <w:rPr>
          <w:rFonts w:ascii="宋体" w:hAnsi="宋体"/>
          <w:color w:val="000000"/>
          <w:sz w:val="24"/>
        </w:rPr>
        <w:t>最</w:t>
      </w:r>
      <w:proofErr w:type="gramEnd"/>
      <w:r>
        <w:rPr>
          <w:rFonts w:ascii="宋体" w:hAnsi="宋体"/>
          <w:color w:val="000000"/>
          <w:sz w:val="24"/>
        </w:rPr>
        <w:t>高层，系统包含以下内容，这部分将在本章剩下部分详述：</w:t>
      </w:r>
    </w:p>
    <w:p w:rsidR="00052BD2" w:rsidRDefault="00052BD2" w:rsidP="00052BD2">
      <w:r>
        <w:rPr>
          <w:rFonts w:ascii="宋体" w:hAnsi="宋体"/>
          <w:color w:val="000000"/>
          <w:sz w:val="24"/>
        </w:rPr>
        <w:t>•有“混合”物理模式的RDBMS(3.1.1节)</w:t>
      </w:r>
    </w:p>
    <w:p w:rsidR="00052BD2" w:rsidRDefault="00052BD2" w:rsidP="00052BD2">
      <w:r>
        <w:rPr>
          <w:rFonts w:ascii="宋体" w:hAnsi="宋体"/>
          <w:color w:val="000000"/>
          <w:sz w:val="24"/>
        </w:rPr>
        <w:t>•一个目录(3.1.2节)</w:t>
      </w:r>
    </w:p>
    <w:p w:rsidR="00052BD2" w:rsidRDefault="00052BD2" w:rsidP="00052BD2">
      <w:r>
        <w:rPr>
          <w:rFonts w:ascii="宋体" w:hAnsi="宋体"/>
          <w:color w:val="000000"/>
          <w:sz w:val="24"/>
        </w:rPr>
        <w:t>•一个数据库模式分析器(3.1.3节)</w:t>
      </w:r>
    </w:p>
    <w:p w:rsidR="00052BD2" w:rsidRDefault="00052BD2" w:rsidP="00052BD2">
      <w:r>
        <w:rPr>
          <w:rFonts w:ascii="宋体" w:hAnsi="宋体"/>
          <w:color w:val="000000"/>
          <w:sz w:val="24"/>
        </w:rPr>
        <w:t>•一个</w:t>
      </w:r>
      <w:proofErr w:type="gramStart"/>
      <w:r>
        <w:rPr>
          <w:rFonts w:ascii="宋体" w:hAnsi="宋体"/>
          <w:color w:val="000000"/>
          <w:sz w:val="24"/>
        </w:rPr>
        <w:t>列实现器</w:t>
      </w:r>
      <w:proofErr w:type="gramEnd"/>
      <w:r>
        <w:rPr>
          <w:rFonts w:ascii="宋体" w:hAnsi="宋体"/>
          <w:color w:val="000000"/>
          <w:sz w:val="24"/>
        </w:rPr>
        <w:t>(3.1.4节)</w:t>
      </w:r>
    </w:p>
    <w:p w:rsidR="00052BD2" w:rsidRDefault="00052BD2" w:rsidP="00052BD2">
      <w:r>
        <w:rPr>
          <w:rFonts w:ascii="宋体" w:hAnsi="宋体"/>
          <w:color w:val="000000"/>
          <w:sz w:val="24"/>
        </w:rPr>
        <w:t>•一个加载器(3.2.1节)</w:t>
      </w:r>
    </w:p>
    <w:p w:rsidR="00052BD2" w:rsidRDefault="00052BD2" w:rsidP="00052BD2">
      <w:r>
        <w:rPr>
          <w:rFonts w:ascii="宋体" w:hAnsi="宋体"/>
          <w:color w:val="000000"/>
          <w:sz w:val="24"/>
        </w:rPr>
        <w:t>•一个查询重写器(3.2.2节)</w:t>
      </w:r>
    </w:p>
    <w:p w:rsidR="00052BD2" w:rsidRDefault="00052BD2" w:rsidP="00052BD2">
      <w:r>
        <w:rPr>
          <w:rFonts w:ascii="宋体" w:hAnsi="宋体"/>
          <w:color w:val="000000"/>
          <w:sz w:val="24"/>
        </w:rPr>
        <w:t>•一个(可选)原文索引(4.3节)</w:t>
      </w:r>
    </w:p>
    <w:p w:rsidR="00052BD2" w:rsidRDefault="00052BD2" w:rsidP="00052BD2">
      <w:r>
        <w:rPr>
          <w:rFonts w:ascii="宋体" w:hAnsi="宋体"/>
          <w:color w:val="000000"/>
          <w:sz w:val="24"/>
        </w:rPr>
        <w:t>为方便讨论我们将假设数据以JSON格式输入Sinew。</w:t>
      </w:r>
      <w:r>
        <w:rPr>
          <w:rFonts w:ascii="Andalus" w:hAnsi="Andalus"/>
        </w:rPr>
        <w:t>﻿</w:t>
      </w:r>
      <w:r>
        <w:t xml:space="preserve"> </w:t>
      </w:r>
      <w:r>
        <w:rPr>
          <w:rFonts w:ascii="宋体" w:hAnsi="宋体"/>
          <w:color w:val="000000"/>
          <w:sz w:val="24"/>
        </w:rPr>
        <w:t>通常，任何数据可以支持被表示为一个需要的，可选的，嵌套的和重复的字段，即使相同名字中的种类不完全相同。</w:t>
      </w:r>
    </w:p>
    <w:p w:rsidR="00052BD2" w:rsidRDefault="00052BD2" w:rsidP="00052BD2">
      <w:r>
        <w:rPr>
          <w:rFonts w:ascii="宋体" w:hAnsi="宋体"/>
          <w:color w:val="000000"/>
          <w:sz w:val="24"/>
        </w:rPr>
        <w:t>3.1存储层</w:t>
      </w:r>
    </w:p>
    <w:p w:rsidR="00052BD2" w:rsidRDefault="00052BD2" w:rsidP="00052BD2">
      <w:r>
        <w:rPr>
          <w:rFonts w:ascii="宋体" w:hAnsi="宋体"/>
          <w:color w:val="000000"/>
          <w:sz w:val="24"/>
        </w:rPr>
        <w:t>3.1.1混合模式</w:t>
      </w:r>
    </w:p>
    <w:p w:rsidR="00052BD2" w:rsidRPr="00993FCE" w:rsidRDefault="00052BD2" w:rsidP="00052BD2">
      <w:pPr>
        <w:ind w:firstLine="420"/>
      </w:pPr>
      <w:r>
        <w:rPr>
          <w:rFonts w:ascii="宋体" w:hAnsi="宋体"/>
          <w:color w:val="000000"/>
          <w:sz w:val="24"/>
        </w:rPr>
        <w:t>给定一个输入数据由文档形式包含一些潜在的嵌套键值对的集合，Sinew自动生成一个逻辑的，面向用户的视图和独立于RDBMS关系数据的底层的模式来维护它。</w:t>
      </w:r>
      <w:r>
        <w:rPr>
          <w:rFonts w:ascii="Andalus" w:hAnsi="Andalus"/>
        </w:rPr>
        <w:t>﻿</w:t>
      </w:r>
      <w:r>
        <w:t xml:space="preserve"> </w:t>
      </w:r>
      <w:r>
        <w:rPr>
          <w:rFonts w:ascii="宋体" w:hAnsi="宋体"/>
          <w:color w:val="000000"/>
          <w:sz w:val="24"/>
        </w:rPr>
        <w:t>我们先讨论逻辑视图(一个基于加载目前为止的数据创造的发展模式，不利于用户发出SQL查询)然后讨论它的物理实现。</w:t>
      </w:r>
    </w:p>
    <w:p w:rsidR="00052BD2" w:rsidRDefault="00052BD2" w:rsidP="00052BD2">
      <w:pPr>
        <w:ind w:firstLine="420"/>
      </w:pPr>
      <w:r>
        <w:rPr>
          <w:rFonts w:ascii="宋体" w:hAnsi="宋体"/>
          <w:color w:val="000000"/>
          <w:sz w:val="24"/>
        </w:rPr>
        <w:t>在逻辑视图，Sinew提供了一个普遍的关系，每个文档对应一行。</w:t>
      </w:r>
      <w:r>
        <w:rPr>
          <w:rFonts w:ascii="Andalus" w:hAnsi="Andalus"/>
        </w:rPr>
        <w:t>﻿</w:t>
      </w:r>
      <w:r>
        <w:t xml:space="preserve"> </w:t>
      </w:r>
      <w:r>
        <w:rPr>
          <w:rFonts w:ascii="宋体" w:hAnsi="宋体"/>
          <w:color w:val="000000"/>
          <w:sz w:val="24"/>
        </w:rPr>
        <w:t>任何文档中的每对独一的</w:t>
      </w:r>
      <w:proofErr w:type="gramStart"/>
      <w:r>
        <w:rPr>
          <w:rFonts w:ascii="宋体" w:hAnsi="宋体"/>
          <w:color w:val="000000"/>
          <w:sz w:val="24"/>
        </w:rPr>
        <w:t>顶层键</w:t>
      </w:r>
      <w:proofErr w:type="gramEnd"/>
      <w:r>
        <w:rPr>
          <w:rFonts w:ascii="宋体" w:hAnsi="宋体"/>
          <w:color w:val="000000"/>
          <w:sz w:val="24"/>
        </w:rPr>
        <w:t>会在通常模式中用SQL提供的传统获得模式作为一个列开给客户。</w:t>
      </w:r>
      <w:r>
        <w:rPr>
          <w:rFonts w:ascii="Andalus" w:hAnsi="Andalus"/>
        </w:rPr>
        <w:t>﻿</w:t>
      </w:r>
      <w:r>
        <w:t xml:space="preserve"> </w:t>
      </w:r>
      <w:r>
        <w:rPr>
          <w:rFonts w:ascii="宋体" w:hAnsi="宋体"/>
          <w:color w:val="000000"/>
          <w:sz w:val="24"/>
        </w:rPr>
        <w:t>因此，对文档中的每一对键值对，值会被(逻辑上)储存在文档对应的行和(逻辑上)键对应的列。</w:t>
      </w:r>
      <w:r>
        <w:rPr>
          <w:rFonts w:ascii="Andalus" w:hAnsi="Andalus"/>
        </w:rPr>
        <w:t>﻿</w:t>
      </w:r>
      <w:r>
        <w:t xml:space="preserve"> </w:t>
      </w:r>
      <w:r>
        <w:rPr>
          <w:rFonts w:ascii="宋体" w:hAnsi="宋体"/>
          <w:color w:val="000000"/>
          <w:sz w:val="24"/>
        </w:rPr>
        <w:t>如果文档包含一个嵌套对象，它</w:t>
      </w:r>
      <w:proofErr w:type="gramStart"/>
      <w:r>
        <w:rPr>
          <w:rFonts w:ascii="宋体" w:hAnsi="宋体"/>
          <w:color w:val="000000"/>
          <w:sz w:val="24"/>
        </w:rPr>
        <w:t>的子键也</w:t>
      </w:r>
      <w:proofErr w:type="gramEnd"/>
      <w:r>
        <w:rPr>
          <w:rFonts w:ascii="宋体" w:hAnsi="宋体"/>
          <w:color w:val="000000"/>
          <w:sz w:val="24"/>
        </w:rPr>
        <w:t>被引用为以</w:t>
      </w:r>
      <w:proofErr w:type="gramStart"/>
      <w:r>
        <w:rPr>
          <w:rFonts w:ascii="宋体" w:hAnsi="宋体"/>
          <w:color w:val="000000"/>
          <w:sz w:val="24"/>
        </w:rPr>
        <w:t>父对象</w:t>
      </w:r>
      <w:proofErr w:type="gramEnd"/>
      <w:r>
        <w:rPr>
          <w:rFonts w:ascii="宋体" w:hAnsi="宋体"/>
          <w:color w:val="000000"/>
          <w:sz w:val="24"/>
        </w:rPr>
        <w:t>的键之前</w:t>
      </w:r>
      <w:proofErr w:type="gramStart"/>
      <w:r>
        <w:rPr>
          <w:rFonts w:ascii="宋体" w:hAnsi="宋体"/>
          <w:color w:val="000000"/>
          <w:sz w:val="24"/>
        </w:rPr>
        <w:t>的子键的</w:t>
      </w:r>
      <w:proofErr w:type="gramEnd"/>
      <w:r>
        <w:rPr>
          <w:rFonts w:ascii="宋体" w:hAnsi="宋体"/>
          <w:color w:val="000000"/>
          <w:sz w:val="24"/>
        </w:rPr>
        <w:t>点号分隔的名字不同的列。</w:t>
      </w:r>
      <w:r>
        <w:rPr>
          <w:rFonts w:ascii="Andalus" w:hAnsi="Andalus"/>
        </w:rPr>
        <w:t>﻿</w:t>
      </w:r>
      <w:r>
        <w:t xml:space="preserve"> </w:t>
      </w:r>
      <w:r>
        <w:rPr>
          <w:rFonts w:ascii="宋体" w:hAnsi="宋体"/>
          <w:color w:val="000000"/>
          <w:sz w:val="24"/>
        </w:rPr>
        <w:t>与其他数据库原语如字符串和整数，嵌套对象保持可被最初的键引用。</w:t>
      </w:r>
      <w:r>
        <w:rPr>
          <w:rFonts w:ascii="Andalus" w:hAnsi="Andalus"/>
        </w:rPr>
        <w:t>﻿</w:t>
      </w:r>
      <w:r>
        <w:t xml:space="preserve"> </w:t>
      </w:r>
      <w:r>
        <w:rPr>
          <w:rFonts w:ascii="宋体" w:hAnsi="宋体"/>
          <w:color w:val="000000"/>
          <w:sz w:val="24"/>
        </w:rPr>
        <w:t>(数组没有这么直接且将在4.2节讨论)</w:t>
      </w:r>
    </w:p>
    <w:p w:rsidR="00052BD2" w:rsidRDefault="00052BD2" w:rsidP="00052BD2">
      <w:pPr>
        <w:ind w:firstLine="420"/>
      </w:pPr>
      <w:r>
        <w:rPr>
          <w:rFonts w:ascii="宋体" w:hAnsi="宋体"/>
          <w:color w:val="000000"/>
          <w:sz w:val="24"/>
        </w:rPr>
        <w:t>例如，给定图2给定的数据集，用户将有图3展示的视图，和下列查询：</w:t>
      </w:r>
    </w:p>
    <w:p w:rsidR="00052BD2" w:rsidRDefault="00052BD2" w:rsidP="00052BD2">
      <w:pPr>
        <w:ind w:firstLine="420"/>
      </w:pPr>
    </w:p>
    <w:p w:rsidR="00052BD2" w:rsidRDefault="00052BD2" w:rsidP="00052BD2">
      <w:r>
        <w:rPr>
          <w:rFonts w:ascii="Times New Roman" w:hAnsi="Times New Roman"/>
          <w:color w:val="000000"/>
          <w:sz w:val="24"/>
        </w:rPr>
        <w:t xml:space="preserve">SELECT </w:t>
      </w:r>
      <w:proofErr w:type="spellStart"/>
      <w:proofErr w:type="gramStart"/>
      <w:r>
        <w:rPr>
          <w:rFonts w:ascii="Times New Roman" w:hAnsi="Times New Roman"/>
          <w:color w:val="000000"/>
          <w:sz w:val="24"/>
        </w:rPr>
        <w:t>url</w:t>
      </w:r>
      <w:proofErr w:type="spellEnd"/>
      <w:proofErr w:type="gramEnd"/>
      <w:r>
        <w:rPr>
          <w:rFonts w:ascii="Times New Roman" w:hAnsi="Times New Roman"/>
          <w:color w:val="000000"/>
          <w:sz w:val="24"/>
        </w:rPr>
        <w:t xml:space="preserve"> FROM </w:t>
      </w:r>
      <w:proofErr w:type="spellStart"/>
      <w:r>
        <w:rPr>
          <w:rFonts w:ascii="Times New Roman" w:hAnsi="Times New Roman"/>
          <w:color w:val="000000"/>
          <w:sz w:val="24"/>
        </w:rPr>
        <w:t>webrequests</w:t>
      </w:r>
      <w:proofErr w:type="spellEnd"/>
      <w:r>
        <w:rPr>
          <w:rFonts w:ascii="Times New Roman" w:hAnsi="Times New Roman"/>
          <w:color w:val="000000"/>
          <w:sz w:val="24"/>
        </w:rPr>
        <w:t xml:space="preserve"> WHERE hits &gt; 20;</w:t>
      </w:r>
      <w:r>
        <w:rPr>
          <w:rFonts w:ascii="Calibri" w:hAnsi="Calibri"/>
          <w:color w:val="000000"/>
          <w:sz w:val="24"/>
        </w:rPr>
        <w:t> </w:t>
      </w:r>
      <w:r>
        <w:rPr>
          <w:rFonts w:ascii="Microsoft Sans Serif" w:hAnsi="Microsoft Sans Serif"/>
          <w:color w:val="000000"/>
          <w:sz w:val="24"/>
        </w:rPr>
        <w:t> </w:t>
      </w:r>
      <w:r>
        <w:rPr>
          <w:rFonts w:ascii="Times New Roman" w:hAnsi="Times New Roman"/>
          <w:color w:val="000000"/>
          <w:sz w:val="24"/>
        </w:rPr>
        <w:t> </w:t>
      </w:r>
    </w:p>
    <w:p w:rsidR="00052BD2" w:rsidRDefault="00052BD2" w:rsidP="00052BD2"/>
    <w:p w:rsidR="00052BD2" w:rsidRDefault="00052BD2" w:rsidP="00052BD2">
      <w:r>
        <w:rPr>
          <w:rFonts w:ascii="Arial Unicode MS" w:hAnsi="Arial Unicode MS"/>
          <w:color w:val="000000"/>
          <w:sz w:val="24"/>
        </w:rPr>
        <w:t>将返回所有在多于</w:t>
      </w:r>
      <w:r>
        <w:rPr>
          <w:rFonts w:ascii="Arial Unicode MS" w:hAnsi="Arial Unicode MS"/>
          <w:color w:val="000000"/>
          <w:sz w:val="24"/>
        </w:rPr>
        <w:t>20“hit”</w:t>
      </w:r>
      <w:r>
        <w:rPr>
          <w:rFonts w:ascii="Arial Unicode MS" w:hAnsi="Arial Unicode MS"/>
          <w:color w:val="000000"/>
          <w:sz w:val="24"/>
        </w:rPr>
        <w:t>的对象中与键</w:t>
      </w:r>
      <w:r>
        <w:rPr>
          <w:rFonts w:ascii="Microsoft Sans Serif" w:hAnsi="Microsoft Sans Serif"/>
          <w:color w:val="000000"/>
          <w:sz w:val="24"/>
        </w:rPr>
        <w:t>“</w:t>
      </w:r>
      <w:proofErr w:type="spellStart"/>
      <w:r>
        <w:rPr>
          <w:rFonts w:ascii="Microsoft Sans Serif" w:hAnsi="Microsoft Sans Serif"/>
          <w:color w:val="000000"/>
          <w:sz w:val="24"/>
        </w:rPr>
        <w:t>url</w:t>
      </w:r>
      <w:proofErr w:type="spellEnd"/>
      <w:r>
        <w:rPr>
          <w:rFonts w:ascii="Microsoft Sans Serif" w:hAnsi="Microsoft Sans Serif"/>
          <w:color w:val="000000"/>
          <w:sz w:val="24"/>
        </w:rPr>
        <w:t>”</w:t>
      </w:r>
      <w:r>
        <w:rPr>
          <w:rFonts w:ascii="Arial Unicode MS" w:hAnsi="Arial Unicode MS"/>
          <w:color w:val="000000"/>
          <w:sz w:val="24"/>
        </w:rPr>
        <w:t>的存在有联系的值。</w:t>
      </w:r>
    </w:p>
    <w:p w:rsidR="00052BD2" w:rsidRDefault="00052BD2" w:rsidP="00052BD2">
      <w:pPr>
        <w:ind w:firstLine="420"/>
      </w:pPr>
      <w:r>
        <w:rPr>
          <w:rFonts w:ascii="宋体" w:hAnsi="宋体"/>
          <w:color w:val="000000"/>
          <w:sz w:val="24"/>
        </w:rPr>
        <w:t>有两种方式储存RDBMS逻辑模式的属性，我们将用物理和虚拟来讨论两种方式。</w:t>
      </w:r>
      <w:r>
        <w:rPr>
          <w:rFonts w:ascii="Andalus" w:hAnsi="Andalus"/>
        </w:rPr>
        <w:t>﻿</w:t>
      </w:r>
      <w:r>
        <w:t xml:space="preserve"> </w:t>
      </w:r>
      <w:r>
        <w:rPr>
          <w:rFonts w:ascii="宋体" w:hAnsi="宋体"/>
          <w:color w:val="000000"/>
          <w:sz w:val="24"/>
        </w:rPr>
        <w:t>一个物理列是既在逻辑视图的列也在数据系统中储存为物理列。</w:t>
      </w:r>
      <w:r>
        <w:rPr>
          <w:rFonts w:ascii="Andalus" w:hAnsi="Andalus"/>
        </w:rPr>
        <w:t>﻿</w:t>
      </w:r>
      <w:r>
        <w:t xml:space="preserve"> </w:t>
      </w:r>
      <w:r>
        <w:rPr>
          <w:rFonts w:ascii="宋体" w:hAnsi="宋体"/>
          <w:color w:val="000000"/>
          <w:sz w:val="24"/>
        </w:rPr>
        <w:t>相比之下，一个虚拟列是逻辑视图的列而在数据库系统中不存在物理列。</w:t>
      </w:r>
      <w:r>
        <w:rPr>
          <w:rFonts w:ascii="Andalus" w:hAnsi="Andalus"/>
        </w:rPr>
        <w:t>﻿</w:t>
      </w:r>
      <w:r>
        <w:t xml:space="preserve"> </w:t>
      </w:r>
      <w:r>
        <w:rPr>
          <w:rFonts w:ascii="宋体" w:hAnsi="宋体"/>
          <w:color w:val="000000"/>
          <w:sz w:val="24"/>
        </w:rPr>
        <w:t>相反，它可以从</w:t>
      </w:r>
      <w:r>
        <w:rPr>
          <w:rFonts w:ascii="Arial Unicode MS" w:hAnsi="Arial Unicode MS"/>
          <w:color w:val="000000"/>
          <w:sz w:val="24"/>
        </w:rPr>
        <w:t>原始键值对的</w:t>
      </w:r>
      <w:proofErr w:type="gramStart"/>
      <w:r>
        <w:rPr>
          <w:rFonts w:ascii="宋体" w:hAnsi="宋体"/>
          <w:color w:val="000000"/>
          <w:sz w:val="24"/>
        </w:rPr>
        <w:t>序列化表示</w:t>
      </w:r>
      <w:proofErr w:type="gramEnd"/>
      <w:r>
        <w:rPr>
          <w:rFonts w:ascii="宋体" w:hAnsi="宋体"/>
          <w:color w:val="000000"/>
          <w:sz w:val="24"/>
        </w:rPr>
        <w:t>中(在4.1节介绍)被运行时取出。</w:t>
      </w:r>
    </w:p>
    <w:p w:rsidR="00052BD2" w:rsidRDefault="00052BD2" w:rsidP="00052BD2">
      <w:pPr>
        <w:ind w:firstLine="420"/>
      </w:pPr>
      <w:r>
        <w:rPr>
          <w:rFonts w:ascii="宋体" w:hAnsi="宋体"/>
          <w:color w:val="000000"/>
          <w:sz w:val="24"/>
        </w:rPr>
        <w:lastRenderedPageBreak/>
        <w:t>因此，有两种</w:t>
      </w:r>
      <w:proofErr w:type="gramStart"/>
      <w:r>
        <w:rPr>
          <w:rFonts w:ascii="宋体" w:hAnsi="宋体"/>
          <w:color w:val="000000"/>
          <w:sz w:val="24"/>
        </w:rPr>
        <w:t>极端从</w:t>
      </w:r>
      <w:proofErr w:type="gramEnd"/>
      <w:r>
        <w:rPr>
          <w:rFonts w:ascii="宋体" w:hAnsi="宋体"/>
          <w:color w:val="000000"/>
          <w:sz w:val="24"/>
        </w:rPr>
        <w:t>逻辑模式映射到物理模式：</w:t>
      </w:r>
      <w:r>
        <w:rPr>
          <w:rFonts w:ascii="Andalus" w:hAnsi="Andalus"/>
        </w:rPr>
        <w:t>﻿</w:t>
      </w:r>
      <w:r>
        <w:t xml:space="preserve"> </w:t>
      </w:r>
      <w:r>
        <w:rPr>
          <w:rFonts w:ascii="宋体" w:hAnsi="宋体"/>
          <w:color w:val="000000"/>
          <w:sz w:val="24"/>
        </w:rPr>
        <w:t>(1)将所有列储存为物理列或(2)将所有列储存为虚拟的。</w:t>
      </w:r>
      <w:r>
        <w:rPr>
          <w:rFonts w:ascii="Andalus" w:hAnsi="Andalus"/>
        </w:rPr>
        <w:t>﻿</w:t>
      </w:r>
      <w:r>
        <w:t xml:space="preserve"> </w:t>
      </w:r>
      <w:r>
        <w:rPr>
          <w:rFonts w:ascii="Arial Unicode MS" w:hAnsi="Arial Unicode MS"/>
          <w:color w:val="000000"/>
          <w:sz w:val="24"/>
        </w:rPr>
        <w:t>在</w:t>
      </w:r>
      <w:r>
        <w:rPr>
          <w:rFonts w:ascii="Microsoft Sans Serif" w:hAnsi="Microsoft Sans Serif"/>
          <w:color w:val="000000"/>
          <w:sz w:val="24"/>
        </w:rPr>
        <w:t>(1)</w:t>
      </w:r>
      <w:r>
        <w:rPr>
          <w:rFonts w:ascii="Arial Unicode MS" w:hAnsi="Arial Unicode MS"/>
          <w:color w:val="000000"/>
          <w:sz w:val="24"/>
        </w:rPr>
        <w:t>中，我们有一个与上面介绍的逻辑模式相同的物理数据库模式</w:t>
      </w:r>
      <w:r>
        <w:rPr>
          <w:rFonts w:ascii="Arial Unicode MS" w:hAnsi="Arial Unicode MS"/>
          <w:color w:val="000000"/>
          <w:sz w:val="24"/>
        </w:rPr>
        <w:t>(</w:t>
      </w:r>
      <w:r>
        <w:rPr>
          <w:rFonts w:ascii="Arial Unicode MS" w:hAnsi="Arial Unicode MS"/>
          <w:color w:val="000000"/>
          <w:sz w:val="24"/>
        </w:rPr>
        <w:t>即一个包含对于每一个数据集合中的唯一键的列</w:t>
      </w:r>
      <w:proofErr w:type="gramStart"/>
      <w:r>
        <w:rPr>
          <w:rFonts w:ascii="Arial Unicode MS" w:hAnsi="Arial Unicode MS"/>
          <w:color w:val="000000"/>
          <w:sz w:val="24"/>
        </w:rPr>
        <w:t>的宽表</w:t>
      </w:r>
      <w:proofErr w:type="gramEnd"/>
      <w:r>
        <w:rPr>
          <w:rFonts w:ascii="Arial Unicode MS" w:hAnsi="Arial Unicode MS"/>
          <w:color w:val="000000"/>
          <w:sz w:val="24"/>
        </w:rPr>
        <w:t>)</w:t>
      </w:r>
      <w:r>
        <w:rPr>
          <w:rFonts w:ascii="Arial Unicode MS" w:hAnsi="Arial Unicode MS"/>
          <w:color w:val="000000"/>
          <w:sz w:val="24"/>
        </w:rPr>
        <w:t>，而在</w:t>
      </w:r>
      <w:r>
        <w:rPr>
          <w:rFonts w:ascii="Arial Unicode MS" w:hAnsi="Arial Unicode MS"/>
          <w:color w:val="000000"/>
          <w:sz w:val="24"/>
        </w:rPr>
        <w:t>(2)</w:t>
      </w:r>
      <w:r>
        <w:rPr>
          <w:rFonts w:ascii="Arial Unicode MS" w:hAnsi="Arial Unicode MS"/>
          <w:color w:val="000000"/>
          <w:sz w:val="24"/>
        </w:rPr>
        <w:t>，我们对每一个对象序列化</w:t>
      </w:r>
      <w:r>
        <w:rPr>
          <w:rFonts w:ascii="Arial Unicode MS" w:hAnsi="Arial Unicode MS"/>
          <w:color w:val="000000"/>
          <w:sz w:val="24"/>
        </w:rPr>
        <w:t>(</w:t>
      </w:r>
      <w:r>
        <w:rPr>
          <w:rFonts w:ascii="Arial Unicode MS" w:hAnsi="Arial Unicode MS"/>
          <w:color w:val="000000"/>
          <w:sz w:val="24"/>
        </w:rPr>
        <w:t>文本或二进制</w:t>
      </w:r>
      <w:r>
        <w:rPr>
          <w:rFonts w:ascii="Arial Unicode MS" w:hAnsi="Arial Unicode MS"/>
          <w:color w:val="000000"/>
          <w:sz w:val="24"/>
        </w:rPr>
        <w:t>)</w:t>
      </w:r>
      <w:r>
        <w:rPr>
          <w:rFonts w:ascii="Arial Unicode MS" w:hAnsi="Arial Unicode MS"/>
          <w:color w:val="000000"/>
          <w:sz w:val="24"/>
        </w:rPr>
        <w:t>有一个单独列的表并储存在该列</w:t>
      </w:r>
      <w:r>
        <w:rPr>
          <w:rFonts w:ascii="Arial Unicode MS" w:hAnsi="Arial Unicode MS"/>
          <w:color w:val="000000"/>
          <w:sz w:val="24"/>
        </w:rPr>
        <w:t>(</w:t>
      </w:r>
      <w:r>
        <w:rPr>
          <w:rFonts w:ascii="Arial Unicode MS" w:hAnsi="Arial Unicode MS"/>
          <w:color w:val="000000"/>
          <w:sz w:val="24"/>
        </w:rPr>
        <w:t>每行一个对象</w:t>
      </w:r>
      <w:r>
        <w:rPr>
          <w:rFonts w:ascii="Arial Unicode MS" w:hAnsi="Arial Unicode MS"/>
          <w:color w:val="000000"/>
          <w:sz w:val="24"/>
        </w:rPr>
        <w:t>)</w:t>
      </w:r>
      <w:r>
        <w:rPr>
          <w:rFonts w:ascii="Arial Unicode MS" w:hAnsi="Arial Unicode MS"/>
          <w:color w:val="000000"/>
          <w:sz w:val="24"/>
        </w:rPr>
        <w:t>。</w:t>
      </w:r>
    </w:p>
    <w:p w:rsidR="00052BD2" w:rsidRDefault="00052BD2" w:rsidP="00052BD2">
      <w:pPr>
        <w:ind w:firstLine="420"/>
      </w:pPr>
      <w:r>
        <w:rPr>
          <w:rFonts w:ascii="宋体" w:hAnsi="宋体"/>
          <w:color w:val="000000"/>
          <w:sz w:val="24"/>
        </w:rPr>
        <w:t>所有物理列选项提供一个更简单的系统设计但能对许多、潜在的稀疏属性或那些大型嵌套对象运行问题解决数据集。</w:t>
      </w:r>
      <w:r>
        <w:rPr>
          <w:rFonts w:ascii="Andalus" w:hAnsi="Andalus"/>
        </w:rPr>
        <w:t>﻿</w:t>
      </w:r>
      <w:r>
        <w:t xml:space="preserve"> </w:t>
      </w:r>
      <w:r>
        <w:rPr>
          <w:rFonts w:ascii="宋体" w:hAnsi="宋体"/>
          <w:color w:val="000000"/>
          <w:sz w:val="24"/>
        </w:rPr>
        <w:t>例如，行获得的RDBMS对每表中每行的每一个模式属性分配至少1位储存空间。</w:t>
      </w:r>
      <w:r>
        <w:rPr>
          <w:rFonts w:ascii="Andalus" w:hAnsi="Andalus"/>
        </w:rPr>
        <w:t>﻿</w:t>
      </w:r>
      <w:r>
        <w:t xml:space="preserve"> </w:t>
      </w:r>
      <w:r>
        <w:rPr>
          <w:rFonts w:ascii="宋体" w:hAnsi="宋体"/>
          <w:color w:val="000000"/>
          <w:sz w:val="24"/>
        </w:rPr>
        <w:t>这个空间存留在元组头或者与其他数据在元组的身体。</w:t>
      </w:r>
      <w:r>
        <w:rPr>
          <w:rFonts w:ascii="Andalus" w:hAnsi="Andalus"/>
        </w:rPr>
        <w:t>﻿</w:t>
      </w:r>
      <w:r>
        <w:t xml:space="preserve"> </w:t>
      </w:r>
      <w:r>
        <w:rPr>
          <w:rFonts w:ascii="宋体" w:hAnsi="宋体"/>
          <w:color w:val="000000"/>
          <w:sz w:val="24"/>
        </w:rPr>
        <w:t>这种对每个属性预分配的空间(是否属性的非空值存在)会导致储存稀疏数据变得膨胀，会显著的降低性能。</w:t>
      </w:r>
    </w:p>
    <w:p w:rsidR="00052BD2" w:rsidRDefault="00052BD2" w:rsidP="00052BD2">
      <w:pPr>
        <w:ind w:firstLine="420"/>
      </w:pPr>
      <w:r>
        <w:rPr>
          <w:rFonts w:ascii="宋体" w:hAnsi="宋体"/>
          <w:color w:val="000000"/>
          <w:sz w:val="24"/>
        </w:rPr>
        <w:t>为更好理解全物理获得的问题，考虑现有版本</w:t>
      </w:r>
      <w:proofErr w:type="gramStart"/>
      <w:r>
        <w:rPr>
          <w:rFonts w:ascii="宋体" w:hAnsi="宋体"/>
          <w:color w:val="000000"/>
          <w:sz w:val="24"/>
        </w:rPr>
        <w:t>的推特</w:t>
      </w:r>
      <w:proofErr w:type="gramEnd"/>
      <w:r>
        <w:rPr>
          <w:rFonts w:ascii="宋体" w:hAnsi="宋体"/>
          <w:color w:val="000000"/>
          <w:sz w:val="24"/>
        </w:rPr>
        <w:t>API。这API</w:t>
      </w:r>
      <w:proofErr w:type="gramStart"/>
      <w:r>
        <w:rPr>
          <w:rFonts w:ascii="宋体" w:hAnsi="宋体"/>
          <w:color w:val="000000"/>
          <w:sz w:val="24"/>
        </w:rPr>
        <w:t>规定推文有</w:t>
      </w:r>
      <w:proofErr w:type="gramEnd"/>
      <w:r>
        <w:rPr>
          <w:rFonts w:ascii="宋体" w:hAnsi="宋体"/>
          <w:color w:val="000000"/>
          <w:sz w:val="24"/>
        </w:rPr>
        <w:t>13个可为空的、顶层属性，当完全展开时将扩展为23个键。加入嵌套用户对象(可选</w:t>
      </w:r>
      <w:proofErr w:type="gramStart"/>
      <w:r>
        <w:rPr>
          <w:rFonts w:ascii="宋体" w:hAnsi="宋体"/>
          <w:color w:val="000000"/>
          <w:sz w:val="24"/>
        </w:rPr>
        <w:t>包含推文</w:t>
      </w:r>
      <w:proofErr w:type="gramEnd"/>
      <w:r>
        <w:rPr>
          <w:rFonts w:ascii="宋体" w:hAnsi="宋体"/>
          <w:color w:val="000000"/>
          <w:sz w:val="24"/>
        </w:rPr>
        <w:t>)、标签、符号、</w:t>
      </w:r>
      <w:proofErr w:type="spellStart"/>
      <w:r>
        <w:rPr>
          <w:rFonts w:ascii="宋体" w:hAnsi="宋体"/>
          <w:color w:val="000000"/>
          <w:sz w:val="24"/>
        </w:rPr>
        <w:t>url</w:t>
      </w:r>
      <w:proofErr w:type="spellEnd"/>
      <w:r>
        <w:rPr>
          <w:rFonts w:ascii="宋体" w:hAnsi="宋体"/>
          <w:color w:val="000000"/>
          <w:sz w:val="24"/>
        </w:rPr>
        <w:t>、用户评论和媒体后，</w:t>
      </w:r>
      <w:proofErr w:type="gramStart"/>
      <w:r>
        <w:rPr>
          <w:rFonts w:ascii="宋体" w:hAnsi="宋体"/>
          <w:color w:val="000000"/>
          <w:sz w:val="24"/>
        </w:rPr>
        <w:t>原始推文展开</w:t>
      </w:r>
      <w:proofErr w:type="gramEnd"/>
      <w:r>
        <w:rPr>
          <w:rFonts w:ascii="宋体" w:hAnsi="宋体"/>
          <w:color w:val="000000"/>
          <w:sz w:val="24"/>
        </w:rPr>
        <w:t>后的版本会包含至多150个可选属性。</w:t>
      </w:r>
      <w:r>
        <w:rPr>
          <w:rFonts w:ascii="Andalus" w:hAnsi="Andalus"/>
        </w:rPr>
        <w:t>﻿</w:t>
      </w:r>
      <w:r>
        <w:t xml:space="preserve"> </w:t>
      </w:r>
      <w:r>
        <w:rPr>
          <w:rFonts w:ascii="宋体" w:hAnsi="宋体"/>
          <w:color w:val="000000"/>
          <w:sz w:val="24"/>
        </w:rPr>
        <w:t>如果我们试图在</w:t>
      </w:r>
      <w:proofErr w:type="spellStart"/>
      <w:r>
        <w:rPr>
          <w:rFonts w:ascii="宋体" w:hAnsi="宋体"/>
          <w:color w:val="000000"/>
          <w:sz w:val="24"/>
        </w:rPr>
        <w:t>InnoDb</w:t>
      </w:r>
      <w:proofErr w:type="spellEnd"/>
      <w:r>
        <w:rPr>
          <w:rFonts w:ascii="宋体" w:hAnsi="宋体"/>
          <w:color w:val="000000"/>
          <w:sz w:val="24"/>
        </w:rPr>
        <w:t>，一个MySQL受欢迎的储存引擎，保存这些表现，每条记录将达到至少300个字节的额外储存开销(</w:t>
      </w:r>
      <w:proofErr w:type="spellStart"/>
      <w:r>
        <w:rPr>
          <w:rFonts w:ascii="宋体" w:hAnsi="宋体"/>
          <w:color w:val="000000"/>
          <w:sz w:val="24"/>
        </w:rPr>
        <w:t>InnoDB</w:t>
      </w:r>
      <w:proofErr w:type="spellEnd"/>
      <w:r>
        <w:rPr>
          <w:rFonts w:ascii="宋体" w:hAnsi="宋体"/>
          <w:color w:val="000000"/>
          <w:sz w:val="24"/>
        </w:rPr>
        <w:t>标题的每项属性包含2个字节)。对一个</w:t>
      </w:r>
      <w:proofErr w:type="gramStart"/>
      <w:r>
        <w:rPr>
          <w:rFonts w:ascii="宋体" w:hAnsi="宋体"/>
          <w:color w:val="000000"/>
          <w:sz w:val="24"/>
        </w:rPr>
        <w:t>最小推文</w:t>
      </w:r>
      <w:proofErr w:type="gramEnd"/>
      <w:r>
        <w:rPr>
          <w:rFonts w:ascii="宋体" w:hAnsi="宋体"/>
          <w:color w:val="000000"/>
          <w:sz w:val="24"/>
        </w:rPr>
        <w:t>(只有文字而没有额外的项目或元数据)，这个标题开销会比数据本身还大。</w:t>
      </w:r>
      <w:r>
        <w:rPr>
          <w:rFonts w:ascii="Andalus" w:hAnsi="Andalus"/>
        </w:rPr>
        <w:t>﻿</w:t>
      </w:r>
      <w:r>
        <w:t xml:space="preserve"> </w:t>
      </w:r>
      <w:r>
        <w:rPr>
          <w:rFonts w:ascii="宋体" w:hAnsi="宋体"/>
          <w:color w:val="000000"/>
          <w:sz w:val="24"/>
        </w:rPr>
        <w:t>甚至在有高效NULL表达的RDBMS(例如</w:t>
      </w:r>
      <w:proofErr w:type="spellStart"/>
      <w:r>
        <w:rPr>
          <w:rFonts w:ascii="宋体" w:hAnsi="宋体"/>
          <w:color w:val="000000"/>
          <w:sz w:val="24"/>
        </w:rPr>
        <w:t>Postgres</w:t>
      </w:r>
      <w:proofErr w:type="spellEnd"/>
      <w:r>
        <w:rPr>
          <w:rFonts w:ascii="宋体" w:hAnsi="宋体"/>
          <w:color w:val="000000"/>
          <w:sz w:val="24"/>
        </w:rPr>
        <w:t>，一个使用位图来表示NULL的存在)，有个不可忽略的系统消耗来对稀疏系统保持追踪。</w:t>
      </w:r>
      <w:r>
        <w:rPr>
          <w:rFonts w:ascii="Andalus" w:hAnsi="Andalus"/>
        </w:rPr>
        <w:t>﻿</w:t>
      </w:r>
      <w:r>
        <w:t xml:space="preserve"> </w:t>
      </w:r>
      <w:r>
        <w:rPr>
          <w:rFonts w:ascii="宋体" w:hAnsi="宋体"/>
          <w:color w:val="000000"/>
          <w:sz w:val="24"/>
        </w:rPr>
        <w:t>因此，作为一个实际的限制，和简化目录的设计，大部分行获得RDBMS占据了一个模式可能声明的列中的一个硬限制。</w:t>
      </w:r>
    </w:p>
    <w:p w:rsidR="00052BD2" w:rsidRDefault="00052BD2" w:rsidP="00052BD2">
      <w:pPr>
        <w:ind w:firstLine="420"/>
      </w:pPr>
      <w:proofErr w:type="gramStart"/>
      <w:r>
        <w:rPr>
          <w:rFonts w:ascii="宋体" w:hAnsi="宋体"/>
          <w:color w:val="000000"/>
          <w:sz w:val="24"/>
        </w:rPr>
        <w:t>列获得</w:t>
      </w:r>
      <w:proofErr w:type="gramEnd"/>
      <w:r>
        <w:rPr>
          <w:rFonts w:ascii="宋体" w:hAnsi="宋体"/>
          <w:color w:val="000000"/>
          <w:sz w:val="24"/>
        </w:rPr>
        <w:t>数据库系统对宽的、稀疏的数据没有相同的储存膨胀问题且能扩展数据至比行储存更大的程度。</w:t>
      </w:r>
      <w:r>
        <w:rPr>
          <w:rFonts w:ascii="Andalus" w:hAnsi="Andalus"/>
        </w:rPr>
        <w:t>﻿</w:t>
      </w:r>
      <w:r>
        <w:t xml:space="preserve"> </w:t>
      </w:r>
      <w:r>
        <w:rPr>
          <w:rFonts w:ascii="宋体" w:hAnsi="宋体"/>
          <w:color w:val="000000"/>
          <w:sz w:val="24"/>
        </w:rPr>
        <w:t>然而，一个完全展开的物理表示通常不是最佳的。</w:t>
      </w:r>
      <w:r>
        <w:rPr>
          <w:rFonts w:ascii="Andalus" w:hAnsi="Andalus"/>
        </w:rPr>
        <w:t>﻿</w:t>
      </w:r>
      <w:r>
        <w:t xml:space="preserve"> </w:t>
      </w:r>
      <w:r>
        <w:rPr>
          <w:rFonts w:ascii="Arial Unicode MS" w:hAnsi="Arial Unicode MS"/>
          <w:color w:val="000000"/>
          <w:sz w:val="24"/>
        </w:rPr>
        <w:t>再次</w:t>
      </w:r>
      <w:proofErr w:type="gramStart"/>
      <w:r>
        <w:rPr>
          <w:rFonts w:ascii="Arial Unicode MS" w:hAnsi="Arial Unicode MS"/>
          <w:color w:val="000000"/>
          <w:sz w:val="24"/>
        </w:rPr>
        <w:t>提到推特的</w:t>
      </w:r>
      <w:proofErr w:type="gramEnd"/>
      <w:r>
        <w:rPr>
          <w:rFonts w:ascii="Microsoft Sans Serif" w:hAnsi="Microsoft Sans Serif"/>
          <w:color w:val="000000"/>
          <w:sz w:val="24"/>
        </w:rPr>
        <w:t>API</w:t>
      </w:r>
      <w:r>
        <w:rPr>
          <w:rFonts w:ascii="Arial Unicode MS" w:hAnsi="Arial Unicode MS"/>
          <w:color w:val="000000"/>
          <w:sz w:val="24"/>
        </w:rPr>
        <w:t>，一个普遍的查询模式可能检索发送了一个</w:t>
      </w:r>
      <w:proofErr w:type="gramStart"/>
      <w:r>
        <w:rPr>
          <w:rFonts w:ascii="Arial Unicode MS" w:hAnsi="Arial Unicode MS"/>
          <w:color w:val="000000"/>
          <w:sz w:val="24"/>
        </w:rPr>
        <w:t>给定推文的</w:t>
      </w:r>
      <w:proofErr w:type="gramEnd"/>
      <w:r>
        <w:rPr>
          <w:rFonts w:ascii="Microsoft Sans Serif" w:hAnsi="Microsoft Sans Serif"/>
          <w:color w:val="000000"/>
          <w:sz w:val="24"/>
        </w:rPr>
        <w:t>“</w:t>
      </w:r>
      <w:r>
        <w:rPr>
          <w:rFonts w:ascii="Arial Unicode MS" w:hAnsi="Arial Unicode MS"/>
          <w:color w:val="000000"/>
          <w:sz w:val="24"/>
        </w:rPr>
        <w:t>用户</w:t>
      </w:r>
      <w:r>
        <w:rPr>
          <w:rFonts w:ascii="Microsoft Sans Serif" w:hAnsi="Microsoft Sans Serif"/>
          <w:color w:val="000000"/>
          <w:sz w:val="24"/>
        </w:rPr>
        <w:t>”(</w:t>
      </w:r>
      <w:proofErr w:type="gramStart"/>
      <w:r>
        <w:rPr>
          <w:rFonts w:ascii="Arial Unicode MS" w:hAnsi="Arial Unicode MS"/>
          <w:color w:val="000000"/>
          <w:sz w:val="24"/>
        </w:rPr>
        <w:t>推特嵌套</w:t>
      </w:r>
      <w:proofErr w:type="gramEnd"/>
      <w:r>
        <w:rPr>
          <w:rFonts w:ascii="Arial Unicode MS" w:hAnsi="Arial Unicode MS"/>
          <w:color w:val="000000"/>
          <w:sz w:val="24"/>
        </w:rPr>
        <w:t>一个完全的用户对象</w:t>
      </w:r>
      <w:proofErr w:type="gramStart"/>
      <w:r>
        <w:rPr>
          <w:rFonts w:ascii="Arial Unicode MS" w:hAnsi="Arial Unicode MS"/>
          <w:color w:val="000000"/>
          <w:sz w:val="24"/>
        </w:rPr>
        <w:t>作为推文的</w:t>
      </w:r>
      <w:proofErr w:type="gramEnd"/>
      <w:r>
        <w:rPr>
          <w:rFonts w:ascii="Arial Unicode MS" w:hAnsi="Arial Unicode MS"/>
          <w:color w:val="000000"/>
          <w:sz w:val="24"/>
        </w:rPr>
        <w:t>一个属性</w:t>
      </w:r>
      <w:r>
        <w:rPr>
          <w:rFonts w:ascii="Microsoft Sans Serif" w:hAnsi="Microsoft Sans Serif"/>
          <w:color w:val="000000"/>
          <w:sz w:val="24"/>
        </w:rPr>
        <w:t>)</w:t>
      </w:r>
      <w:r>
        <w:rPr>
          <w:rFonts w:ascii="Arial Unicode MS" w:hAnsi="Arial Unicode MS"/>
          <w:color w:val="000000"/>
          <w:sz w:val="24"/>
        </w:rPr>
        <w:t>。</w:t>
      </w:r>
      <w:r>
        <w:rPr>
          <w:rFonts w:ascii="Microsoft Sans Serif" w:hAnsi="Microsoft Sans Serif"/>
          <w:color w:val="000000"/>
          <w:sz w:val="24"/>
        </w:rPr>
        <w:t> </w:t>
      </w:r>
      <w:r>
        <w:rPr>
          <w:rFonts w:ascii="Calibri" w:hAnsi="Calibri"/>
          <w:color w:val="000000"/>
          <w:sz w:val="24"/>
        </w:rPr>
        <w:t> </w:t>
      </w:r>
      <w:r>
        <w:rPr>
          <w:rFonts w:ascii="Andalus" w:hAnsi="Andalus"/>
        </w:rPr>
        <w:t>﻿</w:t>
      </w:r>
      <w:r>
        <w:t xml:space="preserve"> </w:t>
      </w:r>
      <w:r>
        <w:rPr>
          <w:rFonts w:ascii="宋体" w:hAnsi="宋体"/>
          <w:color w:val="000000"/>
          <w:sz w:val="24"/>
        </w:rPr>
        <w:t>在一个完全展开的表达式，嵌套键的</w:t>
      </w:r>
      <w:proofErr w:type="gramStart"/>
      <w:r>
        <w:rPr>
          <w:rFonts w:ascii="宋体" w:hAnsi="宋体"/>
          <w:color w:val="000000"/>
          <w:sz w:val="24"/>
        </w:rPr>
        <w:t>父对象</w:t>
      </w:r>
      <w:proofErr w:type="gramEnd"/>
      <w:r>
        <w:rPr>
          <w:rFonts w:ascii="宋体" w:hAnsi="宋体"/>
          <w:color w:val="000000"/>
          <w:sz w:val="24"/>
        </w:rPr>
        <w:t>不在明确存在。</w:t>
      </w:r>
      <w:r>
        <w:rPr>
          <w:rFonts w:ascii="Andalus" w:hAnsi="Andalus"/>
        </w:rPr>
        <w:t>﻿</w:t>
      </w:r>
      <w:r>
        <w:t xml:space="preserve"> </w:t>
      </w:r>
      <w:r>
        <w:rPr>
          <w:rFonts w:ascii="宋体" w:hAnsi="宋体"/>
          <w:color w:val="000000"/>
          <w:sz w:val="24"/>
        </w:rPr>
        <w:t>相反，他们是合并所有属性名是所需</w:t>
      </w:r>
      <w:proofErr w:type="gramStart"/>
      <w:r>
        <w:rPr>
          <w:rFonts w:ascii="宋体" w:hAnsi="宋体"/>
          <w:color w:val="000000"/>
          <w:sz w:val="24"/>
        </w:rPr>
        <w:t>父对象</w:t>
      </w:r>
      <w:proofErr w:type="gramEnd"/>
      <w:r>
        <w:rPr>
          <w:rFonts w:ascii="宋体" w:hAnsi="宋体"/>
          <w:color w:val="000000"/>
          <w:sz w:val="24"/>
        </w:rPr>
        <w:t>扩展的列的结果。</w:t>
      </w:r>
      <w:r>
        <w:rPr>
          <w:rFonts w:ascii="Andalus" w:hAnsi="Andalus"/>
        </w:rPr>
        <w:t>﻿</w:t>
      </w:r>
      <w:r>
        <w:t xml:space="preserve"> </w:t>
      </w:r>
      <w:r>
        <w:rPr>
          <w:rFonts w:ascii="宋体" w:hAnsi="宋体"/>
          <w:color w:val="000000"/>
          <w:sz w:val="24"/>
        </w:rPr>
        <w:t>为了返回父对象，系统必须首先计算列的恰当集然后支付合并他们的消耗。对于频繁访问的嵌套键，最后把他们储存为单独的集合而不是独立的元素。</w:t>
      </w:r>
    </w:p>
    <w:p w:rsidR="00052BD2" w:rsidRDefault="00052BD2" w:rsidP="00052BD2">
      <w:pPr>
        <w:ind w:firstLine="420"/>
      </w:pPr>
      <w:r>
        <w:rPr>
          <w:rFonts w:ascii="宋体" w:hAnsi="宋体"/>
          <w:color w:val="000000"/>
          <w:sz w:val="24"/>
        </w:rPr>
        <w:t>下面给出“全物理列”的稀疏开销方法，一种可能会去另一个极端，上述“全虚拟列”的方法。</w:t>
      </w:r>
      <w:r>
        <w:rPr>
          <w:rFonts w:ascii="Andalus" w:hAnsi="Andalus"/>
        </w:rPr>
        <w:t>﻿</w:t>
      </w:r>
      <w:r>
        <w:t xml:space="preserve"> </w:t>
      </w:r>
      <w:r>
        <w:rPr>
          <w:rFonts w:ascii="宋体" w:hAnsi="宋体"/>
          <w:color w:val="000000"/>
          <w:sz w:val="24"/>
        </w:rPr>
        <w:t>虽然从列中取出键值的消耗包括序列化数据会保持较小(见4.1节和附录B)，用一个单独列保存所有的序列化属性会降低RDBMS优化器生成高效查询计划的能力。</w:t>
      </w:r>
      <w:r>
        <w:rPr>
          <w:rFonts w:ascii="Andalus" w:hAnsi="Andalus"/>
        </w:rPr>
        <w:t>﻿</w:t>
      </w:r>
      <w:r>
        <w:t xml:space="preserve"> </w:t>
      </w:r>
      <w:r>
        <w:rPr>
          <w:rFonts w:ascii="宋体" w:hAnsi="宋体"/>
          <w:color w:val="000000"/>
          <w:sz w:val="24"/>
        </w:rPr>
        <w:t>这是因为，我们规定不修改底层数据库代码，优化器不能维护属性层的数据。对优化器而言，虚拟</w:t>
      </w:r>
      <w:proofErr w:type="gramStart"/>
      <w:r>
        <w:rPr>
          <w:rFonts w:ascii="宋体" w:hAnsi="宋体"/>
          <w:color w:val="000000"/>
          <w:sz w:val="24"/>
        </w:rPr>
        <w:t>列并不</w:t>
      </w:r>
      <w:proofErr w:type="gramEnd"/>
      <w:r>
        <w:rPr>
          <w:rFonts w:ascii="宋体" w:hAnsi="宋体"/>
          <w:color w:val="000000"/>
          <w:sz w:val="24"/>
        </w:rPr>
        <w:t>存在。</w:t>
      </w:r>
    </w:p>
    <w:p w:rsidR="00052BD2" w:rsidRDefault="00052BD2" w:rsidP="00052BD2">
      <w:pPr>
        <w:ind w:firstLine="420"/>
      </w:pPr>
      <w:r>
        <w:rPr>
          <w:rFonts w:ascii="宋体" w:hAnsi="宋体"/>
          <w:color w:val="000000"/>
          <w:sz w:val="24"/>
        </w:rPr>
        <w:t>为了演示查询计划潜在的不同，我们列出了表1来自1000万条来自</w:t>
      </w:r>
      <w:proofErr w:type="gramStart"/>
      <w:r>
        <w:rPr>
          <w:rFonts w:ascii="宋体" w:hAnsi="宋体"/>
          <w:color w:val="000000"/>
          <w:sz w:val="24"/>
        </w:rPr>
        <w:t>推特推文</w:t>
      </w:r>
      <w:proofErr w:type="gramEnd"/>
      <w:r>
        <w:rPr>
          <w:rFonts w:ascii="宋体" w:hAnsi="宋体"/>
          <w:color w:val="000000"/>
          <w:sz w:val="24"/>
        </w:rPr>
        <w:t>的查询列表。</w:t>
      </w:r>
      <w:r>
        <w:rPr>
          <w:rFonts w:ascii="Andalus" w:hAnsi="Andalus"/>
        </w:rPr>
        <w:t>﻿</w:t>
      </w:r>
      <w:r>
        <w:t xml:space="preserve"> </w:t>
      </w:r>
      <w:proofErr w:type="gramStart"/>
      <w:r>
        <w:rPr>
          <w:rFonts w:ascii="宋体" w:hAnsi="宋体"/>
          <w:color w:val="000000"/>
          <w:sz w:val="24"/>
        </w:rPr>
        <w:t>每条推文有</w:t>
      </w:r>
      <w:proofErr w:type="gramEnd"/>
      <w:r>
        <w:rPr>
          <w:rFonts w:ascii="宋体" w:hAnsi="宋体"/>
          <w:color w:val="000000"/>
          <w:sz w:val="24"/>
        </w:rPr>
        <w:t>上述介绍的属性，稀疏度的范围从1%到100%。</w:t>
      </w:r>
      <w:r>
        <w:rPr>
          <w:rFonts w:ascii="Andalus" w:hAnsi="Andalus"/>
        </w:rPr>
        <w:t>﻿</w:t>
      </w:r>
      <w:r>
        <w:t xml:space="preserve"> </w:t>
      </w:r>
      <w:r>
        <w:rPr>
          <w:rFonts w:ascii="宋体" w:hAnsi="宋体"/>
          <w:color w:val="000000"/>
          <w:sz w:val="24"/>
        </w:rPr>
        <w:t>(见第6节我们的实验设置)。</w:t>
      </w:r>
      <w:r>
        <w:rPr>
          <w:rFonts w:ascii="Andalus" w:hAnsi="Andalus"/>
        </w:rPr>
        <w:t>﻿</w:t>
      </w:r>
      <w:r>
        <w:t xml:space="preserve"> </w:t>
      </w:r>
      <w:r>
        <w:rPr>
          <w:rFonts w:ascii="宋体" w:hAnsi="宋体"/>
          <w:color w:val="000000"/>
          <w:sz w:val="24"/>
        </w:rPr>
        <w:t>这个查询计划通过满足表2展示条件的优化器来优化。</w:t>
      </w:r>
      <w:r>
        <w:rPr>
          <w:rFonts w:ascii="Andalus" w:hAnsi="Andalus"/>
        </w:rPr>
        <w:t>﻿</w:t>
      </w:r>
      <w:r>
        <w:t xml:space="preserve"> </w:t>
      </w:r>
      <w:r>
        <w:rPr>
          <w:rFonts w:ascii="宋体" w:hAnsi="宋体"/>
          <w:color w:val="000000"/>
          <w:sz w:val="24"/>
        </w:rPr>
        <w:t>这些计划包含不同的用于UNIQUE和GROUP BY查询的操作器，也和JOIN里的合取查询不同。</w:t>
      </w:r>
      <w:r>
        <w:rPr>
          <w:rFonts w:ascii="Andalus" w:hAnsi="Andalus"/>
        </w:rPr>
        <w:t>﻿</w:t>
      </w:r>
      <w:r>
        <w:t xml:space="preserve"> </w:t>
      </w:r>
      <w:r>
        <w:rPr>
          <w:rFonts w:ascii="宋体" w:hAnsi="宋体"/>
          <w:color w:val="000000"/>
          <w:sz w:val="24"/>
        </w:rPr>
        <w:t>这些差异可以归结于这样的事实：优化器为虚拟列的查询假设一个固定的选择度(实验中1000万数据中的200行)。</w:t>
      </w:r>
      <w:r>
        <w:rPr>
          <w:rFonts w:ascii="Andalus" w:hAnsi="Andalus"/>
        </w:rPr>
        <w:t>﻿</w:t>
      </w:r>
      <w:r>
        <w:t xml:space="preserve"> </w:t>
      </w:r>
      <w:r>
        <w:rPr>
          <w:rFonts w:ascii="宋体" w:hAnsi="宋体"/>
          <w:color w:val="000000"/>
          <w:sz w:val="24"/>
        </w:rPr>
        <w:t>因此当选择度事实上远远更低的时候()，得到的查询计划会是次优的，这可能带来巨大性能影响，取决于数据集和系统配置。</w:t>
      </w:r>
      <w:r>
        <w:rPr>
          <w:rFonts w:ascii="Andalus" w:hAnsi="Andalus"/>
        </w:rPr>
        <w:t>﻿</w:t>
      </w:r>
      <w:r>
        <w:t xml:space="preserve"> </w:t>
      </w:r>
      <w:r>
        <w:rPr>
          <w:rFonts w:ascii="宋体" w:hAnsi="宋体"/>
          <w:color w:val="000000"/>
          <w:sz w:val="24"/>
        </w:rPr>
        <w:t>例如，当查询一个物理模式对比一个虚拟的时自合取看</w:t>
      </w:r>
      <w:r>
        <w:rPr>
          <w:rFonts w:ascii="宋体" w:hAnsi="宋体"/>
          <w:color w:val="000000"/>
          <w:sz w:val="24"/>
        </w:rPr>
        <w:lastRenderedPageBreak/>
        <w:t>到一个数量级的提高，最初的50分钟查询时间仅在4分钟内完成。</w:t>
      </w:r>
    </w:p>
    <w:p w:rsidR="00052BD2" w:rsidRDefault="00052BD2" w:rsidP="00052BD2">
      <w:pPr>
        <w:ind w:firstLine="420"/>
      </w:pPr>
      <w:r>
        <w:rPr>
          <w:rFonts w:ascii="宋体" w:hAnsi="宋体"/>
          <w:color w:val="000000"/>
          <w:sz w:val="24"/>
        </w:rPr>
        <w:t>为了发挥每属性一列映射的性能优势和空间高效和单列序列化的可扩展性，我们合并两种映射。</w:t>
      </w:r>
      <w:r>
        <w:rPr>
          <w:rFonts w:ascii="Andalus" w:hAnsi="Andalus"/>
        </w:rPr>
        <w:t>﻿</w:t>
      </w:r>
      <w:r>
        <w:t xml:space="preserve"> </w:t>
      </w:r>
      <w:r>
        <w:rPr>
          <w:rFonts w:ascii="宋体" w:hAnsi="宋体"/>
          <w:color w:val="000000"/>
          <w:sz w:val="24"/>
        </w:rPr>
        <w:t>在我们的混合模式，我们为一些属性</w:t>
      </w:r>
      <w:proofErr w:type="gramStart"/>
      <w:r>
        <w:rPr>
          <w:rFonts w:ascii="宋体" w:hAnsi="宋体"/>
          <w:color w:val="000000"/>
          <w:sz w:val="24"/>
        </w:rPr>
        <w:t>创造列并将</w:t>
      </w:r>
      <w:proofErr w:type="gramEnd"/>
      <w:r>
        <w:rPr>
          <w:rFonts w:ascii="宋体" w:hAnsi="宋体"/>
          <w:color w:val="000000"/>
          <w:sz w:val="24"/>
        </w:rPr>
        <w:t>剩余储存在一个特别的序列化列，我们称为列储存所。</w:t>
      </w:r>
      <w:r>
        <w:rPr>
          <w:rFonts w:ascii="Andalus" w:hAnsi="Andalus"/>
        </w:rPr>
        <w:t>﻿</w:t>
      </w:r>
      <w:r>
        <w:t xml:space="preserve"> </w:t>
      </w:r>
      <w:r>
        <w:rPr>
          <w:rFonts w:ascii="宋体" w:hAnsi="宋体"/>
          <w:color w:val="000000"/>
          <w:sz w:val="24"/>
        </w:rPr>
        <w:t>这允许我们在物理模式更有效的时候实现在数据库系统利用他们的好处，同时保持稀疏和至少频繁获得的键为稀疏列。</w:t>
      </w:r>
    </w:p>
    <w:p w:rsidR="00682421" w:rsidRPr="00052BD2" w:rsidRDefault="00682421">
      <w:bookmarkStart w:id="0" w:name="_GoBack"/>
      <w:bookmarkEnd w:id="0"/>
    </w:p>
    <w:sectPr w:rsidR="00682421" w:rsidRPr="00052B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F2A" w:rsidRDefault="00BE0F2A" w:rsidP="00052BD2">
      <w:r>
        <w:separator/>
      </w:r>
    </w:p>
  </w:endnote>
  <w:endnote w:type="continuationSeparator" w:id="0">
    <w:p w:rsidR="00BE0F2A" w:rsidRDefault="00BE0F2A" w:rsidP="00052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F2A" w:rsidRDefault="00BE0F2A" w:rsidP="00052BD2">
      <w:r>
        <w:separator/>
      </w:r>
    </w:p>
  </w:footnote>
  <w:footnote w:type="continuationSeparator" w:id="0">
    <w:p w:rsidR="00BE0F2A" w:rsidRDefault="00BE0F2A" w:rsidP="00052B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7B8"/>
    <w:rsid w:val="00052BD2"/>
    <w:rsid w:val="00682421"/>
    <w:rsid w:val="00B467B8"/>
    <w:rsid w:val="00BE0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2B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2B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2BD2"/>
    <w:rPr>
      <w:sz w:val="18"/>
      <w:szCs w:val="18"/>
    </w:rPr>
  </w:style>
  <w:style w:type="paragraph" w:styleId="a4">
    <w:name w:val="footer"/>
    <w:basedOn w:val="a"/>
    <w:link w:val="Char0"/>
    <w:uiPriority w:val="99"/>
    <w:unhideWhenUsed/>
    <w:rsid w:val="00052BD2"/>
    <w:pPr>
      <w:tabs>
        <w:tab w:val="center" w:pos="4153"/>
        <w:tab w:val="right" w:pos="8306"/>
      </w:tabs>
      <w:snapToGrid w:val="0"/>
      <w:jc w:val="left"/>
    </w:pPr>
    <w:rPr>
      <w:sz w:val="18"/>
      <w:szCs w:val="18"/>
    </w:rPr>
  </w:style>
  <w:style w:type="character" w:customStyle="1" w:styleId="Char0">
    <w:name w:val="页脚 Char"/>
    <w:basedOn w:val="a0"/>
    <w:link w:val="a4"/>
    <w:uiPriority w:val="99"/>
    <w:rsid w:val="00052B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2B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2B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2BD2"/>
    <w:rPr>
      <w:sz w:val="18"/>
      <w:szCs w:val="18"/>
    </w:rPr>
  </w:style>
  <w:style w:type="paragraph" w:styleId="a4">
    <w:name w:val="footer"/>
    <w:basedOn w:val="a"/>
    <w:link w:val="Char0"/>
    <w:uiPriority w:val="99"/>
    <w:unhideWhenUsed/>
    <w:rsid w:val="00052BD2"/>
    <w:pPr>
      <w:tabs>
        <w:tab w:val="center" w:pos="4153"/>
        <w:tab w:val="right" w:pos="8306"/>
      </w:tabs>
      <w:snapToGrid w:val="0"/>
      <w:jc w:val="left"/>
    </w:pPr>
    <w:rPr>
      <w:sz w:val="18"/>
      <w:szCs w:val="18"/>
    </w:rPr>
  </w:style>
  <w:style w:type="character" w:customStyle="1" w:styleId="Char0">
    <w:name w:val="页脚 Char"/>
    <w:basedOn w:val="a0"/>
    <w:link w:val="a4"/>
    <w:uiPriority w:val="99"/>
    <w:rsid w:val="00052B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2015-05-07T13:21:00Z</dcterms:created>
  <dcterms:modified xsi:type="dcterms:W3CDTF">2015-05-07T13:22:00Z</dcterms:modified>
</cp:coreProperties>
</file>