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Chapter 3: Research Skills &amp; Using English Sources 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Aptos" w:cs="Aptos" w:eastAsia="Aptos" w:hAnsi="Aptos"/>
          <w:b w:val="1"/>
          <w:i w:val="1"/>
        </w:rPr>
      </w:pPr>
      <w:r w:rsidDel="00000000" w:rsidR="00000000" w:rsidRPr="00000000">
        <w:rPr>
          <w:rFonts w:ascii="Aptos" w:cs="Aptos" w:eastAsia="Aptos" w:hAnsi="Aptos"/>
          <w:b w:val="1"/>
          <w:i w:val="1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Reading Summary: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Good research involves finding reliable sources, especially in English. Students should paraphrase, summarise, and reference adequately. Wikipedia is useful for background but not for quoting.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Key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Finding trustworthy sources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Paraphrasing and summarising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Referencing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Mini Task: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Find one English article about a Dutch business and summarise it in 3 sentences.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Aptos" w:cs="Aptos" w:eastAsia="Aptos" w:hAnsi="Aptos"/>
          <w:b w:val="1"/>
          <w:i w:val="1"/>
        </w:rPr>
      </w:pPr>
      <w:r w:rsidDel="00000000" w:rsidR="00000000" w:rsidRPr="00000000">
        <w:rPr>
          <w:rFonts w:ascii="Aptos" w:cs="Aptos" w:eastAsia="Aptos" w:hAnsi="Aptos"/>
          <w:b w:val="1"/>
          <w:i w:val="1"/>
          <w:rtl w:val="0"/>
        </w:rPr>
        <w:t xml:space="preserve">Classwork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 BTEC, research isn’t just about Googling random facts—it’s about finding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reliable, relevant, and well-sourced information</w:t>
      </w:r>
      <w:r w:rsidDel="00000000" w:rsidR="00000000" w:rsidRPr="00000000">
        <w:rPr>
          <w:rFonts w:ascii="Aptos" w:cs="Aptos" w:eastAsia="Aptos" w:hAnsi="Aptos"/>
          <w:rtl w:val="0"/>
        </w:rPr>
        <w:t xml:space="preserve"> to support your assignments. Whether you are writing about a Dutch business, evaluating a marketing strategy, or comparing customer service models, your ideas need evidence.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 this chapter, we’ll explore how to research effectively, how to use English-language sources, and how to summarise and reference what you find.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5334000" cy="2781300"/>
            <wp:effectExtent b="0" l="0" r="0" t="0"/>
            <wp:docPr descr="A person using a microscope&#10;&#10;AI-generated content may be incorrect." id="3" name="image1.jpg"/>
            <a:graphic>
              <a:graphicData uri="http://schemas.openxmlformats.org/drawingml/2006/picture">
                <pic:pic>
                  <pic:nvPicPr>
                    <pic:cNvPr descr="A person using a microscope&#10;&#10;AI-generated content may be incorrect.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Why Research Matters in BTEC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Unlike traditional subjects that rely on memorisation, BTEC assignments ask you to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apply knowledge</w:t>
      </w:r>
      <w:r w:rsidDel="00000000" w:rsidR="00000000" w:rsidRPr="00000000">
        <w:rPr>
          <w:rFonts w:ascii="Aptos" w:cs="Aptos" w:eastAsia="Aptos" w:hAnsi="Aptos"/>
          <w:rtl w:val="0"/>
        </w:rPr>
        <w:t xml:space="preserve"> to real-world scenarios. That means you need to back up your ideas with facts, examples, and expert opinions.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Good research helps you: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Build stronger arguments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Meet higher grading criteria (Merit and Distinction)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Avoid vague or unsupported claims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Show professionalism and academic integrity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2438611" cy="2438611"/>
            <wp:effectExtent b="0" l="0" r="0" t="0"/>
            <wp:docPr descr="A stack of papers with a check mark&#10;&#10;AI-generated content may be incorrect." id="2" name="image4.png"/>
            <a:graphic>
              <a:graphicData uri="http://schemas.openxmlformats.org/drawingml/2006/picture">
                <pic:pic>
                  <pic:nvPicPr>
                    <pic:cNvPr descr="A stack of papers with a check mark&#10;&#10;AI-generated content may be incorrect.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438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What Makes a Source Reliable?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Not all websites are created equal. In BTEC, you should aim to use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academic and professional sources</w:t>
      </w:r>
      <w:r w:rsidDel="00000000" w:rsidR="00000000" w:rsidRPr="00000000">
        <w:rPr>
          <w:rFonts w:ascii="Aptos" w:cs="Aptos" w:eastAsia="Aptos" w:hAnsi="Aptos"/>
          <w:rtl w:val="0"/>
        </w:rPr>
        <w:t xml:space="preserve">. Here’s how to spot a good one:</w:t>
      </w:r>
    </w:p>
    <w:tbl>
      <w:tblPr>
        <w:tblStyle w:val="Table1"/>
        <w:tblW w:w="7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5"/>
        <w:gridCol w:w="3305"/>
        <w:tblGridChange w:id="0">
          <w:tblGrid>
            <w:gridCol w:w="4175"/>
            <w:gridCol w:w="330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Reliable Source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Unreliable Source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Government websites (e.g. rijksoverheid.nl)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Personal blogs or opinion pieces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Company reports and press releases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Unverified social media posts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News articles from trusted outlets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Clickbait or sensational headlines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Academic journals and databases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Wikipedia (for quoting)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Tip:</w:t>
      </w:r>
      <w:r w:rsidDel="00000000" w:rsidR="00000000" w:rsidRPr="00000000">
        <w:rPr>
          <w:rFonts w:ascii="Aptos" w:cs="Aptos" w:eastAsia="Aptos" w:hAnsi="Aptos"/>
          <w:rtl w:val="0"/>
        </w:rPr>
        <w:t xml:space="preserve"> Wikipedia is fine for background reading, but do not quote it directly. Instead, follow the references at the bottom of the page to find original sources.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Using English-Language Sources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Even though you are studying in the Netherlands, many high-quality sources—especially in business, media, and technology—are published in English. Using English sources helps you: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Access global perspectives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Improve your academic vocabulary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Prepare for international study or work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Example: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If you are researching Heineken’s global marketing strategy, you will find more detailed insights on English-language business sites than on Dutch-only platforms.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How to Paraphrase and Summarise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When you find a helpful source, do not just copy it—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paraphrase</w:t>
      </w:r>
      <w:r w:rsidDel="00000000" w:rsidR="00000000" w:rsidRPr="00000000">
        <w:rPr>
          <w:rFonts w:ascii="Aptos" w:cs="Aptos" w:eastAsia="Aptos" w:hAnsi="Aptos"/>
          <w:rtl w:val="0"/>
        </w:rPr>
        <w:t xml:space="preserve"> or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summarise</w:t>
      </w:r>
      <w:r w:rsidDel="00000000" w:rsidR="00000000" w:rsidRPr="00000000">
        <w:rPr>
          <w:rFonts w:ascii="Aptos" w:cs="Aptos" w:eastAsia="Aptos" w:hAnsi="Aptos"/>
          <w:rtl w:val="0"/>
        </w:rPr>
        <w:t xml:space="preserve"> it.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Paraphrasing</w:t>
      </w:r>
      <w:r w:rsidDel="00000000" w:rsidR="00000000" w:rsidRPr="00000000">
        <w:rPr>
          <w:rFonts w:ascii="Aptos" w:cs="Aptos" w:eastAsia="Aptos" w:hAnsi="Aptos"/>
          <w:rtl w:val="0"/>
        </w:rPr>
        <w:t xml:space="preserve"> means rewriting the idea in your own words.</w:t>
        <w:br w:type="textWrapping"/>
        <w:t xml:space="preserve">Example:</w:t>
        <w:br w:type="textWrapping"/>
        <w:t xml:space="preserve">Original: “Heineken uses social media to engage younger audiences.”</w:t>
        <w:br w:type="textWrapping"/>
        <w:t xml:space="preserve">Paraphrased: “The company targets younger consumers by interacting with them on platforms like Instagram and TikTok.”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Summarising</w:t>
      </w:r>
      <w:r w:rsidDel="00000000" w:rsidR="00000000" w:rsidRPr="00000000">
        <w:rPr>
          <w:rFonts w:ascii="Aptos" w:cs="Aptos" w:eastAsia="Aptos" w:hAnsi="Aptos"/>
          <w:rtl w:val="0"/>
        </w:rPr>
        <w:t xml:space="preserve"> means shortening the content to its key points.</w:t>
        <w:br w:type="textWrapping"/>
        <w:t xml:space="preserve">Example:</w:t>
        <w:br w:type="textWrapping"/>
        <w:t xml:space="preserve">“Heineken’s strategy focuses on digital engagement, brand storytelling, and youth appeal.”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Why it matters: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Paraphrasing shows understanding. Summarising shows clarity. Both help you avoid plagiarism.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5731200" cy="3225800"/>
            <wp:effectExtent b="0" l="0" r="0" t="0"/>
            <wp:docPr descr="A table of text with blue text&#10;&#10;AI-generated content may be incorrect." id="4" name="image3.jpg"/>
            <a:graphic>
              <a:graphicData uri="http://schemas.openxmlformats.org/drawingml/2006/picture">
                <pic:pic>
                  <pic:nvPicPr>
                    <pic:cNvPr descr="A table of text with blue text&#10;&#10;AI-generated content may be incorrect.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Referencing Your Sources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 BTEC, you must give credit to the sources you use. This is called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referencing</w:t>
      </w:r>
      <w:r w:rsidDel="00000000" w:rsidR="00000000" w:rsidRPr="00000000">
        <w:rPr>
          <w:rFonts w:ascii="Aptos" w:cs="Aptos" w:eastAsia="Aptos" w:hAnsi="Aptos"/>
          <w:rtl w:val="0"/>
        </w:rPr>
        <w:t xml:space="preserve">, and it’s essential for academic honesty.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4810125" cy="3829050"/>
            <wp:effectExtent b="0" l="0" r="0" t="0"/>
            <wp:docPr descr="A blue text box with yellow text&#10;&#10;AI-generated content may be incorrect." id="1" name="image2.jpg"/>
            <a:graphic>
              <a:graphicData uri="http://schemas.openxmlformats.org/drawingml/2006/picture">
                <pic:pic>
                  <pic:nvPicPr>
                    <pic:cNvPr descr="A blue text box with yellow text&#10;&#10;AI-generated content may be incorrect." id="0" name="image2.jpg"/>
                    <pic:cNvPicPr preferRelativeResize="0"/>
                  </pic:nvPicPr>
                  <pic:blipFill>
                    <a:blip r:embed="rId9"/>
                    <a:srcRect b="9033" l="3676" r="3491" t="65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Harvard Referencing Format: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In-text citation: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(Smith, 2022) or (Heineken, 2023)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Reference list entry: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Smith, J. (2022).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Marketing Strategies in Europe</w:t>
      </w:r>
      <w:r w:rsidDel="00000000" w:rsidR="00000000" w:rsidRPr="00000000">
        <w:rPr>
          <w:rFonts w:ascii="Aptos" w:cs="Aptos" w:eastAsia="Aptos" w:hAnsi="Aptos"/>
          <w:rtl w:val="0"/>
        </w:rPr>
        <w:t xml:space="preserve">. Business Weekly.</w:t>
        <w:br w:type="textWrapping"/>
        <w:t xml:space="preserve">Heineken. (2023).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Annual Report</w:t>
      </w:r>
      <w:r w:rsidDel="00000000" w:rsidR="00000000" w:rsidRPr="00000000">
        <w:rPr>
          <w:rFonts w:ascii="Aptos" w:cs="Aptos" w:eastAsia="Aptos" w:hAnsi="Aptos"/>
          <w:rtl w:val="0"/>
        </w:rPr>
        <w:t xml:space="preserve">. Retrieved from </w:t>
      </w:r>
      <w:hyperlink r:id="rId10">
        <w:r w:rsidDel="00000000" w:rsidR="00000000" w:rsidRPr="00000000">
          <w:rPr>
            <w:rFonts w:ascii="Aptos" w:cs="Aptos" w:eastAsia="Aptos" w:hAnsi="Aptos"/>
            <w:color w:val="467886"/>
            <w:u w:val="single"/>
            <w:rtl w:val="0"/>
          </w:rPr>
          <w:t xml:space="preserve">www.heineken.com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Tip:</w:t>
      </w:r>
      <w:r w:rsidDel="00000000" w:rsidR="00000000" w:rsidRPr="00000000">
        <w:rPr>
          <w:rFonts w:ascii="Aptos" w:cs="Aptos" w:eastAsia="Aptos" w:hAnsi="Aptos"/>
          <w:rtl w:val="0"/>
        </w:rPr>
        <w:t xml:space="preserve"> Keep a list of every source you use while researching—it’ll save time later.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Aptos" w:cs="Aptos" w:eastAsia="Aptos" w:hAnsi="Aptos"/>
          <w:b w:val="1"/>
          <w:u w:val="single"/>
        </w:rPr>
      </w:pPr>
      <w:r w:rsidDel="00000000" w:rsidR="00000000" w:rsidRPr="00000000">
        <w:rPr>
          <w:rFonts w:ascii="Aptos" w:cs="Aptos" w:eastAsia="Aptos" w:hAnsi="Aptos"/>
          <w:b w:val="1"/>
          <w:u w:val="single"/>
          <w:rtl w:val="0"/>
        </w:rPr>
        <w:t xml:space="preserve">USE THE LINK BELOW TO DO IT EASILY FOR FREE!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Aptos" w:cs="Aptos" w:eastAsia="Aptos" w:hAnsi="Aptos"/>
        </w:rPr>
      </w:pPr>
      <w:hyperlink r:id="rId11">
        <w:r w:rsidDel="00000000" w:rsidR="00000000" w:rsidRPr="00000000">
          <w:rPr>
            <w:rFonts w:ascii="Aptos" w:cs="Aptos" w:eastAsia="Aptos" w:hAnsi="Aptos"/>
            <w:color w:val="467886"/>
            <w:u w:val="single"/>
            <w:rtl w:val="0"/>
          </w:rPr>
          <w:t xml:space="preserve">https://www.mybib.com/tools/harvard-referencing-generator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Real-Life Scenario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Imagine you are writing a BTEC assignment on Dutch snack companies. You want to compare Tony’s Chocolonely and Lay’s.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 weak approach:</w:t>
        <w:br w:type="textWrapping"/>
        <w:t xml:space="preserve">“I think Tony’s is better because it’s more ethical.”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 strong approach:</w:t>
        <w:br w:type="textWrapping"/>
        <w:t xml:space="preserve">“Tony’s Chocolonely focuses on fair trade and transparency, as shown in their 2023 impact report (Tony’s Chocolonely, 2023). Lay’s, owned by PepsiCo, emphasises mass production and global reach (PepsiCo, 2022).”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See the difference? The second version uses research, paraphrasing, and referencing.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Aptos" w:cs="Aptos" w:eastAsia="Aptos" w:hAnsi="Aptos"/>
          <w:b w:val="1"/>
          <w:highlight w:val="yellow"/>
        </w:rPr>
      </w:pPr>
      <w:r w:rsidDel="00000000" w:rsidR="00000000" w:rsidRPr="00000000">
        <w:rPr>
          <w:rFonts w:ascii="Aptos" w:cs="Aptos" w:eastAsia="Aptos" w:hAnsi="Aptos"/>
          <w:b w:val="1"/>
          <w:highlight w:val="yellow"/>
          <w:rtl w:val="0"/>
        </w:rPr>
        <w:t xml:space="preserve">Reflection Questions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Where do you usually find information for school assignments?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Have you ever used a source without referencing it?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What is one English-language website you trust for business or media content?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How confident are you in paraphrasing and summarising?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jc w:val="center"/>
        <w:rPr>
          <w:rFonts w:ascii="Aptos" w:cs="Aptos" w:eastAsia="Aptos" w:hAnsi="Aptos"/>
          <w:b w:val="1"/>
          <w:i w:val="1"/>
        </w:rPr>
      </w:pPr>
      <w:r w:rsidDel="00000000" w:rsidR="00000000" w:rsidRPr="00000000">
        <w:rPr>
          <w:rFonts w:ascii="Aptos" w:cs="Aptos" w:eastAsia="Aptos" w:hAnsi="Aptos"/>
          <w:b w:val="1"/>
          <w:i w:val="1"/>
          <w:rtl w:val="0"/>
        </w:rPr>
        <w:t xml:space="preserve">Homework &amp; Reading Tasks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Homework Task - (Show this to your Teacher):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Find one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English-language article</w:t>
      </w:r>
      <w:r w:rsidDel="00000000" w:rsidR="00000000" w:rsidRPr="00000000">
        <w:rPr>
          <w:rFonts w:ascii="Aptos" w:cs="Aptos" w:eastAsia="Aptos" w:hAnsi="Aptos"/>
          <w:rtl w:val="0"/>
        </w:rPr>
        <w:t xml:space="preserve"> about a Dutch business (e.g. Philips, Heineken, Shell). Then: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Write 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3-sentence summary</w:t>
      </w:r>
      <w:r w:rsidDel="00000000" w:rsidR="00000000" w:rsidRPr="00000000">
        <w:rPr>
          <w:rFonts w:ascii="Aptos" w:cs="Aptos" w:eastAsia="Aptos" w:hAnsi="Aptos"/>
          <w:rtl w:val="0"/>
        </w:rPr>
        <w:t xml:space="preserve"> of the article in your own words.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Include an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in-text citation</w:t>
      </w:r>
      <w:r w:rsidDel="00000000" w:rsidR="00000000" w:rsidRPr="00000000">
        <w:rPr>
          <w:rFonts w:ascii="Aptos" w:cs="Aptos" w:eastAsia="Aptos" w:hAnsi="Aptos"/>
          <w:rtl w:val="0"/>
        </w:rPr>
        <w:t xml:space="preserve"> and 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Harvard-style reference list entry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Example:</w:t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Summary: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Tony’s Chocolonely aims to make 100% slave-free chocolate by focusing on ethical sourcing and transparency. Their 2023 report highlights progress in supply chain reform. The company also uses bold packaging to attract younger consumers.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Citation: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(Tony’s Chocolonely, 2023)</w:t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Reference List: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Tony’s Chocolonely. (2023).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Annual Impact Report</w:t>
      </w:r>
      <w:r w:rsidDel="00000000" w:rsidR="00000000" w:rsidRPr="00000000">
        <w:rPr>
          <w:rFonts w:ascii="Aptos" w:cs="Aptos" w:eastAsia="Aptos" w:hAnsi="Aptos"/>
          <w:rtl w:val="0"/>
        </w:rPr>
        <w:t xml:space="preserve">. Retrieved from </w:t>
      </w:r>
      <w:hyperlink r:id="rId12">
        <w:r w:rsidDel="00000000" w:rsidR="00000000" w:rsidRPr="00000000">
          <w:rPr>
            <w:rFonts w:ascii="Aptos" w:cs="Aptos" w:eastAsia="Aptos" w:hAnsi="Aptos"/>
            <w:color w:val="467886"/>
            <w:u w:val="single"/>
            <w:rtl w:val="0"/>
          </w:rPr>
          <w:t xml:space="preserve">www.tonyschocolonely.com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ybib.com/tools/harvard-referencing-generator" TargetMode="External"/><Relationship Id="rId10" Type="http://schemas.openxmlformats.org/officeDocument/2006/relationships/hyperlink" Target="http://www.heineken.com" TargetMode="External"/><Relationship Id="rId12" Type="http://schemas.openxmlformats.org/officeDocument/2006/relationships/hyperlink" Target="http://www.tonyschocolonely.com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