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Aptos" w:cs="Aptos" w:eastAsia="Aptos" w:hAnsi="Aptos"/>
          <w:b w:val="1"/>
        </w:rPr>
      </w:pPr>
      <w:r w:rsidDel="00000000" w:rsidR="00000000" w:rsidRPr="00000000">
        <w:rPr>
          <w:rFonts w:ascii="Aptos" w:cs="Aptos" w:eastAsia="Aptos" w:hAnsi="Aptos"/>
          <w:b w:val="1"/>
          <w:rtl w:val="0"/>
        </w:rPr>
        <w:t xml:space="preserve">Chapter 6: Command Verbs – Part 2 ( Analyse, Evaluate, Justify) </w:t>
      </w:r>
    </w:p>
    <w:p w:rsidR="00000000" w:rsidDel="00000000" w:rsidP="00000000" w:rsidRDefault="00000000" w:rsidRPr="00000000" w14:paraId="00000002">
      <w:pPr>
        <w:spacing w:after="160" w:line="259" w:lineRule="auto"/>
        <w:jc w:val="center"/>
        <w:rPr>
          <w:rFonts w:ascii="Aptos" w:cs="Aptos" w:eastAsia="Aptos" w:hAnsi="Aptos"/>
          <w:b w:val="1"/>
          <w:i w:val="1"/>
        </w:rPr>
      </w:pPr>
      <w:r w:rsidDel="00000000" w:rsidR="00000000" w:rsidRPr="00000000">
        <w:rPr>
          <w:rFonts w:ascii="Aptos" w:cs="Aptos" w:eastAsia="Aptos" w:hAnsi="Aptos"/>
          <w:b w:val="1"/>
          <w:i w:val="1"/>
          <w:rtl w:val="0"/>
        </w:rPr>
        <w:t xml:space="preserve">Summary</w:t>
      </w:r>
    </w:p>
    <w:p w:rsidR="00000000" w:rsidDel="00000000" w:rsidP="00000000" w:rsidRDefault="00000000" w:rsidRPr="00000000" w14:paraId="00000003">
      <w:pPr>
        <w:spacing w:after="160" w:line="259" w:lineRule="auto"/>
        <w:rPr>
          <w:rFonts w:ascii="Aptos" w:cs="Aptos" w:eastAsia="Aptos" w:hAnsi="Aptos"/>
        </w:rPr>
      </w:pPr>
      <w:r w:rsidDel="00000000" w:rsidR="00000000" w:rsidRPr="00000000">
        <w:rPr>
          <w:rFonts w:ascii="Aptos" w:cs="Aptos" w:eastAsia="Aptos" w:hAnsi="Aptos"/>
          <w:b w:val="1"/>
          <w:rtl w:val="0"/>
        </w:rPr>
        <w:t xml:space="preserve">Reading Summary:</w:t>
      </w:r>
      <w:r w:rsidDel="00000000" w:rsidR="00000000" w:rsidRPr="00000000">
        <w:rPr>
          <w:rFonts w:ascii="Aptos" w:cs="Aptos" w:eastAsia="Aptos" w:hAnsi="Aptos"/>
          <w:rtl w:val="0"/>
        </w:rPr>
        <w:br w:type="textWrapping"/>
        <w:t xml:space="preserve">These verbs require deeper thinking:</w:t>
      </w:r>
    </w:p>
    <w:p w:rsidR="00000000" w:rsidDel="00000000" w:rsidP="00000000" w:rsidRDefault="00000000" w:rsidRPr="00000000" w14:paraId="00000004">
      <w:pPr>
        <w:numPr>
          <w:ilvl w:val="0"/>
          <w:numId w:val="1"/>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i w:val="1"/>
          <w:rtl w:val="0"/>
        </w:rPr>
        <w:t xml:space="preserve">Analyse</w:t>
      </w:r>
      <w:r w:rsidDel="00000000" w:rsidR="00000000" w:rsidRPr="00000000">
        <w:rPr>
          <w:rFonts w:ascii="Aptos" w:cs="Aptos" w:eastAsia="Aptos" w:hAnsi="Aptos"/>
          <w:rtl w:val="0"/>
        </w:rPr>
        <w:t xml:space="preserve"> = break into parts</w:t>
      </w:r>
    </w:p>
    <w:p w:rsidR="00000000" w:rsidDel="00000000" w:rsidP="00000000" w:rsidRDefault="00000000" w:rsidRPr="00000000" w14:paraId="00000005">
      <w:pPr>
        <w:numPr>
          <w:ilvl w:val="0"/>
          <w:numId w:val="1"/>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i w:val="1"/>
          <w:rtl w:val="0"/>
        </w:rPr>
        <w:t xml:space="preserve">Evaluate</w:t>
      </w:r>
      <w:r w:rsidDel="00000000" w:rsidR="00000000" w:rsidRPr="00000000">
        <w:rPr>
          <w:rFonts w:ascii="Aptos" w:cs="Aptos" w:eastAsia="Aptos" w:hAnsi="Aptos"/>
          <w:rtl w:val="0"/>
        </w:rPr>
        <w:t xml:space="preserve"> = judge effectiveness</w:t>
      </w:r>
    </w:p>
    <w:p w:rsidR="00000000" w:rsidDel="00000000" w:rsidP="00000000" w:rsidRDefault="00000000" w:rsidRPr="00000000" w14:paraId="00000006">
      <w:pPr>
        <w:numPr>
          <w:ilvl w:val="0"/>
          <w:numId w:val="1"/>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i w:val="1"/>
          <w:rtl w:val="0"/>
        </w:rPr>
        <w:t xml:space="preserve">Justify</w:t>
      </w:r>
      <w:r w:rsidDel="00000000" w:rsidR="00000000" w:rsidRPr="00000000">
        <w:rPr>
          <w:rFonts w:ascii="Aptos" w:cs="Aptos" w:eastAsia="Aptos" w:hAnsi="Aptos"/>
          <w:rtl w:val="0"/>
        </w:rPr>
        <w:t xml:space="preserve"> = defend with evidence</w:t>
      </w:r>
    </w:p>
    <w:p w:rsidR="00000000" w:rsidDel="00000000" w:rsidP="00000000" w:rsidRDefault="00000000" w:rsidRPr="00000000" w14:paraId="00000007">
      <w:pPr>
        <w:spacing w:after="160" w:line="259" w:lineRule="auto"/>
        <w:rPr>
          <w:rFonts w:ascii="Aptos" w:cs="Aptos" w:eastAsia="Aptos" w:hAnsi="Aptos"/>
        </w:rPr>
      </w:pPr>
      <w:r w:rsidDel="00000000" w:rsidR="00000000" w:rsidRPr="00000000">
        <w:rPr>
          <w:rFonts w:ascii="Aptos" w:cs="Aptos" w:eastAsia="Aptos" w:hAnsi="Aptos"/>
          <w:b w:val="1"/>
          <w:rtl w:val="0"/>
        </w:rPr>
        <w:t xml:space="preserve">Key Skills:</w:t>
      </w:r>
      <w:r w:rsidDel="00000000" w:rsidR="00000000" w:rsidRPr="00000000">
        <w:rPr>
          <w:rtl w:val="0"/>
        </w:rPr>
      </w:r>
    </w:p>
    <w:p w:rsidR="00000000" w:rsidDel="00000000" w:rsidP="00000000" w:rsidRDefault="00000000" w:rsidRPr="00000000" w14:paraId="00000008">
      <w:pPr>
        <w:numPr>
          <w:ilvl w:val="0"/>
          <w:numId w:val="5"/>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Critical thinking</w:t>
      </w:r>
    </w:p>
    <w:p w:rsidR="00000000" w:rsidDel="00000000" w:rsidP="00000000" w:rsidRDefault="00000000" w:rsidRPr="00000000" w14:paraId="00000009">
      <w:pPr>
        <w:numPr>
          <w:ilvl w:val="0"/>
          <w:numId w:val="5"/>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Using evidence</w:t>
      </w:r>
    </w:p>
    <w:p w:rsidR="00000000" w:rsidDel="00000000" w:rsidP="00000000" w:rsidRDefault="00000000" w:rsidRPr="00000000" w14:paraId="0000000A">
      <w:pPr>
        <w:numPr>
          <w:ilvl w:val="0"/>
          <w:numId w:val="5"/>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Writing structured arguments</w:t>
      </w:r>
    </w:p>
    <w:p w:rsidR="00000000" w:rsidDel="00000000" w:rsidP="00000000" w:rsidRDefault="00000000" w:rsidRPr="00000000" w14:paraId="0000000B">
      <w:pPr>
        <w:spacing w:after="160" w:line="259" w:lineRule="auto"/>
        <w:rPr>
          <w:rFonts w:ascii="Aptos" w:cs="Aptos" w:eastAsia="Aptos" w:hAnsi="Aptos"/>
        </w:rPr>
      </w:pPr>
      <w:r w:rsidDel="00000000" w:rsidR="00000000" w:rsidRPr="00000000">
        <w:rPr>
          <w:rFonts w:ascii="Aptos" w:cs="Aptos" w:eastAsia="Aptos" w:hAnsi="Aptos"/>
          <w:b w:val="1"/>
          <w:rtl w:val="0"/>
        </w:rPr>
        <w:t xml:space="preserve">Mini Task:</w:t>
      </w:r>
      <w:r w:rsidDel="00000000" w:rsidR="00000000" w:rsidRPr="00000000">
        <w:rPr>
          <w:rFonts w:ascii="Aptos" w:cs="Aptos" w:eastAsia="Aptos" w:hAnsi="Aptos"/>
          <w:rtl w:val="0"/>
        </w:rPr>
        <w:br w:type="textWrapping"/>
        <w:t xml:space="preserve">Choose a business and write a short evaluation of one of its strategies.</w:t>
      </w:r>
    </w:p>
    <w:p w:rsidR="00000000" w:rsidDel="00000000" w:rsidP="00000000" w:rsidRDefault="00000000" w:rsidRPr="00000000" w14:paraId="0000000C">
      <w:pPr>
        <w:spacing w:after="160" w:line="259" w:lineRule="auto"/>
        <w:jc w:val="center"/>
        <w:rPr>
          <w:rFonts w:ascii="Aptos" w:cs="Aptos" w:eastAsia="Aptos" w:hAnsi="Aptos"/>
          <w:b w:val="1"/>
          <w:i w:val="1"/>
        </w:rPr>
      </w:pPr>
      <w:r w:rsidDel="00000000" w:rsidR="00000000" w:rsidRPr="00000000">
        <w:rPr>
          <w:rFonts w:ascii="Aptos" w:cs="Aptos" w:eastAsia="Aptos" w:hAnsi="Aptos"/>
          <w:b w:val="1"/>
          <w:i w:val="1"/>
          <w:rtl w:val="0"/>
        </w:rPr>
        <w:t xml:space="preserve">Classwork</w:t>
      </w:r>
    </w:p>
    <w:p w:rsidR="00000000" w:rsidDel="00000000" w:rsidP="00000000" w:rsidRDefault="00000000" w:rsidRPr="00000000" w14:paraId="0000000D">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Introduction</w:t>
      </w:r>
    </w:p>
    <w:p w:rsidR="00000000" w:rsidDel="00000000" w:rsidP="00000000" w:rsidRDefault="00000000" w:rsidRPr="00000000" w14:paraId="0000000E">
      <w:pPr>
        <w:spacing w:after="160" w:line="259" w:lineRule="auto"/>
        <w:rPr>
          <w:rFonts w:ascii="Aptos" w:cs="Aptos" w:eastAsia="Aptos" w:hAnsi="Aptos"/>
        </w:rPr>
      </w:pPr>
      <w:r w:rsidDel="00000000" w:rsidR="00000000" w:rsidRPr="00000000">
        <w:rPr>
          <w:rFonts w:ascii="Aptos" w:cs="Aptos" w:eastAsia="Aptos" w:hAnsi="Aptos"/>
          <w:rtl w:val="0"/>
        </w:rPr>
        <w:t xml:space="preserve">Welcome to the second part of our command verb series. In the last chapter, you learned how to </w:t>
      </w:r>
      <w:r w:rsidDel="00000000" w:rsidR="00000000" w:rsidRPr="00000000">
        <w:rPr>
          <w:rFonts w:ascii="Aptos" w:cs="Aptos" w:eastAsia="Aptos" w:hAnsi="Aptos"/>
          <w:i w:val="1"/>
          <w:rtl w:val="0"/>
        </w:rPr>
        <w:t xml:space="preserve">describe</w:t>
      </w:r>
      <w:r w:rsidDel="00000000" w:rsidR="00000000" w:rsidRPr="00000000">
        <w:rPr>
          <w:rFonts w:ascii="Aptos" w:cs="Aptos" w:eastAsia="Aptos" w:hAnsi="Aptos"/>
          <w:rtl w:val="0"/>
        </w:rPr>
        <w:t xml:space="preserve">, </w:t>
      </w:r>
      <w:r w:rsidDel="00000000" w:rsidR="00000000" w:rsidRPr="00000000">
        <w:rPr>
          <w:rFonts w:ascii="Aptos" w:cs="Aptos" w:eastAsia="Aptos" w:hAnsi="Aptos"/>
          <w:i w:val="1"/>
          <w:rtl w:val="0"/>
        </w:rPr>
        <w:t xml:space="preserve">explain</w:t>
      </w:r>
      <w:r w:rsidDel="00000000" w:rsidR="00000000" w:rsidRPr="00000000">
        <w:rPr>
          <w:rFonts w:ascii="Aptos" w:cs="Aptos" w:eastAsia="Aptos" w:hAnsi="Aptos"/>
          <w:rtl w:val="0"/>
        </w:rPr>
        <w:t xml:space="preserve">, and </w:t>
      </w:r>
      <w:r w:rsidDel="00000000" w:rsidR="00000000" w:rsidRPr="00000000">
        <w:rPr>
          <w:rFonts w:ascii="Aptos" w:cs="Aptos" w:eastAsia="Aptos" w:hAnsi="Aptos"/>
          <w:i w:val="1"/>
          <w:rtl w:val="0"/>
        </w:rPr>
        <w:t xml:space="preserve">compare</w:t>
      </w:r>
      <w:r w:rsidDel="00000000" w:rsidR="00000000" w:rsidRPr="00000000">
        <w:rPr>
          <w:rFonts w:ascii="Aptos" w:cs="Aptos" w:eastAsia="Aptos" w:hAnsi="Aptos"/>
          <w:rtl w:val="0"/>
        </w:rPr>
        <w:t xml:space="preserve">—verbs that help you build strong Pass-level responses. In this chapter, we’re going deeper. The verbs </w:t>
      </w:r>
      <w:r w:rsidDel="00000000" w:rsidR="00000000" w:rsidRPr="00000000">
        <w:rPr>
          <w:rFonts w:ascii="Aptos" w:cs="Aptos" w:eastAsia="Aptos" w:hAnsi="Aptos"/>
          <w:i w:val="1"/>
          <w:rtl w:val="0"/>
        </w:rPr>
        <w:t xml:space="preserve">analyse</w:t>
      </w:r>
      <w:r w:rsidDel="00000000" w:rsidR="00000000" w:rsidRPr="00000000">
        <w:rPr>
          <w:rFonts w:ascii="Aptos" w:cs="Aptos" w:eastAsia="Aptos" w:hAnsi="Aptos"/>
          <w:rtl w:val="0"/>
        </w:rPr>
        <w:t xml:space="preserve">, </w:t>
      </w:r>
      <w:r w:rsidDel="00000000" w:rsidR="00000000" w:rsidRPr="00000000">
        <w:rPr>
          <w:rFonts w:ascii="Aptos" w:cs="Aptos" w:eastAsia="Aptos" w:hAnsi="Aptos"/>
          <w:i w:val="1"/>
          <w:rtl w:val="0"/>
        </w:rPr>
        <w:t xml:space="preserve">evaluate</w:t>
      </w:r>
      <w:r w:rsidDel="00000000" w:rsidR="00000000" w:rsidRPr="00000000">
        <w:rPr>
          <w:rFonts w:ascii="Aptos" w:cs="Aptos" w:eastAsia="Aptos" w:hAnsi="Aptos"/>
          <w:rtl w:val="0"/>
        </w:rPr>
        <w:t xml:space="preserve">, and </w:t>
      </w:r>
      <w:r w:rsidDel="00000000" w:rsidR="00000000" w:rsidRPr="00000000">
        <w:rPr>
          <w:rFonts w:ascii="Aptos" w:cs="Aptos" w:eastAsia="Aptos" w:hAnsi="Aptos"/>
          <w:i w:val="1"/>
          <w:rtl w:val="0"/>
        </w:rPr>
        <w:t xml:space="preserve">justify</w:t>
      </w:r>
      <w:r w:rsidDel="00000000" w:rsidR="00000000" w:rsidRPr="00000000">
        <w:rPr>
          <w:rFonts w:ascii="Aptos" w:cs="Aptos" w:eastAsia="Aptos" w:hAnsi="Aptos"/>
          <w:rtl w:val="0"/>
        </w:rPr>
        <w:t xml:space="preserve"> require critical thinking, structured writing, and evidence-based arguments. These are the verbs that separate good work from excellent work.</w:t>
      </w:r>
    </w:p>
    <w:p w:rsidR="00000000" w:rsidDel="00000000" w:rsidP="00000000" w:rsidRDefault="00000000" w:rsidRPr="00000000" w14:paraId="0000000F">
      <w:pPr>
        <w:spacing w:after="160" w:line="259" w:lineRule="auto"/>
        <w:rPr>
          <w:rFonts w:ascii="Aptos" w:cs="Aptos" w:eastAsia="Aptos" w:hAnsi="Aptos"/>
        </w:rPr>
      </w:pPr>
      <w:r w:rsidDel="00000000" w:rsidR="00000000" w:rsidRPr="00000000">
        <w:rPr>
          <w:rFonts w:ascii="Aptos" w:cs="Aptos" w:eastAsia="Aptos" w:hAnsi="Aptos"/>
          <w:rtl w:val="0"/>
        </w:rPr>
        <w:t xml:space="preserve">If you want to hit Merit or Distinction criteria, mastering these verbs is non-negotiable.</w:t>
      </w:r>
    </w:p>
    <w:p w:rsidR="00000000" w:rsidDel="00000000" w:rsidP="00000000" w:rsidRDefault="00000000" w:rsidRPr="00000000" w14:paraId="00000010">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11">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1. Analyse</w:t>
      </w:r>
    </w:p>
    <w:p w:rsidR="00000000" w:rsidDel="00000000" w:rsidP="00000000" w:rsidRDefault="00000000" w:rsidRPr="00000000" w14:paraId="00000012">
      <w:pPr>
        <w:spacing w:after="160" w:line="259" w:lineRule="auto"/>
        <w:rPr>
          <w:rFonts w:ascii="Aptos" w:cs="Aptos" w:eastAsia="Aptos" w:hAnsi="Aptos"/>
        </w:rPr>
      </w:pPr>
      <w:r w:rsidDel="00000000" w:rsidR="00000000" w:rsidRPr="00000000">
        <w:rPr>
          <w:rFonts w:ascii="Aptos" w:cs="Aptos" w:eastAsia="Aptos" w:hAnsi="Aptos"/>
          <w:b w:val="1"/>
          <w:rtl w:val="0"/>
        </w:rPr>
        <w:t xml:space="preserve">Definition:</w:t>
      </w:r>
      <w:r w:rsidDel="00000000" w:rsidR="00000000" w:rsidRPr="00000000">
        <w:rPr>
          <w:rFonts w:ascii="Aptos" w:cs="Aptos" w:eastAsia="Aptos" w:hAnsi="Aptos"/>
          <w:rtl w:val="0"/>
        </w:rPr>
        <w:br w:type="textWrapping"/>
        <w:t xml:space="preserve">To analyse means to break something into parts and explore how those parts relate to each other. You are looking beneath the surface to understand structure, function, or impact.</w:t>
      </w:r>
    </w:p>
    <w:p w:rsidR="00000000" w:rsidDel="00000000" w:rsidP="00000000" w:rsidRDefault="00000000" w:rsidRPr="00000000" w14:paraId="00000013">
      <w:pPr>
        <w:spacing w:after="160" w:line="259" w:lineRule="auto"/>
        <w:rPr>
          <w:rFonts w:ascii="Aptos" w:cs="Aptos" w:eastAsia="Aptos" w:hAnsi="Aptos"/>
        </w:rPr>
      </w:pPr>
      <w:r w:rsidDel="00000000" w:rsidR="00000000" w:rsidRPr="00000000">
        <w:rPr>
          <w:rFonts w:ascii="Aptos" w:cs="Aptos" w:eastAsia="Aptos" w:hAnsi="Aptos"/>
          <w:b w:val="1"/>
          <w:rtl w:val="0"/>
        </w:rPr>
        <w:t xml:space="preserve">What to include:</w:t>
      </w:r>
      <w:r w:rsidDel="00000000" w:rsidR="00000000" w:rsidRPr="00000000">
        <w:rPr>
          <w:rtl w:val="0"/>
        </w:rPr>
      </w:r>
    </w:p>
    <w:p w:rsidR="00000000" w:rsidDel="00000000" w:rsidP="00000000" w:rsidRDefault="00000000" w:rsidRPr="00000000" w14:paraId="00000014">
      <w:pPr>
        <w:numPr>
          <w:ilvl w:val="0"/>
          <w:numId w:val="6"/>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Components or features</w:t>
      </w:r>
    </w:p>
    <w:p w:rsidR="00000000" w:rsidDel="00000000" w:rsidP="00000000" w:rsidRDefault="00000000" w:rsidRPr="00000000" w14:paraId="00000015">
      <w:pPr>
        <w:numPr>
          <w:ilvl w:val="0"/>
          <w:numId w:val="6"/>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Relationships between parts</w:t>
      </w:r>
    </w:p>
    <w:p w:rsidR="00000000" w:rsidDel="00000000" w:rsidP="00000000" w:rsidRDefault="00000000" w:rsidRPr="00000000" w14:paraId="00000016">
      <w:pPr>
        <w:numPr>
          <w:ilvl w:val="0"/>
          <w:numId w:val="6"/>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Patterns, trends, or causes</w:t>
      </w:r>
    </w:p>
    <w:p w:rsidR="00000000" w:rsidDel="00000000" w:rsidP="00000000" w:rsidRDefault="00000000" w:rsidRPr="00000000" w14:paraId="00000017">
      <w:pPr>
        <w:numPr>
          <w:ilvl w:val="0"/>
          <w:numId w:val="6"/>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Implications or consequences</w:t>
      </w:r>
    </w:p>
    <w:p w:rsidR="00000000" w:rsidDel="00000000" w:rsidP="00000000" w:rsidRDefault="00000000" w:rsidRPr="00000000" w14:paraId="00000018">
      <w:pPr>
        <w:spacing w:after="160" w:line="259" w:lineRule="auto"/>
        <w:rPr>
          <w:rFonts w:ascii="Aptos" w:cs="Aptos" w:eastAsia="Aptos" w:hAnsi="Aptos"/>
        </w:rPr>
      </w:pPr>
      <w:r w:rsidDel="00000000" w:rsidR="00000000" w:rsidRPr="00000000">
        <w:rPr>
          <w:rFonts w:ascii="Aptos" w:cs="Aptos" w:eastAsia="Aptos" w:hAnsi="Aptos"/>
          <w:b w:val="1"/>
          <w:rtl w:val="0"/>
        </w:rPr>
        <w:t xml:space="preserve">Example Task:</w:t>
      </w:r>
      <w:r w:rsidDel="00000000" w:rsidR="00000000" w:rsidRPr="00000000">
        <w:rPr>
          <w:rFonts w:ascii="Aptos" w:cs="Aptos" w:eastAsia="Aptos" w:hAnsi="Aptos"/>
          <w:rtl w:val="0"/>
        </w:rPr>
        <w:br w:type="textWrapping"/>
        <w:t xml:space="preserve">“Analyse the pricing strategy of a Dutch snack company.”</w:t>
      </w:r>
    </w:p>
    <w:p w:rsidR="00000000" w:rsidDel="00000000" w:rsidP="00000000" w:rsidRDefault="00000000" w:rsidRPr="00000000" w14:paraId="00000019">
      <w:pPr>
        <w:spacing w:after="160" w:line="259" w:lineRule="auto"/>
        <w:rPr>
          <w:rFonts w:ascii="Aptos" w:cs="Aptos" w:eastAsia="Aptos" w:hAnsi="Aptos"/>
        </w:rPr>
      </w:pPr>
      <w:r w:rsidDel="00000000" w:rsidR="00000000" w:rsidRPr="00000000">
        <w:rPr>
          <w:rFonts w:ascii="Aptos" w:cs="Aptos" w:eastAsia="Aptos" w:hAnsi="Aptos"/>
          <w:b w:val="1"/>
          <w:rtl w:val="0"/>
        </w:rPr>
        <w:t xml:space="preserve">Strong Response:</w:t>
      </w:r>
      <w:r w:rsidDel="00000000" w:rsidR="00000000" w:rsidRPr="00000000">
        <w:rPr>
          <w:rFonts w:ascii="Aptos" w:cs="Aptos" w:eastAsia="Aptos" w:hAnsi="Aptos"/>
          <w:rtl w:val="0"/>
        </w:rPr>
        <w:br w:type="textWrapping"/>
        <w:t xml:space="preserve">“The company uses a three-tier pricing model: budget, standard, and premium. This allows them to target different customer segments. The budget range attracts price-sensitive buyers, while the premium line appeals to ethical consumers who value sustainability.”</w:t>
      </w:r>
    </w:p>
    <w:p w:rsidR="00000000" w:rsidDel="00000000" w:rsidP="00000000" w:rsidRDefault="00000000" w:rsidRPr="00000000" w14:paraId="0000001A">
      <w:pPr>
        <w:spacing w:after="160" w:line="259" w:lineRule="auto"/>
        <w:rPr>
          <w:rFonts w:ascii="Aptos" w:cs="Aptos" w:eastAsia="Aptos" w:hAnsi="Aptos"/>
        </w:rPr>
      </w:pPr>
      <w:r w:rsidDel="00000000" w:rsidR="00000000" w:rsidRPr="00000000">
        <w:rPr>
          <w:rFonts w:ascii="Aptos" w:cs="Aptos" w:eastAsia="Aptos" w:hAnsi="Aptos"/>
          <w:b w:val="1"/>
          <w:rtl w:val="0"/>
        </w:rPr>
        <w:t xml:space="preserve">Tips:</w:t>
      </w:r>
      <w:r w:rsidDel="00000000" w:rsidR="00000000" w:rsidRPr="00000000">
        <w:rPr>
          <w:rFonts w:ascii="Aptos" w:cs="Aptos" w:eastAsia="Aptos" w:hAnsi="Aptos"/>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Break things down clearly</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Use examples to show relationships</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Avoid listing—go deeper into how and why</w:t>
      </w:r>
    </w:p>
    <w:p w:rsidR="00000000" w:rsidDel="00000000" w:rsidP="00000000" w:rsidRDefault="00000000" w:rsidRPr="00000000" w14:paraId="0000001B">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1C">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2. Evaluate</w:t>
      </w:r>
    </w:p>
    <w:p w:rsidR="00000000" w:rsidDel="00000000" w:rsidP="00000000" w:rsidRDefault="00000000" w:rsidRPr="00000000" w14:paraId="0000001D">
      <w:pPr>
        <w:spacing w:after="160" w:line="259" w:lineRule="auto"/>
        <w:rPr>
          <w:rFonts w:ascii="Aptos" w:cs="Aptos" w:eastAsia="Aptos" w:hAnsi="Aptos"/>
        </w:rPr>
      </w:pPr>
      <w:r w:rsidDel="00000000" w:rsidR="00000000" w:rsidRPr="00000000">
        <w:rPr>
          <w:rFonts w:ascii="Aptos" w:cs="Aptos" w:eastAsia="Aptos" w:hAnsi="Aptos"/>
          <w:b w:val="1"/>
          <w:rtl w:val="0"/>
        </w:rPr>
        <w:t xml:space="preserve">Definition:</w:t>
      </w:r>
      <w:r w:rsidDel="00000000" w:rsidR="00000000" w:rsidRPr="00000000">
        <w:rPr>
          <w:rFonts w:ascii="Aptos" w:cs="Aptos" w:eastAsia="Aptos" w:hAnsi="Aptos"/>
          <w:rtl w:val="0"/>
        </w:rPr>
        <w:br w:type="textWrapping"/>
        <w:t xml:space="preserve">To evaluate means to judge how effective, valuable, or successful something is. You weigh the strengths and weaknesses and come to a reasoned conclusion.</w:t>
      </w:r>
    </w:p>
    <w:p w:rsidR="00000000" w:rsidDel="00000000" w:rsidP="00000000" w:rsidRDefault="00000000" w:rsidRPr="00000000" w14:paraId="0000001E">
      <w:pPr>
        <w:spacing w:after="160" w:line="259" w:lineRule="auto"/>
        <w:rPr>
          <w:rFonts w:ascii="Aptos" w:cs="Aptos" w:eastAsia="Aptos" w:hAnsi="Aptos"/>
        </w:rPr>
      </w:pPr>
      <w:r w:rsidDel="00000000" w:rsidR="00000000" w:rsidRPr="00000000">
        <w:rPr>
          <w:rFonts w:ascii="Aptos" w:cs="Aptos" w:eastAsia="Aptos" w:hAnsi="Aptos"/>
          <w:b w:val="1"/>
          <w:rtl w:val="0"/>
        </w:rPr>
        <w:t xml:space="preserve">What to include:</w:t>
      </w:r>
      <w:r w:rsidDel="00000000" w:rsidR="00000000" w:rsidRPr="00000000">
        <w:rPr>
          <w:rtl w:val="0"/>
        </w:rPr>
      </w:r>
    </w:p>
    <w:p w:rsidR="00000000" w:rsidDel="00000000" w:rsidP="00000000" w:rsidRDefault="00000000" w:rsidRPr="00000000" w14:paraId="0000001F">
      <w:pPr>
        <w:numPr>
          <w:ilvl w:val="0"/>
          <w:numId w:val="2"/>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Pros and cons</w:t>
      </w:r>
    </w:p>
    <w:p w:rsidR="00000000" w:rsidDel="00000000" w:rsidP="00000000" w:rsidRDefault="00000000" w:rsidRPr="00000000" w14:paraId="00000020">
      <w:pPr>
        <w:numPr>
          <w:ilvl w:val="0"/>
          <w:numId w:val="2"/>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Impact or effectiveness</w:t>
      </w:r>
    </w:p>
    <w:p w:rsidR="00000000" w:rsidDel="00000000" w:rsidP="00000000" w:rsidRDefault="00000000" w:rsidRPr="00000000" w14:paraId="00000021">
      <w:pPr>
        <w:numPr>
          <w:ilvl w:val="0"/>
          <w:numId w:val="2"/>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Evidence to support your judgment</w:t>
      </w:r>
    </w:p>
    <w:p w:rsidR="00000000" w:rsidDel="00000000" w:rsidP="00000000" w:rsidRDefault="00000000" w:rsidRPr="00000000" w14:paraId="00000022">
      <w:pPr>
        <w:numPr>
          <w:ilvl w:val="0"/>
          <w:numId w:val="2"/>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A final conclusion or recommendation</w:t>
      </w:r>
    </w:p>
    <w:p w:rsidR="00000000" w:rsidDel="00000000" w:rsidP="00000000" w:rsidRDefault="00000000" w:rsidRPr="00000000" w14:paraId="00000023">
      <w:pPr>
        <w:spacing w:after="160" w:line="259" w:lineRule="auto"/>
        <w:rPr>
          <w:rFonts w:ascii="Aptos" w:cs="Aptos" w:eastAsia="Aptos" w:hAnsi="Aptos"/>
        </w:rPr>
      </w:pPr>
      <w:r w:rsidDel="00000000" w:rsidR="00000000" w:rsidRPr="00000000">
        <w:rPr>
          <w:rFonts w:ascii="Aptos" w:cs="Aptos" w:eastAsia="Aptos" w:hAnsi="Aptos"/>
          <w:b w:val="1"/>
          <w:rtl w:val="0"/>
        </w:rPr>
        <w:t xml:space="preserve">Example Task:</w:t>
      </w:r>
      <w:r w:rsidDel="00000000" w:rsidR="00000000" w:rsidRPr="00000000">
        <w:rPr>
          <w:rFonts w:ascii="Aptos" w:cs="Aptos" w:eastAsia="Aptos" w:hAnsi="Aptos"/>
          <w:rtl w:val="0"/>
        </w:rPr>
        <w:br w:type="textWrapping"/>
        <w:t xml:space="preserve">“Evaluate the effectiveness of Lay’s social media campaign.”</w:t>
      </w:r>
    </w:p>
    <w:p w:rsidR="00000000" w:rsidDel="00000000" w:rsidP="00000000" w:rsidRDefault="00000000" w:rsidRPr="00000000" w14:paraId="00000024">
      <w:pPr>
        <w:spacing w:after="160" w:line="259" w:lineRule="auto"/>
        <w:rPr>
          <w:rFonts w:ascii="Aptos" w:cs="Aptos" w:eastAsia="Aptos" w:hAnsi="Aptos"/>
        </w:rPr>
      </w:pPr>
      <w:r w:rsidDel="00000000" w:rsidR="00000000" w:rsidRPr="00000000">
        <w:rPr>
          <w:rFonts w:ascii="Aptos" w:cs="Aptos" w:eastAsia="Aptos" w:hAnsi="Aptos"/>
          <w:b w:val="1"/>
          <w:rtl w:val="0"/>
        </w:rPr>
        <w:t xml:space="preserve">Strong Response:</w:t>
      </w:r>
      <w:r w:rsidDel="00000000" w:rsidR="00000000" w:rsidRPr="00000000">
        <w:rPr>
          <w:rFonts w:ascii="Aptos" w:cs="Aptos" w:eastAsia="Aptos" w:hAnsi="Aptos"/>
          <w:rtl w:val="0"/>
        </w:rPr>
        <w:br w:type="textWrapping"/>
        <w:t xml:space="preserve">“Lay’s campaign successfully increased brand visibility through TikTok challenges and influencer partnerships. However, it lacked engagement with older audiences who prefer Facebook. Overall, the campaign was effective for its target demographic but missed opportunities for broader reach.”</w:t>
      </w:r>
    </w:p>
    <w:p w:rsidR="00000000" w:rsidDel="00000000" w:rsidP="00000000" w:rsidRDefault="00000000" w:rsidRPr="00000000" w14:paraId="00000025">
      <w:pPr>
        <w:spacing w:after="160" w:line="259" w:lineRule="auto"/>
        <w:rPr>
          <w:rFonts w:ascii="Aptos" w:cs="Aptos" w:eastAsia="Aptos" w:hAnsi="Aptos"/>
        </w:rPr>
      </w:pPr>
      <w:r w:rsidDel="00000000" w:rsidR="00000000" w:rsidRPr="00000000">
        <w:rPr>
          <w:rFonts w:ascii="Aptos" w:cs="Aptos" w:eastAsia="Aptos" w:hAnsi="Aptos"/>
          <w:b w:val="1"/>
          <w:rtl w:val="0"/>
        </w:rPr>
        <w:t xml:space="preserve">Tips:</w:t>
      </w:r>
      <w:r w:rsidDel="00000000" w:rsidR="00000000" w:rsidRPr="00000000">
        <w:rPr>
          <w:rFonts w:ascii="Aptos" w:cs="Aptos" w:eastAsia="Aptos" w:hAnsi="Aptos"/>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Be balanced—mention both strengths and weaknesses</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Use data or examples to support your judgment</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End with a clear conclusion</w:t>
      </w:r>
    </w:p>
    <w:p w:rsidR="00000000" w:rsidDel="00000000" w:rsidP="00000000" w:rsidRDefault="00000000" w:rsidRPr="00000000" w14:paraId="00000026">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27">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3. Justify</w:t>
      </w:r>
    </w:p>
    <w:p w:rsidR="00000000" w:rsidDel="00000000" w:rsidP="00000000" w:rsidRDefault="00000000" w:rsidRPr="00000000" w14:paraId="00000028">
      <w:pPr>
        <w:spacing w:after="160" w:line="259" w:lineRule="auto"/>
        <w:rPr>
          <w:rFonts w:ascii="Aptos" w:cs="Aptos" w:eastAsia="Aptos" w:hAnsi="Aptos"/>
        </w:rPr>
      </w:pPr>
      <w:r w:rsidDel="00000000" w:rsidR="00000000" w:rsidRPr="00000000">
        <w:rPr>
          <w:rFonts w:ascii="Aptos" w:cs="Aptos" w:eastAsia="Aptos" w:hAnsi="Aptos"/>
          <w:b w:val="1"/>
          <w:rtl w:val="0"/>
        </w:rPr>
        <w:t xml:space="preserve">Definition:</w:t>
      </w:r>
      <w:r w:rsidDel="00000000" w:rsidR="00000000" w:rsidRPr="00000000">
        <w:rPr>
          <w:rFonts w:ascii="Aptos" w:cs="Aptos" w:eastAsia="Aptos" w:hAnsi="Aptos"/>
          <w:rtl w:val="0"/>
        </w:rPr>
        <w:br w:type="textWrapping"/>
        <w:t xml:space="preserve">To justify means to defend your opinion or recommendation using evidence and logical reasoning. You are not just saying what you think—you are proving why it’s the best choice.</w:t>
      </w:r>
    </w:p>
    <w:p w:rsidR="00000000" w:rsidDel="00000000" w:rsidP="00000000" w:rsidRDefault="00000000" w:rsidRPr="00000000" w14:paraId="00000029">
      <w:pPr>
        <w:spacing w:after="160" w:line="259" w:lineRule="auto"/>
        <w:rPr>
          <w:rFonts w:ascii="Aptos" w:cs="Aptos" w:eastAsia="Aptos" w:hAnsi="Aptos"/>
        </w:rPr>
      </w:pPr>
      <w:r w:rsidDel="00000000" w:rsidR="00000000" w:rsidRPr="00000000">
        <w:rPr>
          <w:rFonts w:ascii="Aptos" w:cs="Aptos" w:eastAsia="Aptos" w:hAnsi="Aptos"/>
          <w:b w:val="1"/>
          <w:rtl w:val="0"/>
        </w:rPr>
        <w:t xml:space="preserve">What to include:</w:t>
      </w:r>
      <w:r w:rsidDel="00000000" w:rsidR="00000000" w:rsidRPr="00000000">
        <w:rPr>
          <w:rtl w:val="0"/>
        </w:rPr>
      </w:r>
    </w:p>
    <w:p w:rsidR="00000000" w:rsidDel="00000000" w:rsidP="00000000" w:rsidRDefault="00000000" w:rsidRPr="00000000" w14:paraId="0000002A">
      <w:pPr>
        <w:numPr>
          <w:ilvl w:val="0"/>
          <w:numId w:val="4"/>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A clear opinion or recommendation</w:t>
      </w:r>
    </w:p>
    <w:p w:rsidR="00000000" w:rsidDel="00000000" w:rsidP="00000000" w:rsidRDefault="00000000" w:rsidRPr="00000000" w14:paraId="0000002B">
      <w:pPr>
        <w:numPr>
          <w:ilvl w:val="0"/>
          <w:numId w:val="4"/>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Supporting evidence</w:t>
      </w:r>
    </w:p>
    <w:p w:rsidR="00000000" w:rsidDel="00000000" w:rsidP="00000000" w:rsidRDefault="00000000" w:rsidRPr="00000000" w14:paraId="0000002C">
      <w:pPr>
        <w:numPr>
          <w:ilvl w:val="0"/>
          <w:numId w:val="4"/>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Logical reasoning</w:t>
      </w:r>
    </w:p>
    <w:p w:rsidR="00000000" w:rsidDel="00000000" w:rsidP="00000000" w:rsidRDefault="00000000" w:rsidRPr="00000000" w14:paraId="0000002D">
      <w:pPr>
        <w:numPr>
          <w:ilvl w:val="0"/>
          <w:numId w:val="4"/>
        </w:numPr>
        <w:spacing w:after="160" w:line="259" w:lineRule="auto"/>
        <w:ind w:left="720" w:hanging="360"/>
        <w:rPr>
          <w:rFonts w:ascii="Noto Sans Symbols" w:cs="Noto Sans Symbols" w:eastAsia="Noto Sans Symbols" w:hAnsi="Noto Sans Symbols"/>
          <w:sz w:val="20"/>
          <w:szCs w:val="20"/>
        </w:rPr>
      </w:pPr>
      <w:r w:rsidDel="00000000" w:rsidR="00000000" w:rsidRPr="00000000">
        <w:rPr>
          <w:rFonts w:ascii="Aptos" w:cs="Aptos" w:eastAsia="Aptos" w:hAnsi="Aptos"/>
          <w:rtl w:val="0"/>
        </w:rPr>
        <w:t xml:space="preserve">Consideration of alternatives (optional)</w:t>
      </w:r>
    </w:p>
    <w:p w:rsidR="00000000" w:rsidDel="00000000" w:rsidP="00000000" w:rsidRDefault="00000000" w:rsidRPr="00000000" w14:paraId="0000002E">
      <w:pPr>
        <w:spacing w:after="160" w:line="259" w:lineRule="auto"/>
        <w:rPr>
          <w:rFonts w:ascii="Aptos" w:cs="Aptos" w:eastAsia="Aptos" w:hAnsi="Aptos"/>
        </w:rPr>
      </w:pPr>
      <w:r w:rsidDel="00000000" w:rsidR="00000000" w:rsidRPr="00000000">
        <w:rPr>
          <w:rFonts w:ascii="Aptos" w:cs="Aptos" w:eastAsia="Aptos" w:hAnsi="Aptos"/>
          <w:b w:val="1"/>
          <w:rtl w:val="0"/>
        </w:rPr>
        <w:t xml:space="preserve">Example Task:</w:t>
      </w:r>
      <w:r w:rsidDel="00000000" w:rsidR="00000000" w:rsidRPr="00000000">
        <w:rPr>
          <w:rFonts w:ascii="Aptos" w:cs="Aptos" w:eastAsia="Aptos" w:hAnsi="Aptos"/>
          <w:rtl w:val="0"/>
        </w:rPr>
        <w:br w:type="textWrapping"/>
        <w:t xml:space="preserve">“Justify your choice of promotional strategy for a new product.”</w:t>
      </w:r>
    </w:p>
    <w:p w:rsidR="00000000" w:rsidDel="00000000" w:rsidP="00000000" w:rsidRDefault="00000000" w:rsidRPr="00000000" w14:paraId="0000002F">
      <w:pPr>
        <w:spacing w:after="160" w:line="259" w:lineRule="auto"/>
        <w:rPr>
          <w:rFonts w:ascii="Aptos" w:cs="Aptos" w:eastAsia="Aptos" w:hAnsi="Aptos"/>
        </w:rPr>
      </w:pPr>
      <w:r w:rsidDel="00000000" w:rsidR="00000000" w:rsidRPr="00000000">
        <w:rPr>
          <w:rFonts w:ascii="Aptos" w:cs="Aptos" w:eastAsia="Aptos" w:hAnsi="Aptos"/>
          <w:b w:val="1"/>
          <w:rtl w:val="0"/>
        </w:rPr>
        <w:t xml:space="preserve">Strong Response:</w:t>
      </w:r>
      <w:r w:rsidDel="00000000" w:rsidR="00000000" w:rsidRPr="00000000">
        <w:rPr>
          <w:rFonts w:ascii="Aptos" w:cs="Aptos" w:eastAsia="Aptos" w:hAnsi="Aptos"/>
          <w:rtl w:val="0"/>
        </w:rPr>
        <w:br w:type="textWrapping"/>
        <w:t xml:space="preserve">“I recommend using influencer marketing because it aligns with the brand’s youthful image and has proven success in similar campaigns. According to a 2023 report by Nielsen, influencer-led promotions generate 11x more engagement than traditional ads. This strategy also allows for targeted reach and authentic messaging.”</w:t>
      </w:r>
    </w:p>
    <w:p w:rsidR="00000000" w:rsidDel="00000000" w:rsidP="00000000" w:rsidRDefault="00000000" w:rsidRPr="00000000" w14:paraId="00000030">
      <w:pPr>
        <w:spacing w:after="160" w:line="259" w:lineRule="auto"/>
        <w:rPr>
          <w:rFonts w:ascii="Aptos" w:cs="Aptos" w:eastAsia="Aptos" w:hAnsi="Aptos"/>
        </w:rPr>
      </w:pPr>
      <w:r w:rsidDel="00000000" w:rsidR="00000000" w:rsidRPr="00000000">
        <w:rPr>
          <w:rFonts w:ascii="Aptos" w:cs="Aptos" w:eastAsia="Aptos" w:hAnsi="Aptos"/>
          <w:b w:val="1"/>
          <w:rtl w:val="0"/>
        </w:rPr>
        <w:t xml:space="preserve">Tips:</w:t>
      </w:r>
      <w:r w:rsidDel="00000000" w:rsidR="00000000" w:rsidRPr="00000000">
        <w:rPr>
          <w:rFonts w:ascii="Aptos" w:cs="Aptos" w:eastAsia="Aptos" w:hAnsi="Aptos"/>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Use facts, data, or examples to support your view</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Be confident but not biased</w:t>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Aptos" w:cs="Aptos" w:eastAsia="Aptos" w:hAnsi="Aptos"/>
          <w:rtl w:val="0"/>
        </w:rPr>
        <w:t xml:space="preserve"> Make sure your reasoning is clear and structured</w:t>
      </w:r>
    </w:p>
    <w:p w:rsidR="00000000" w:rsidDel="00000000" w:rsidP="00000000" w:rsidRDefault="00000000" w:rsidRPr="00000000" w14:paraId="00000031">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32">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Common Mistakes to Avoid</w:t>
      </w:r>
    </w:p>
    <w:tbl>
      <w:tblPr>
        <w:tblStyle w:val="Table1"/>
        <w:tblW w:w="67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5"/>
        <w:gridCol w:w="4040"/>
        <w:tblGridChange w:id="0">
          <w:tblGrid>
            <w:gridCol w:w="2745"/>
            <w:gridCol w:w="4040"/>
          </w:tblGrid>
        </w:tblGridChange>
      </w:tblGrid>
      <w:tr>
        <w:trPr>
          <w:cantSplit w:val="0"/>
          <w:tblHeader w:val="1"/>
        </w:trPr>
        <w:tc>
          <w:tcPr>
            <w:vAlign w:val="center"/>
          </w:tcPr>
          <w:p w:rsidR="00000000" w:rsidDel="00000000" w:rsidP="00000000" w:rsidRDefault="00000000" w:rsidRPr="00000000" w14:paraId="00000033">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Mistake</w:t>
            </w:r>
          </w:p>
        </w:tc>
        <w:tc>
          <w:tcPr>
            <w:vAlign w:val="center"/>
          </w:tcPr>
          <w:p w:rsidR="00000000" w:rsidDel="00000000" w:rsidP="00000000" w:rsidRDefault="00000000" w:rsidRPr="00000000" w14:paraId="00000034">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Why It’s a Problem</w:t>
            </w:r>
          </w:p>
        </w:tc>
      </w:tr>
      <w:tr>
        <w:trPr>
          <w:cantSplit w:val="0"/>
          <w:tblHeader w:val="0"/>
        </w:trPr>
        <w:tc>
          <w:tcPr>
            <w:vAlign w:val="center"/>
          </w:tcPr>
          <w:p w:rsidR="00000000" w:rsidDel="00000000" w:rsidP="00000000" w:rsidRDefault="00000000" w:rsidRPr="00000000" w14:paraId="00000035">
            <w:pPr>
              <w:spacing w:after="160" w:line="259" w:lineRule="auto"/>
              <w:rPr>
                <w:rFonts w:ascii="Aptos" w:cs="Aptos" w:eastAsia="Aptos" w:hAnsi="Aptos"/>
              </w:rPr>
            </w:pPr>
            <w:r w:rsidDel="00000000" w:rsidR="00000000" w:rsidRPr="00000000">
              <w:rPr>
                <w:rFonts w:ascii="Aptos" w:cs="Aptos" w:eastAsia="Aptos" w:hAnsi="Aptos"/>
                <w:rtl w:val="0"/>
              </w:rPr>
              <w:t xml:space="preserve">Analysing without structure</w:t>
            </w:r>
          </w:p>
        </w:tc>
        <w:tc>
          <w:tcPr>
            <w:vAlign w:val="center"/>
          </w:tcPr>
          <w:p w:rsidR="00000000" w:rsidDel="00000000" w:rsidP="00000000" w:rsidRDefault="00000000" w:rsidRPr="00000000" w14:paraId="00000036">
            <w:pPr>
              <w:spacing w:after="160" w:line="259" w:lineRule="auto"/>
              <w:rPr>
                <w:rFonts w:ascii="Aptos" w:cs="Aptos" w:eastAsia="Aptos" w:hAnsi="Aptos"/>
              </w:rPr>
            </w:pPr>
            <w:r w:rsidDel="00000000" w:rsidR="00000000" w:rsidRPr="00000000">
              <w:rPr>
                <w:rFonts w:ascii="Aptos" w:cs="Aptos" w:eastAsia="Aptos" w:hAnsi="Aptos"/>
                <w:rtl w:val="0"/>
              </w:rPr>
              <w:t xml:space="preserve">Your ideas feel scattered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7">
            <w:pPr>
              <w:spacing w:after="160" w:line="259" w:lineRule="auto"/>
              <w:rPr>
                <w:rFonts w:ascii="Aptos" w:cs="Aptos" w:eastAsia="Aptos" w:hAnsi="Aptos"/>
              </w:rPr>
            </w:pPr>
            <w:r w:rsidDel="00000000" w:rsidR="00000000" w:rsidRPr="00000000">
              <w:rPr>
                <w:rFonts w:ascii="Aptos" w:cs="Aptos" w:eastAsia="Aptos" w:hAnsi="Aptos"/>
                <w:rtl w:val="0"/>
              </w:rPr>
              <w:t xml:space="preserve">Evaluating without evidence</w:t>
            </w:r>
          </w:p>
        </w:tc>
        <w:tc>
          <w:tcPr>
            <w:vAlign w:val="center"/>
          </w:tcPr>
          <w:p w:rsidR="00000000" w:rsidDel="00000000" w:rsidP="00000000" w:rsidRDefault="00000000" w:rsidRPr="00000000" w14:paraId="00000038">
            <w:pPr>
              <w:spacing w:after="160" w:line="259" w:lineRule="auto"/>
              <w:rPr>
                <w:rFonts w:ascii="Aptos" w:cs="Aptos" w:eastAsia="Aptos" w:hAnsi="Aptos"/>
              </w:rPr>
            </w:pPr>
            <w:r w:rsidDel="00000000" w:rsidR="00000000" w:rsidRPr="00000000">
              <w:rPr>
                <w:rFonts w:ascii="Aptos" w:cs="Aptos" w:eastAsia="Aptos" w:hAnsi="Aptos"/>
                <w:rtl w:val="0"/>
              </w:rPr>
              <w:t xml:space="preserve">Your judgment seems weak or biased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9">
            <w:pPr>
              <w:spacing w:after="160" w:line="259" w:lineRule="auto"/>
              <w:rPr>
                <w:rFonts w:ascii="Aptos" w:cs="Aptos" w:eastAsia="Aptos" w:hAnsi="Aptos"/>
              </w:rPr>
            </w:pPr>
            <w:r w:rsidDel="00000000" w:rsidR="00000000" w:rsidRPr="00000000">
              <w:rPr>
                <w:rFonts w:ascii="Aptos" w:cs="Aptos" w:eastAsia="Aptos" w:hAnsi="Aptos"/>
                <w:rtl w:val="0"/>
              </w:rPr>
              <w:t xml:space="preserve">Justifying with opinion only</w:t>
            </w:r>
          </w:p>
        </w:tc>
        <w:tc>
          <w:tcPr>
            <w:vAlign w:val="center"/>
          </w:tcPr>
          <w:p w:rsidR="00000000" w:rsidDel="00000000" w:rsidP="00000000" w:rsidRDefault="00000000" w:rsidRPr="00000000" w14:paraId="0000003A">
            <w:pPr>
              <w:spacing w:after="160" w:line="259" w:lineRule="auto"/>
              <w:rPr>
                <w:rFonts w:ascii="Aptos" w:cs="Aptos" w:eastAsia="Aptos" w:hAnsi="Aptos"/>
              </w:rPr>
            </w:pPr>
            <w:r w:rsidDel="00000000" w:rsidR="00000000" w:rsidRPr="00000000">
              <w:rPr>
                <w:rFonts w:ascii="Aptos" w:cs="Aptos" w:eastAsia="Aptos" w:hAnsi="Aptos"/>
                <w:rtl w:val="0"/>
              </w:rPr>
              <w:t xml:space="preserve">You fail to meet the Distinction criteria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spacing w:after="160" w:line="259" w:lineRule="auto"/>
              <w:rPr>
                <w:rFonts w:ascii="Aptos" w:cs="Aptos" w:eastAsia="Aptos" w:hAnsi="Aptos"/>
              </w:rPr>
            </w:pPr>
            <w:r w:rsidDel="00000000" w:rsidR="00000000" w:rsidRPr="00000000">
              <w:rPr>
                <w:rFonts w:ascii="Aptos" w:cs="Aptos" w:eastAsia="Aptos" w:hAnsi="Aptos"/>
                <w:rtl w:val="0"/>
              </w:rPr>
              <w:t xml:space="preserve">Mixing up verbs</w:t>
            </w:r>
          </w:p>
        </w:tc>
        <w:tc>
          <w:tcPr>
            <w:vAlign w:val="center"/>
          </w:tcPr>
          <w:p w:rsidR="00000000" w:rsidDel="00000000" w:rsidP="00000000" w:rsidRDefault="00000000" w:rsidRPr="00000000" w14:paraId="0000003C">
            <w:pPr>
              <w:spacing w:after="160" w:line="259" w:lineRule="auto"/>
              <w:rPr>
                <w:rFonts w:ascii="Aptos" w:cs="Aptos" w:eastAsia="Aptos" w:hAnsi="Aptos"/>
              </w:rPr>
            </w:pPr>
            <w:r w:rsidDel="00000000" w:rsidR="00000000" w:rsidRPr="00000000">
              <w:rPr>
                <w:rFonts w:ascii="Aptos" w:cs="Aptos" w:eastAsia="Aptos" w:hAnsi="Aptos"/>
                <w:rtl w:val="0"/>
              </w:rPr>
              <w:t xml:space="preserve">You lose focus and miss the brief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03D">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3E">
      <w:pPr>
        <w:spacing w:after="160" w:line="259" w:lineRule="auto"/>
        <w:rPr>
          <w:rFonts w:ascii="Aptos" w:cs="Aptos" w:eastAsia="Aptos" w:hAnsi="Aptos"/>
          <w:b w:val="1"/>
        </w:rPr>
      </w:pPr>
      <w:r w:rsidDel="00000000" w:rsidR="00000000" w:rsidRPr="00000000">
        <w:rPr>
          <w:rFonts w:ascii="Aptos" w:cs="Aptos" w:eastAsia="Aptos" w:hAnsi="Aptos"/>
          <w:b w:val="1"/>
          <w:rtl w:val="0"/>
        </w:rPr>
        <w:t xml:space="preserve">Real-Life Scenario</w:t>
      </w:r>
    </w:p>
    <w:p w:rsidR="00000000" w:rsidDel="00000000" w:rsidP="00000000" w:rsidRDefault="00000000" w:rsidRPr="00000000" w14:paraId="0000003F">
      <w:pPr>
        <w:spacing w:after="160" w:line="259" w:lineRule="auto"/>
        <w:rPr>
          <w:rFonts w:ascii="Aptos" w:cs="Aptos" w:eastAsia="Aptos" w:hAnsi="Aptos"/>
        </w:rPr>
      </w:pPr>
      <w:r w:rsidDel="00000000" w:rsidR="00000000" w:rsidRPr="00000000">
        <w:rPr>
          <w:rFonts w:ascii="Aptos" w:cs="Aptos" w:eastAsia="Aptos" w:hAnsi="Aptos"/>
          <w:rtl w:val="0"/>
        </w:rPr>
        <w:t xml:space="preserve">Imagine you are writing a BTEC assignment on Tony’s Chocolonely’s marketing strategy.</w:t>
      </w:r>
    </w:p>
    <w:p w:rsidR="00000000" w:rsidDel="00000000" w:rsidP="00000000" w:rsidRDefault="00000000" w:rsidRPr="00000000" w14:paraId="00000040">
      <w:pPr>
        <w:spacing w:after="160" w:line="259" w:lineRule="auto"/>
        <w:rPr>
          <w:rFonts w:ascii="Aptos" w:cs="Aptos" w:eastAsia="Aptos" w:hAnsi="Aptos"/>
        </w:rPr>
      </w:pPr>
      <w:r w:rsidDel="00000000" w:rsidR="00000000" w:rsidRPr="00000000">
        <w:rPr>
          <w:rFonts w:ascii="Aptos" w:cs="Aptos" w:eastAsia="Aptos" w:hAnsi="Aptos"/>
          <w:b w:val="1"/>
          <w:rtl w:val="0"/>
        </w:rPr>
        <w:t xml:space="preserve">Analyse:</w:t>
      </w:r>
      <w:r w:rsidDel="00000000" w:rsidR="00000000" w:rsidRPr="00000000">
        <w:rPr>
          <w:rFonts w:ascii="Aptos" w:cs="Aptos" w:eastAsia="Aptos" w:hAnsi="Aptos"/>
          <w:rtl w:val="0"/>
        </w:rPr>
        <w:br w:type="textWrapping"/>
        <w:t xml:space="preserve">Break down the strategy into components—social media, packaging, and ethical messaging—and explain how they work together.</w:t>
      </w:r>
    </w:p>
    <w:p w:rsidR="00000000" w:rsidDel="00000000" w:rsidP="00000000" w:rsidRDefault="00000000" w:rsidRPr="00000000" w14:paraId="00000041">
      <w:pPr>
        <w:spacing w:after="160" w:line="259" w:lineRule="auto"/>
        <w:rPr>
          <w:rFonts w:ascii="Aptos" w:cs="Aptos" w:eastAsia="Aptos" w:hAnsi="Aptos"/>
        </w:rPr>
      </w:pPr>
      <w:r w:rsidDel="00000000" w:rsidR="00000000" w:rsidRPr="00000000">
        <w:rPr>
          <w:rFonts w:ascii="Aptos" w:cs="Aptos" w:eastAsia="Aptos" w:hAnsi="Aptos"/>
          <w:b w:val="1"/>
          <w:rtl w:val="0"/>
        </w:rPr>
        <w:t xml:space="preserve">Evaluate:</w:t>
      </w:r>
      <w:r w:rsidDel="00000000" w:rsidR="00000000" w:rsidRPr="00000000">
        <w:rPr>
          <w:rFonts w:ascii="Aptos" w:cs="Aptos" w:eastAsia="Aptos" w:hAnsi="Aptos"/>
          <w:rtl w:val="0"/>
        </w:rPr>
        <w:br w:type="textWrapping"/>
        <w:t xml:space="preserve">Judge how effective the strategy is. Does it reach the target audience? Is it consistent with the brand’s values?</w:t>
      </w:r>
    </w:p>
    <w:p w:rsidR="00000000" w:rsidDel="00000000" w:rsidP="00000000" w:rsidRDefault="00000000" w:rsidRPr="00000000" w14:paraId="00000042">
      <w:pPr>
        <w:spacing w:after="160" w:line="259" w:lineRule="auto"/>
        <w:rPr>
          <w:rFonts w:ascii="Aptos" w:cs="Aptos" w:eastAsia="Aptos" w:hAnsi="Aptos"/>
        </w:rPr>
      </w:pPr>
      <w:r w:rsidDel="00000000" w:rsidR="00000000" w:rsidRPr="00000000">
        <w:rPr>
          <w:rFonts w:ascii="Aptos" w:cs="Aptos" w:eastAsia="Aptos" w:hAnsi="Aptos"/>
          <w:b w:val="1"/>
          <w:rtl w:val="0"/>
        </w:rPr>
        <w:t xml:space="preserve">Justify:</w:t>
      </w:r>
      <w:r w:rsidDel="00000000" w:rsidR="00000000" w:rsidRPr="00000000">
        <w:rPr>
          <w:rFonts w:ascii="Aptos" w:cs="Aptos" w:eastAsia="Aptos" w:hAnsi="Aptos"/>
          <w:rtl w:val="0"/>
        </w:rPr>
        <w:br w:type="textWrapping"/>
        <w:t xml:space="preserve">Recommend one part of the strategy as the most important, and defend your choice with evidence.</w:t>
      </w:r>
    </w:p>
    <w:p w:rsidR="00000000" w:rsidDel="00000000" w:rsidP="00000000" w:rsidRDefault="00000000" w:rsidRPr="00000000" w14:paraId="00000043">
      <w:pPr>
        <w:spacing w:after="160" w:line="259" w:lineRule="auto"/>
        <w:rPr>
          <w:rFonts w:ascii="Aptos" w:cs="Aptos" w:eastAsia="Aptos" w:hAnsi="Aptos"/>
        </w:rPr>
      </w:pPr>
      <w:r w:rsidDel="00000000" w:rsidR="00000000" w:rsidRPr="00000000">
        <w:rPr>
          <w:rFonts w:ascii="Aptos" w:cs="Aptos" w:eastAsia="Aptos" w:hAnsi="Aptos"/>
          <w:b w:val="1"/>
          <w:rtl w:val="0"/>
        </w:rPr>
        <w:t xml:space="preserve">Strong Example:</w:t>
      </w:r>
      <w:r w:rsidDel="00000000" w:rsidR="00000000" w:rsidRPr="00000000">
        <w:rPr>
          <w:rFonts w:ascii="Aptos" w:cs="Aptos" w:eastAsia="Aptos" w:hAnsi="Aptos"/>
          <w:rtl w:val="0"/>
        </w:rPr>
        <w:br w:type="textWrapping"/>
        <w:t xml:space="preserve">“Tony’s Chocolonely’s ethical messaging is its strongest marketing tool. It differentiates the brand in a crowded market and builds customer loyalty. While social media increases visibility, the ethical story drives long-term engagement. Therefore, I justify focusing on transparency and storytelling as the core of future campaigns.”</w:t>
      </w:r>
    </w:p>
    <w:p w:rsidR="00000000" w:rsidDel="00000000" w:rsidP="00000000" w:rsidRDefault="00000000" w:rsidRPr="00000000" w14:paraId="00000044">
      <w:pPr>
        <w:spacing w:line="240" w:lineRule="auto"/>
        <w:rPr>
          <w:rFonts w:ascii="Calibri" w:cs="Calibri" w:eastAsia="Calibri" w:hAnsi="Calibri"/>
          <w:sz w:val="24"/>
          <w:szCs w:val="24"/>
        </w:rPr>
      </w:pPr>
      <w:r w:rsidDel="00000000" w:rsidR="00000000" w:rsidRPr="00000000">
        <w:rPr>
          <w:rtl w:val="0"/>
        </w:rPr>
      </w:r>
    </w:p>
    <w:tbl>
      <w:tblPr>
        <w:tblStyle w:val="Table2"/>
        <w:tblW w:w="10345.0" w:type="dxa"/>
        <w:jc w:val="left"/>
        <w:tblInd w:w="-344.0" w:type="dxa"/>
        <w:tblBorders>
          <w:top w:color="000000" w:space="0" w:sz="0" w:val="nil"/>
          <w:left w:color="000000" w:space="0" w:sz="0" w:val="nil"/>
          <w:bottom w:color="000000" w:space="0" w:sz="0" w:val="nil"/>
          <w:right w:color="000000" w:space="0" w:sz="0" w:val="nil"/>
        </w:tblBorders>
        <w:tblLayout w:type="fixed"/>
        <w:tblLook w:val="0000"/>
      </w:tblPr>
      <w:tblGrid>
        <w:gridCol w:w="1702"/>
        <w:gridCol w:w="8643"/>
        <w:tblGridChange w:id="0">
          <w:tblGrid>
            <w:gridCol w:w="1702"/>
            <w:gridCol w:w="8643"/>
          </w:tblGrid>
        </w:tblGridChange>
      </w:tblGrid>
      <w:tr>
        <w:trPr>
          <w:cantSplit w:val="0"/>
          <w:trHeight w:val="120" w:hRule="atLeast"/>
          <w:tblHeader w:val="0"/>
        </w:trPr>
        <w:tc>
          <w:tcPr>
            <w:gridSpan w:val="2"/>
            <w:tcBorders>
              <w:top w:color="000000" w:space="0" w:sz="0" w:val="nil"/>
              <w:bottom w:color="000000" w:space="0" w:sz="0" w:val="nil"/>
            </w:tcBorders>
            <w:shd w:fill="60cbf3" w:val="clear"/>
            <w:vAlign w:val="center"/>
          </w:tcPr>
          <w:p w:rsidR="00000000" w:rsidDel="00000000" w:rsidP="00000000" w:rsidRDefault="00000000" w:rsidRPr="00000000" w14:paraId="00000045">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Merit Command Words</w:t>
            </w:r>
            <w:r w:rsidDel="00000000" w:rsidR="00000000" w:rsidRPr="00000000">
              <w:rPr>
                <w:rtl w:val="0"/>
              </w:rPr>
            </w:r>
          </w:p>
        </w:tc>
      </w:tr>
      <w:tr>
        <w:trPr>
          <w:cantSplit w:val="0"/>
          <w:trHeight w:val="12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47">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Discuss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4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To present an argument for and against. </w:t>
            </w:r>
          </w:p>
        </w:tc>
      </w:tr>
      <w:tr>
        <w:trPr>
          <w:cantSplit w:val="0"/>
          <w:trHeight w:val="12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49">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Explain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4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Give logical reasons to support your view. </w:t>
            </w:r>
          </w:p>
        </w:tc>
      </w:tr>
      <w:tr>
        <w:trPr>
          <w:cantSplit w:val="0"/>
          <w:trHeight w:val="12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4B">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Describe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4C">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Give a full description including details of all the relevant features. </w:t>
            </w:r>
          </w:p>
        </w:tc>
      </w:tr>
      <w:tr>
        <w:trPr>
          <w:cantSplit w:val="0"/>
          <w:trHeight w:val="12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4D">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Demonstrate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4E">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Prove you can carry out a more complex activity. </w:t>
            </w:r>
          </w:p>
        </w:tc>
      </w:tr>
      <w:tr>
        <w:trPr>
          <w:cantSplit w:val="0"/>
          <w:trHeight w:val="266"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4F">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Analyse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0">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Identify the factors that apply, and state how these are linked and how each of them relates to the topic. </w:t>
            </w:r>
          </w:p>
        </w:tc>
      </w:tr>
      <w:tr>
        <w:trPr>
          <w:cantSplit w:val="0"/>
          <w:trHeight w:val="266"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51">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Justify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Give reasons for the points you are marking so that the marker knows how you arrived at that conclusion. </w:t>
            </w:r>
          </w:p>
        </w:tc>
      </w:tr>
      <w:tr>
        <w:trPr>
          <w:cantSplit w:val="0"/>
          <w:trHeight w:val="12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53">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Suggest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4">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Give your own ideas and thoughts. </w:t>
            </w:r>
          </w:p>
        </w:tc>
      </w:tr>
    </w:tbl>
    <w:p w:rsidR="00000000" w:rsidDel="00000000" w:rsidP="00000000" w:rsidRDefault="00000000" w:rsidRPr="00000000" w14:paraId="00000055">
      <w:pPr>
        <w:spacing w:line="240" w:lineRule="auto"/>
        <w:rPr>
          <w:rFonts w:ascii="Calibri" w:cs="Calibri" w:eastAsia="Calibri" w:hAnsi="Calibri"/>
          <w:sz w:val="24"/>
          <w:szCs w:val="24"/>
        </w:rPr>
      </w:pPr>
      <w:r w:rsidDel="00000000" w:rsidR="00000000" w:rsidRPr="00000000">
        <w:rPr>
          <w:rtl w:val="0"/>
        </w:rPr>
      </w:r>
    </w:p>
    <w:tbl>
      <w:tblPr>
        <w:tblStyle w:val="Table3"/>
        <w:tblW w:w="10460.0" w:type="dxa"/>
        <w:jc w:val="left"/>
        <w:tblInd w:w="-344.0" w:type="dxa"/>
        <w:tblBorders>
          <w:top w:color="000000" w:space="0" w:sz="0" w:val="nil"/>
          <w:left w:color="000000" w:space="0" w:sz="0" w:val="nil"/>
          <w:bottom w:color="000000" w:space="0" w:sz="0" w:val="nil"/>
          <w:right w:color="000000" w:space="0" w:sz="0" w:val="nil"/>
        </w:tblBorders>
        <w:tblLayout w:type="fixed"/>
        <w:tblLook w:val="0000"/>
      </w:tblPr>
      <w:tblGrid>
        <w:gridCol w:w="2694"/>
        <w:gridCol w:w="7766"/>
        <w:tblGridChange w:id="0">
          <w:tblGrid>
            <w:gridCol w:w="2694"/>
            <w:gridCol w:w="7766"/>
          </w:tblGrid>
        </w:tblGridChange>
      </w:tblGrid>
      <w:tr>
        <w:trPr>
          <w:cantSplit w:val="0"/>
          <w:trHeight w:val="120" w:hRule="atLeast"/>
          <w:tblHeader w:val="0"/>
        </w:trPr>
        <w:tc>
          <w:tcPr>
            <w:gridSpan w:val="2"/>
            <w:tcBorders>
              <w:top w:color="000000" w:space="0" w:sz="0" w:val="nil"/>
              <w:bottom w:color="000000" w:space="0" w:sz="0" w:val="nil"/>
            </w:tcBorders>
            <w:shd w:fill="60cbf3" w:val="clear"/>
            <w:vAlign w:val="center"/>
          </w:tcPr>
          <w:p w:rsidR="00000000" w:rsidDel="00000000" w:rsidP="00000000" w:rsidRDefault="00000000" w:rsidRPr="00000000" w14:paraId="00000056">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Distinction Command Words</w:t>
            </w:r>
            <w:r w:rsidDel="00000000" w:rsidR="00000000" w:rsidRPr="00000000">
              <w:rPr>
                <w:rtl w:val="0"/>
              </w:rPr>
            </w:r>
          </w:p>
        </w:tc>
      </w:tr>
      <w:tr>
        <w:trPr>
          <w:cantSplit w:val="0"/>
          <w:trHeight w:val="12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58">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Assess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Evaluate in terms of advantages and disadvantages. </w:t>
            </w:r>
          </w:p>
        </w:tc>
      </w:tr>
      <w:tr>
        <w:trPr>
          <w:cantSplit w:val="0"/>
          <w:trHeight w:val="266"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5A">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Analyse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B">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Identify several relevant factors, show how they are linked, and explain the importance of each. </w:t>
            </w:r>
          </w:p>
        </w:tc>
      </w:tr>
      <w:tr>
        <w:trPr>
          <w:cantSplit w:val="0"/>
          <w:trHeight w:val="266"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5C">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Evaluate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Bring together all of your information and make a judgment on the importance or success of something. </w:t>
            </w:r>
          </w:p>
        </w:tc>
      </w:tr>
      <w:tr>
        <w:trPr>
          <w:cantSplit w:val="0"/>
          <w:trHeight w:val="120"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5E">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Recommend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5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Suggest changes or improvements. </w:t>
            </w:r>
          </w:p>
        </w:tc>
      </w:tr>
      <w:tr>
        <w:trPr>
          <w:cantSplit w:val="0"/>
          <w:trHeight w:val="266"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60">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Make recommendations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61">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Make relevant and appropriate suggestions, usually for improvement. </w:t>
            </w:r>
          </w:p>
        </w:tc>
      </w:tr>
      <w:tr>
        <w:trPr>
          <w:cantSplit w:val="0"/>
          <w:trHeight w:val="412"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62">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Select and demonstrate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63">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Select several relevant examples or pieces of related evidence which clearly support the arguments you are making. This may include showing particular practical skills. </w:t>
            </w:r>
          </w:p>
        </w:tc>
      </w:tr>
      <w:tr>
        <w:trPr>
          <w:cantSplit w:val="0"/>
          <w:trHeight w:val="266" w:hRule="atLeast"/>
          <w:tblHeader w:val="0"/>
        </w:trPr>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64">
            <w:pPr>
              <w:spacing w:line="240" w:lineRule="auto"/>
              <w:rPr>
                <w:rFonts w:ascii="Calibri" w:cs="Calibri" w:eastAsia="Calibri" w:hAnsi="Calibri"/>
                <w:sz w:val="23"/>
                <w:szCs w:val="23"/>
              </w:rPr>
            </w:pPr>
            <w:r w:rsidDel="00000000" w:rsidR="00000000" w:rsidRPr="00000000">
              <w:rPr>
                <w:rFonts w:ascii="Calibri" w:cs="Calibri" w:eastAsia="Calibri" w:hAnsi="Calibri"/>
                <w:b w:val="1"/>
                <w:sz w:val="23"/>
                <w:szCs w:val="23"/>
                <w:rtl w:val="0"/>
              </w:rPr>
              <w:t xml:space="preserve">Review </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6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Consider each factor in turn, providing a description and explanation of their uses, strengths and weaknesses, making recommendations. </w:t>
            </w:r>
          </w:p>
        </w:tc>
      </w:tr>
    </w:tbl>
    <w:p w:rsidR="00000000" w:rsidDel="00000000" w:rsidP="00000000" w:rsidRDefault="00000000" w:rsidRPr="00000000" w14:paraId="00000066">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67">
      <w:pPr>
        <w:spacing w:after="160" w:line="259" w:lineRule="auto"/>
        <w:rPr>
          <w:rFonts w:ascii="Aptos" w:cs="Aptos" w:eastAsia="Aptos" w:hAnsi="Aptos"/>
          <w:b w:val="1"/>
          <w:highlight w:val="yellow"/>
        </w:rPr>
      </w:pPr>
      <w:r w:rsidDel="00000000" w:rsidR="00000000" w:rsidRPr="00000000">
        <w:rPr>
          <w:rFonts w:ascii="Aptos" w:cs="Aptos" w:eastAsia="Aptos" w:hAnsi="Aptos"/>
          <w:b w:val="1"/>
          <w:highlight w:val="yellow"/>
          <w:rtl w:val="0"/>
        </w:rPr>
        <w:t xml:space="preserve">Reflection Questions</w:t>
      </w:r>
    </w:p>
    <w:p w:rsidR="00000000" w:rsidDel="00000000" w:rsidP="00000000" w:rsidRDefault="00000000" w:rsidRPr="00000000" w14:paraId="00000068">
      <w:pPr>
        <w:numPr>
          <w:ilvl w:val="0"/>
          <w:numId w:val="3"/>
        </w:numPr>
        <w:spacing w:after="160" w:line="259"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highlight w:val="yellow"/>
          <w:rtl w:val="0"/>
        </w:rPr>
        <w:t xml:space="preserve">Which of these verbs do you find most challenging?</w:t>
      </w:r>
    </w:p>
    <w:p w:rsidR="00000000" w:rsidDel="00000000" w:rsidP="00000000" w:rsidRDefault="00000000" w:rsidRPr="00000000" w14:paraId="00000069">
      <w:pPr>
        <w:numPr>
          <w:ilvl w:val="0"/>
          <w:numId w:val="3"/>
        </w:numPr>
        <w:spacing w:after="160" w:line="259"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highlight w:val="yellow"/>
          <w:rtl w:val="0"/>
        </w:rPr>
        <w:t xml:space="preserve">How do you know when you have gone deep enough in your analysis?</w:t>
      </w:r>
    </w:p>
    <w:p w:rsidR="00000000" w:rsidDel="00000000" w:rsidP="00000000" w:rsidRDefault="00000000" w:rsidRPr="00000000" w14:paraId="0000006A">
      <w:pPr>
        <w:numPr>
          <w:ilvl w:val="0"/>
          <w:numId w:val="3"/>
        </w:numPr>
        <w:spacing w:after="160" w:line="259"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highlight w:val="yellow"/>
          <w:rtl w:val="0"/>
        </w:rPr>
        <w:t xml:space="preserve">What kind of evidence do you usually use to support your evaluations?</w:t>
      </w:r>
    </w:p>
    <w:p w:rsidR="00000000" w:rsidDel="00000000" w:rsidP="00000000" w:rsidRDefault="00000000" w:rsidRPr="00000000" w14:paraId="0000006B">
      <w:pPr>
        <w:numPr>
          <w:ilvl w:val="0"/>
          <w:numId w:val="3"/>
        </w:numPr>
        <w:spacing w:after="160" w:line="259" w:lineRule="auto"/>
        <w:ind w:left="720" w:hanging="360"/>
        <w:rPr>
          <w:rFonts w:ascii="Noto Sans Symbols" w:cs="Noto Sans Symbols" w:eastAsia="Noto Sans Symbols" w:hAnsi="Noto Sans Symbols"/>
          <w:sz w:val="20"/>
          <w:szCs w:val="20"/>
          <w:highlight w:val="yellow"/>
        </w:rPr>
      </w:pPr>
      <w:r w:rsidDel="00000000" w:rsidR="00000000" w:rsidRPr="00000000">
        <w:rPr>
          <w:rFonts w:ascii="Aptos" w:cs="Aptos" w:eastAsia="Aptos" w:hAnsi="Aptos"/>
          <w:highlight w:val="yellow"/>
          <w:rtl w:val="0"/>
        </w:rPr>
        <w:t xml:space="preserve">How can you make your justifications more convincing?</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 w:name="Apto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