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C684" w14:textId="31BA17AC" w:rsidR="005853DB" w:rsidRDefault="00B84EDE" w:rsidP="00B84EDE">
      <w:pPr>
        <w:jc w:val="center"/>
        <w:rPr>
          <w:b/>
          <w:bCs/>
          <w:sz w:val="28"/>
          <w:szCs w:val="28"/>
        </w:rPr>
      </w:pPr>
      <w:r w:rsidRPr="00B84EDE">
        <w:rPr>
          <w:b/>
          <w:bCs/>
          <w:sz w:val="28"/>
          <w:szCs w:val="28"/>
        </w:rPr>
        <w:t xml:space="preserve">From Local to Global </w:t>
      </w:r>
      <w:r w:rsidR="000B46AE" w:rsidRPr="00B84EDE">
        <w:rPr>
          <w:b/>
          <w:bCs/>
          <w:sz w:val="28"/>
          <w:szCs w:val="28"/>
        </w:rPr>
        <w:t>V1.1</w:t>
      </w:r>
    </w:p>
    <w:p w14:paraId="30ED5B54" w14:textId="028AFCA3" w:rsidR="00B84EDE" w:rsidRDefault="001B3720" w:rsidP="001B3720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i/>
          <w:iCs/>
          <w:kern w:val="0"/>
          <w:sz w:val="24"/>
          <w:szCs w:val="24"/>
        </w:rPr>
      </w:pPr>
      <w:r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>“”</w:t>
      </w:r>
      <w:r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 xml:space="preserve"> </w:t>
      </w:r>
      <w:r w:rsidRPr="001B3720"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>Paper1:</w:t>
      </w:r>
      <w:r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 xml:space="preserve"> </w:t>
      </w:r>
      <w:r w:rsidRPr="001B3720"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>From Local to Global: A Graph RAG Approach to Query-Focused Summarization</w:t>
      </w:r>
      <w:r>
        <w:rPr>
          <w:rFonts w:ascii="NimbusRomNo9L-Medi" w:eastAsia="NimbusRomNo9L-Medi" w:cs="NimbusRomNo9L-Medi"/>
          <w:i/>
          <w:iCs/>
          <w:kern w:val="0"/>
          <w:sz w:val="24"/>
          <w:szCs w:val="24"/>
        </w:rPr>
        <w:t>””</w:t>
      </w:r>
    </w:p>
    <w:p w14:paraId="44D098FA" w14:textId="77777777" w:rsidR="001B3720" w:rsidRPr="001B3720" w:rsidRDefault="001B3720" w:rsidP="001B372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14:paraId="1584BBCB" w14:textId="5D4D9F3B" w:rsidR="000B46AE" w:rsidRPr="000B46AE" w:rsidRDefault="000B46AE" w:rsidP="000B46AE">
      <w:pPr>
        <w:pStyle w:val="ListParagraph"/>
        <w:numPr>
          <w:ilvl w:val="0"/>
          <w:numId w:val="1"/>
        </w:numPr>
        <w:rPr>
          <w:rFonts w:ascii="NimbusRomNo9L-Medi" w:eastAsia="NimbusRomNo9L-Medi" w:cs="NimbusRomNo9L-Medi"/>
          <w:kern w:val="0"/>
          <w:sz w:val="24"/>
          <w:szCs w:val="24"/>
        </w:rPr>
      </w:pPr>
      <w:r w:rsidRPr="000B46AE">
        <w:rPr>
          <w:rFonts w:ascii="NimbusRomNo9L-Medi" w:eastAsia="NimbusRomNo9L-Medi" w:cs="NimbusRomNo9L-Medi"/>
          <w:kern w:val="0"/>
          <w:sz w:val="24"/>
          <w:szCs w:val="24"/>
        </w:rPr>
        <w:t>Graph RAG Approach &amp; Pipeline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Pr="000B46AE">
        <w:rPr>
          <w:rFonts w:ascii="NimbusRomNo9L-Medi" w:eastAsia="NimbusRomNo9L-Medi" w:cs="NimbusRomNo9L-Medi"/>
          <w:kern w:val="0"/>
          <w:sz w:val="24"/>
          <w:szCs w:val="24"/>
        </w:rPr>
        <w:t>(Figure1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>_v1</w:t>
      </w:r>
      <w:r w:rsidRPr="000B46AE">
        <w:rPr>
          <w:rFonts w:ascii="NimbusRomNo9L-Medi" w:eastAsia="NimbusRomNo9L-Medi" w:cs="NimbusRomNo9L-Medi"/>
          <w:kern w:val="0"/>
          <w:sz w:val="24"/>
          <w:szCs w:val="24"/>
        </w:rPr>
        <w:t>)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>:</w:t>
      </w:r>
    </w:p>
    <w:p w14:paraId="0C6FB5FE" w14:textId="66D215C2" w:rsidR="000B46AE" w:rsidRDefault="000B46AE" w:rsidP="000B46AE">
      <w:pPr>
        <w:pStyle w:val="ListParagraph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1. </w:t>
      </w:r>
      <w:r w:rsidRPr="000B46AE">
        <w:rPr>
          <w:rFonts w:ascii="NimbusRomNo9L-Medi" w:eastAsia="NimbusRomNo9L-Medi" w:cs="NimbusRomNo9L-Medi"/>
          <w:kern w:val="0"/>
          <w:sz w:val="24"/>
          <w:szCs w:val="24"/>
        </w:rPr>
        <w:t>Source document- -&gt; Text chunks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(token size: 600-2400)</w:t>
      </w:r>
    </w:p>
    <w:p w14:paraId="40EDA9F2" w14:textId="05E2801D" w:rsidR="000B46AE" w:rsidRDefault="000B46AE" w:rsidP="000B46AE">
      <w:pPr>
        <w:pStyle w:val="ListParagraph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2. Text Chunks-</w:t>
      </w:r>
      <w:r w:rsidRPr="000B46AE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Elements Instances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>:</w:t>
      </w:r>
    </w:p>
    <w:p w14:paraId="5228E08F" w14:textId="6E8EB1DD" w:rsidR="00AA7FCE" w:rsidRDefault="00040497" w:rsidP="00606641">
      <w:pPr>
        <w:pStyle w:val="ListParagraph"/>
        <w:numPr>
          <w:ilvl w:val="0"/>
          <w:numId w:val="2"/>
        </w:num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To domain the document</w:t>
      </w:r>
      <w:r w:rsidR="0021664E">
        <w:rPr>
          <w:rFonts w:ascii="NimbusRomNo9L-Medi" w:eastAsia="NimbusRomNo9L-Medi" w:cs="NimbusRomNo9L-Medi"/>
          <w:kern w:val="0"/>
          <w:sz w:val="24"/>
          <w:szCs w:val="24"/>
        </w:rPr>
        <w:t xml:space="preserve"> for context learning</w:t>
      </w:r>
      <w:r>
        <w:rPr>
          <w:rFonts w:ascii="NimbusRomNo9L-Medi" w:eastAsia="NimbusRomNo9L-Medi" w:cs="NimbusRomNo9L-Medi"/>
          <w:kern w:val="0"/>
          <w:sz w:val="24"/>
          <w:szCs w:val="24"/>
        </w:rPr>
        <w:t>,</w:t>
      </w:r>
      <w:r w:rsidR="0024478B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use </w:t>
      </w:r>
      <w:r w:rsidR="0024478B">
        <w:rPr>
          <w:rFonts w:ascii="NimbusRomNo9L-Medi" w:eastAsia="NimbusRomNo9L-Medi" w:cs="NimbusRomNo9L-Medi"/>
          <w:kern w:val="0"/>
          <w:sz w:val="24"/>
          <w:szCs w:val="24"/>
        </w:rPr>
        <w:t xml:space="preserve">multipart LLM prompt to 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>Identify and extract instances for the graph nodes and edges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including source and target</w:t>
      </w:r>
      <w:r w:rsidR="00AA7FCE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606641">
        <w:rPr>
          <w:rFonts w:ascii="NimbusRomNo9L-Medi" w:eastAsia="NimbusRomNo9L-Medi" w:cs="NimbusRomNo9L-Medi"/>
          <w:kern w:val="0"/>
          <w:sz w:val="24"/>
          <w:szCs w:val="24"/>
        </w:rPr>
        <w:t>from each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606641">
        <w:rPr>
          <w:rFonts w:ascii="NimbusRomNo9L-Medi" w:eastAsia="NimbusRomNo9L-Medi" w:cs="NimbusRomNo9L-Medi"/>
          <w:kern w:val="0"/>
          <w:sz w:val="24"/>
          <w:szCs w:val="24"/>
        </w:rPr>
        <w:t xml:space="preserve">chunk of source </w:t>
      </w:r>
      <w:r w:rsidR="0024478B">
        <w:rPr>
          <w:rFonts w:ascii="NimbusRomNo9L-Medi" w:eastAsia="NimbusRomNo9L-Medi" w:cs="NimbusRomNo9L-Medi"/>
          <w:kern w:val="0"/>
          <w:sz w:val="24"/>
          <w:szCs w:val="24"/>
        </w:rPr>
        <w:t>document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. </w:t>
      </w:r>
    </w:p>
    <w:p w14:paraId="0A580314" w14:textId="144A576E" w:rsidR="0021664E" w:rsidRDefault="0024478B" w:rsidP="0021664E">
      <w:pPr>
        <w:pStyle w:val="ListParagraph"/>
        <w:numPr>
          <w:ilvl w:val="0"/>
          <w:numId w:val="3"/>
        </w:num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Text chunk </w:t>
      </w:r>
      <w:r w:rsidRPr="0024478B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504FE1">
        <w:rPr>
          <w:rFonts w:ascii="NimbusRomNo9L-Medi" w:eastAsia="NimbusRomNo9L-Medi" w:cs="NimbusRomNo9L-Medi"/>
          <w:kern w:val="0"/>
          <w:sz w:val="24"/>
          <w:szCs w:val="24"/>
        </w:rPr>
        <w:t>M</w:t>
      </w:r>
      <w:r>
        <w:rPr>
          <w:rFonts w:ascii="NimbusRomNo9L-Medi" w:eastAsia="NimbusRomNo9L-Medi" w:cs="NimbusRomNo9L-Medi"/>
          <w:kern w:val="0"/>
          <w:sz w:val="24"/>
          <w:szCs w:val="24"/>
        </w:rPr>
        <w:t>ulti</w:t>
      </w:r>
      <w:r w:rsidR="00504FE1">
        <w:rPr>
          <w:rFonts w:ascii="NimbusRomNo9L-Medi" w:eastAsia="NimbusRomNo9L-Medi" w:cs="NimbusRomNo9L-Medi"/>
          <w:kern w:val="0"/>
          <w:sz w:val="24"/>
          <w:szCs w:val="24"/>
        </w:rPr>
        <w:t>level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LLM prompt</w:t>
      </w:r>
      <w:r w:rsidR="00040497">
        <w:rPr>
          <w:rFonts w:ascii="NimbusRomNo9L-Medi" w:eastAsia="NimbusRomNo9L-Medi" w:cs="NimbusRomNo9L-Medi"/>
          <w:kern w:val="0"/>
          <w:sz w:val="24"/>
          <w:szCs w:val="24"/>
        </w:rPr>
        <w:t xml:space="preserve"> (to domain the document</w:t>
      </w:r>
      <w:r w:rsidR="0021664E">
        <w:rPr>
          <w:rFonts w:ascii="NimbusRomNo9L-Medi" w:eastAsia="NimbusRomNo9L-Medi" w:cs="NimbusRomNo9L-Medi"/>
          <w:kern w:val="0"/>
          <w:sz w:val="24"/>
          <w:szCs w:val="24"/>
        </w:rPr>
        <w:t xml:space="preserve"> for context learning</w:t>
      </w:r>
      <w:r w:rsidR="00040497">
        <w:rPr>
          <w:rFonts w:ascii="NimbusRomNo9L-Medi" w:eastAsia="NimbusRomNo9L-Medi" w:cs="NimbusRomNo9L-Medi"/>
          <w:kern w:val="0"/>
          <w:sz w:val="24"/>
          <w:szCs w:val="24"/>
        </w:rPr>
        <w:t xml:space="preserve">) </w:t>
      </w:r>
      <w:r w:rsidRPr="0024478B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>find all entities (name, type, description</w:t>
      </w:r>
      <w:r w:rsidR="00040497" w:rsidRPr="00040497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040497">
        <w:rPr>
          <w:rFonts w:ascii="NimbusRomNo9L-Medi" w:eastAsia="NimbusRomNo9L-Medi" w:cs="NimbusRomNo9L-Medi"/>
          <w:kern w:val="0"/>
          <w:sz w:val="24"/>
          <w:szCs w:val="24"/>
        </w:rPr>
        <w:t>(including source &amp; target))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Pr="0024478B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identify instances for nodes &amp; edges</w:t>
      </w:r>
      <w:r w:rsidR="00040497">
        <w:rPr>
          <w:rFonts w:ascii="NimbusRomNo9L-Medi" w:eastAsia="NimbusRomNo9L-Medi" w:cs="NimbusRomNo9L-Medi"/>
          <w:kern w:val="0"/>
          <w:sz w:val="24"/>
          <w:szCs w:val="24"/>
        </w:rPr>
        <w:t>.</w:t>
      </w: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 </w:t>
      </w:r>
    </w:p>
    <w:p w14:paraId="6373B3BA" w14:textId="11256B1E" w:rsidR="00B075BC" w:rsidRPr="00FB45B3" w:rsidRDefault="001F72B6" w:rsidP="00FB45B3">
      <w:pPr>
        <w:pStyle w:val="ListParagraph"/>
        <w:numPr>
          <w:ilvl w:val="0"/>
          <w:numId w:val="3"/>
        </w:numPr>
        <w:jc w:val="both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Abstractive Summary/</w:t>
      </w:r>
      <w:r w:rsidR="00B075BC" w:rsidRPr="00FB45B3">
        <w:rPr>
          <w:rFonts w:ascii="NimbusRomNo9L-Medi" w:eastAsia="NimbusRomNo9L-Medi" w:cs="NimbusRomNo9L-Medi"/>
          <w:kern w:val="0"/>
          <w:sz w:val="24"/>
          <w:szCs w:val="24"/>
        </w:rPr>
        <w:t>Generate tuple ((source/object entities, name, type, description</w:t>
      </w:r>
      <w:r w:rsidR="00FB45B3" w:rsidRPr="00FB45B3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of entities</w:t>
      </w:r>
      <w:r w:rsidR="00FB45B3">
        <w:rPr>
          <w:rFonts w:ascii="NimbusRomNo9L-Regu" w:eastAsia="NimbusRomNo9L-Regu" w:cs="NimbusRomNo9L-Regu"/>
          <w:kern w:val="0"/>
          <w:sz w:val="24"/>
          <w:szCs w:val="24"/>
        </w:rPr>
        <w:t>/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relationships</w:t>
      </w:r>
      <w:r w:rsidR="00FB45B3">
        <w:rPr>
          <w:rFonts w:ascii="NimbusRomNo9L-Regu" w:eastAsia="NimbusRomNo9L-Regu" w:cs="NimbusRomNo9L-Regu"/>
          <w:kern w:val="0"/>
          <w:sz w:val="24"/>
          <w:szCs w:val="24"/>
        </w:rPr>
        <w:t>/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claims</w:t>
      </w:r>
      <w:r w:rsidR="00B075BC" w:rsidRPr="00FB45B3">
        <w:rPr>
          <w:rFonts w:ascii="NimbusRomNo9L-Medi" w:eastAsia="NimbusRomNo9L-Medi" w:cs="NimbusRomNo9L-Medi"/>
          <w:kern w:val="0"/>
          <w:sz w:val="24"/>
          <w:szCs w:val="24"/>
        </w:rPr>
        <w:t>), (all entities,</w:t>
      </w:r>
      <w:r w:rsidR="00E60BEB" w:rsidRPr="00FB45B3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B075BC" w:rsidRPr="00FB45B3">
        <w:rPr>
          <w:rFonts w:ascii="NimbusRomNo9L-Medi" w:eastAsia="NimbusRomNo9L-Medi" w:cs="NimbusRomNo9L-Medi"/>
          <w:kern w:val="0"/>
          <w:sz w:val="24"/>
          <w:szCs w:val="24"/>
        </w:rPr>
        <w:t>name, type, description</w:t>
      </w:r>
      <w:r w:rsidR="00FB45B3" w:rsidRPr="00FB45B3">
        <w:rPr>
          <w:rFonts w:ascii="NimbusRomNo9L-Medi" w:eastAsia="NimbusRomNo9L-Medi" w:cs="NimbusRomNo9L-Medi"/>
          <w:kern w:val="0"/>
          <w:sz w:val="24"/>
          <w:szCs w:val="24"/>
        </w:rPr>
        <w:t xml:space="preserve"> 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of entities</w:t>
      </w:r>
      <w:r w:rsidR="00FB45B3">
        <w:rPr>
          <w:rFonts w:ascii="NimbusRomNo9L-Regu" w:eastAsia="NimbusRomNo9L-Regu" w:cs="NimbusRomNo9L-Regu"/>
          <w:kern w:val="0"/>
          <w:sz w:val="24"/>
          <w:szCs w:val="24"/>
        </w:rPr>
        <w:t>/re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lationships</w:t>
      </w:r>
      <w:r w:rsidR="00FB45B3">
        <w:rPr>
          <w:rFonts w:ascii="NimbusRomNo9L-Regu" w:eastAsia="NimbusRomNo9L-Regu" w:cs="NimbusRomNo9L-Regu"/>
          <w:kern w:val="0"/>
          <w:sz w:val="24"/>
          <w:szCs w:val="24"/>
        </w:rPr>
        <w:t>/</w:t>
      </w:r>
      <w:r w:rsidR="00FB45B3" w:rsidRPr="00FB45B3">
        <w:rPr>
          <w:rFonts w:ascii="NimbusRomNo9L-Regu" w:eastAsia="NimbusRomNo9L-Regu" w:cs="NimbusRomNo9L-Regu"/>
          <w:kern w:val="0"/>
          <w:sz w:val="24"/>
          <w:szCs w:val="24"/>
        </w:rPr>
        <w:t>claims</w:t>
      </w:r>
      <w:r w:rsidR="00B075BC" w:rsidRPr="00FB45B3">
        <w:rPr>
          <w:rFonts w:ascii="NimbusRomNo9L-Medi" w:eastAsia="NimbusRomNo9L-Medi" w:cs="NimbusRomNo9L-Medi"/>
          <w:kern w:val="0"/>
          <w:sz w:val="24"/>
          <w:szCs w:val="24"/>
        </w:rPr>
        <w:t>))</w:t>
      </w:r>
    </w:p>
    <w:p w14:paraId="0263FA5D" w14:textId="3F8C739A" w:rsidR="0021664E" w:rsidRDefault="0021664E" w:rsidP="0021664E">
      <w:pPr>
        <w:ind w:left="2000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t>Note:</w:t>
      </w:r>
      <w:r w:rsidRPr="0021664E">
        <w:rPr>
          <w:rFonts w:ascii="NimbusRomNo9L-Regu" w:eastAsia="NimbusRomNo9L-Regu" w:cs="NimbusRomNo9L-Regu"/>
          <w:kern w:val="0"/>
          <w:sz w:val="20"/>
          <w:szCs w:val="20"/>
        </w:rPr>
        <w:t xml:space="preserve"> It also supports a secondary extraction prompt for any additional covariates       associated with the extracted node instances. </w:t>
      </w:r>
      <w:r w:rsidR="009C2493">
        <w:rPr>
          <w:rFonts w:ascii="NimbusRomNo9L-Regu" w:eastAsia="NimbusRomNo9L-Regu" w:cs="NimbusRomNo9L-Regu"/>
          <w:kern w:val="0"/>
          <w:sz w:val="20"/>
          <w:szCs w:val="20"/>
        </w:rPr>
        <w:t xml:space="preserve">It extracts the claim linked </w:t>
      </w:r>
      <w:r w:rsidRPr="0021664E">
        <w:rPr>
          <w:rFonts w:ascii="NimbusRomNo9L-Regu" w:eastAsia="NimbusRomNo9L-Regu" w:cs="NimbusRomNo9L-Regu"/>
          <w:kern w:val="0"/>
          <w:sz w:val="20"/>
          <w:szCs w:val="20"/>
        </w:rPr>
        <w:t>to detected entities, including the subject, object, type, description, source text span, and start and end dates.</w:t>
      </w:r>
      <w:r w:rsidR="007E6428">
        <w:rPr>
          <w:rFonts w:ascii="NimbusRomNo9L-Regu" w:eastAsia="NimbusRomNo9L-Regu" w:cs="NimbusRomNo9L-Regu"/>
          <w:kern w:val="0"/>
          <w:sz w:val="20"/>
          <w:szCs w:val="20"/>
        </w:rPr>
        <w:t xml:space="preserve"> And make sure no entities are left in multistage LLM prompt by asking YES</w:t>
      </w:r>
      <w:r w:rsidR="00B075BC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7E6428">
        <w:rPr>
          <w:rFonts w:ascii="NimbusRomNo9L-Regu" w:eastAsia="NimbusRomNo9L-Regu" w:cs="NimbusRomNo9L-Regu"/>
          <w:kern w:val="0"/>
          <w:sz w:val="20"/>
          <w:szCs w:val="20"/>
        </w:rPr>
        <w:t>(many entities are left)/NO.</w:t>
      </w:r>
    </w:p>
    <w:p w14:paraId="69EF1A54" w14:textId="1C2DF134" w:rsidR="007E6428" w:rsidRDefault="007E6428" w:rsidP="007E6428">
      <w:pPr>
        <w:pStyle w:val="ListParagraph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3.</w:t>
      </w:r>
      <w:r w:rsidRPr="007E6428">
        <w:rPr>
          <w:rFonts w:ascii="NimbusRomNo9L-Regu" w:eastAsia="NimbusRomNo9L-Regu" w:cs="NimbusRomNo9L-Regu"/>
          <w:kern w:val="0"/>
          <w:sz w:val="24"/>
          <w:szCs w:val="24"/>
        </w:rPr>
        <w:t>Element instance</w:t>
      </w:r>
      <w:r w:rsidR="00FD2030">
        <w:rPr>
          <w:rFonts w:ascii="NimbusRomNo9L-Regu" w:eastAsia="NimbusRomNo9L-Regu" w:cs="NimbusRomNo9L-Regu"/>
          <w:kern w:val="0"/>
          <w:sz w:val="24"/>
          <w:szCs w:val="24"/>
        </w:rPr>
        <w:t>s</w:t>
      </w:r>
      <w:r w:rsidRPr="007E6428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 w:rsidRPr="007E6428">
        <w:sym w:font="Wingdings" w:char="F0E0"/>
      </w:r>
      <w:r w:rsidRPr="007E6428">
        <w:rPr>
          <w:rFonts w:ascii="NimbusRomNo9L-Regu" w:eastAsia="NimbusRomNo9L-Regu" w:cs="NimbusRomNo9L-Regu"/>
          <w:kern w:val="0"/>
          <w:sz w:val="24"/>
          <w:szCs w:val="24"/>
        </w:rPr>
        <w:t xml:space="preserve"> Element Summar</w:t>
      </w:r>
      <w:r w:rsidR="00FD2030">
        <w:rPr>
          <w:rFonts w:ascii="NimbusRomNo9L-Regu" w:eastAsia="NimbusRomNo9L-Regu" w:cs="NimbusRomNo9L-Regu"/>
          <w:kern w:val="0"/>
          <w:sz w:val="24"/>
          <w:szCs w:val="24"/>
        </w:rPr>
        <w:t>ies</w:t>
      </w:r>
      <w:r w:rsidR="00FB45B3">
        <w:rPr>
          <w:rFonts w:ascii="NimbusRomNo9L-Regu" w:eastAsia="NimbusRomNo9L-Regu" w:cs="NimbusRomNo9L-Regu"/>
          <w:kern w:val="0"/>
          <w:sz w:val="24"/>
          <w:szCs w:val="24"/>
        </w:rPr>
        <w:t>:</w:t>
      </w:r>
    </w:p>
    <w:p w14:paraId="5F6B4BB5" w14:textId="4744CEF0" w:rsidR="00A60641" w:rsidRPr="00A60641" w:rsidRDefault="001F72B6" w:rsidP="00A60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A60641">
        <w:rPr>
          <w:rFonts w:ascii="NimbusRomNo9L-Regu" w:eastAsia="NimbusRomNo9L-Regu" w:cs="NimbusRomNo9L-Regu"/>
          <w:kern w:val="0"/>
          <w:sz w:val="24"/>
          <w:szCs w:val="24"/>
        </w:rPr>
        <w:t>Element instances/Abstractive Summary</w:t>
      </w:r>
      <w:r w:rsidR="00202352">
        <w:rPr>
          <w:rFonts w:ascii="NimbusRomNo9L-Regu" w:eastAsia="NimbusRomNo9L-Regu" w:cs="NimbusRomNo9L-Regu"/>
          <w:kern w:val="0"/>
          <w:sz w:val="24"/>
          <w:szCs w:val="24"/>
        </w:rPr>
        <w:t>(tuples)</w:t>
      </w:r>
      <w:r w:rsidRPr="001F72B6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Pr="00A60641">
        <w:rPr>
          <w:rFonts w:ascii="NimbusRomNo9L-Regu" w:eastAsia="NimbusRomNo9L-Regu" w:cs="NimbusRomNo9L-Regu"/>
          <w:kern w:val="0"/>
          <w:sz w:val="24"/>
          <w:szCs w:val="24"/>
        </w:rPr>
        <w:t xml:space="preserve"> LLM</w:t>
      </w:r>
      <w:r w:rsidR="00163DBB">
        <w:rPr>
          <w:rFonts w:ascii="NimbusRomNo9L-Regu" w:eastAsia="NimbusRomNo9L-Regu" w:cs="NimbusRomNo9L-Regu"/>
          <w:kern w:val="0"/>
          <w:sz w:val="24"/>
          <w:szCs w:val="24"/>
        </w:rPr>
        <w:t xml:space="preserve"> to summarize </w:t>
      </w:r>
      <w:r w:rsidRPr="001F72B6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Pr="00A60641">
        <w:rPr>
          <w:rFonts w:ascii="NimbusRomNo9L-Regu" w:eastAsia="NimbusRomNo9L-Regu" w:cs="NimbusRomNo9L-Regu"/>
          <w:kern w:val="0"/>
          <w:sz w:val="24"/>
          <w:szCs w:val="24"/>
        </w:rPr>
        <w:t xml:space="preserve">Semantic </w:t>
      </w:r>
      <w:r w:rsidR="00821E56">
        <w:rPr>
          <w:rFonts w:ascii="NimbusRomNo9L-Regu" w:eastAsia="NimbusRomNo9L-Regu" w:cs="NimbusRomNo9L-Regu"/>
          <w:kern w:val="0"/>
          <w:sz w:val="24"/>
          <w:szCs w:val="24"/>
        </w:rPr>
        <w:t xml:space="preserve">instance level </w:t>
      </w:r>
      <w:r w:rsidRPr="00A60641">
        <w:rPr>
          <w:rFonts w:ascii="NimbusRomNo9L-Regu" w:eastAsia="NimbusRomNo9L-Regu" w:cs="NimbusRomNo9L-Regu"/>
          <w:kern w:val="0"/>
          <w:sz w:val="24"/>
          <w:szCs w:val="24"/>
        </w:rPr>
        <w:t>Element Summary</w:t>
      </w:r>
    </w:p>
    <w:p w14:paraId="0CE9D724" w14:textId="7947D969" w:rsidR="007A25A2" w:rsidRDefault="00A60641" w:rsidP="00A60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 w:rsidRPr="00A60641">
        <w:rPr>
          <w:rFonts w:ascii="NimbusRomNo9L-Regu" w:eastAsia="NimbusRomNo9L-Regu" w:cs="NimbusRomNo9L-Regu"/>
          <w:kern w:val="0"/>
          <w:sz w:val="24"/>
          <w:szCs w:val="24"/>
        </w:rPr>
        <w:t xml:space="preserve">To convert all such instance-level summaries into single blocks of descriptive text for each graph element (i.e., entity node, relationship </w:t>
      </w:r>
      <w:r w:rsidRPr="00A60641">
        <w:rPr>
          <w:rFonts w:ascii="NimbusRomNo9L-Regu" w:eastAsia="NimbusRomNo9L-Regu" w:cs="NimbusRomNo9L-Regu"/>
          <w:kern w:val="0"/>
          <w:sz w:val="24"/>
          <w:szCs w:val="24"/>
        </w:rPr>
        <w:lastRenderedPageBreak/>
        <w:t>edge, and claim covariate) requires a further round of LLM summarization over matching groups of instances.</w:t>
      </w:r>
      <w:r w:rsidR="007A25A2">
        <w:rPr>
          <w:rFonts w:ascii="NimbusRomNo9L-Regu" w:eastAsia="NimbusRomNo9L-Regu" w:cs="NimbusRomNo9L-Regu"/>
          <w:kern w:val="0"/>
          <w:sz w:val="24"/>
          <w:szCs w:val="24"/>
        </w:rPr>
        <w:t xml:space="preserve"> i.e</w:t>
      </w:r>
      <w:r w:rsidR="00821E56">
        <w:rPr>
          <w:rFonts w:ascii="NimbusRomNo9L-Regu" w:eastAsia="NimbusRomNo9L-Regu" w:cs="NimbusRomNo9L-Regu"/>
          <w:kern w:val="0"/>
          <w:sz w:val="24"/>
          <w:szCs w:val="24"/>
        </w:rPr>
        <w:t>.</w:t>
      </w:r>
      <w:r w:rsidR="007A25A2">
        <w:rPr>
          <w:rFonts w:ascii="NimbusRomNo9L-Regu" w:eastAsia="NimbusRomNo9L-Regu" w:cs="NimbusRomNo9L-Regu"/>
          <w:kern w:val="0"/>
          <w:sz w:val="24"/>
          <w:szCs w:val="24"/>
        </w:rPr>
        <w:t xml:space="preserve">  </w:t>
      </w:r>
    </w:p>
    <w:p w14:paraId="4BA71DBC" w14:textId="7ADF911B" w:rsidR="00807A50" w:rsidRDefault="007A25A2" w:rsidP="00807A50">
      <w:pPr>
        <w:pStyle w:val="ListParagraph"/>
        <w:autoSpaceDE w:val="0"/>
        <w:autoSpaceDN w:val="0"/>
        <w:adjustRightInd w:val="0"/>
        <w:spacing w:after="0" w:line="240" w:lineRule="auto"/>
        <w:ind w:left="1640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        </w:t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>I</w:t>
      </w:r>
      <w:r>
        <w:rPr>
          <w:rFonts w:ascii="NimbusRomNo9L-Regu" w:eastAsia="NimbusRomNo9L-Regu" w:cs="NimbusRomNo9L-Regu"/>
          <w:kern w:val="0"/>
          <w:sz w:val="24"/>
          <w:szCs w:val="24"/>
        </w:rPr>
        <w:t>nstance-level-summary</w:t>
      </w:r>
      <w:r w:rsidR="00325C8E" w:rsidRPr="00325C8E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 xml:space="preserve">LLM Vector embedding </w:t>
      </w:r>
      <w:r w:rsidRPr="007A25A2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 xml:space="preserve"> KNN/cosine similarity search to find homogeneous summary clusters </w:t>
      </w:r>
      <w:r w:rsidR="00325C8E" w:rsidRPr="00325C8E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>
        <w:rPr>
          <w:rFonts w:ascii="NimbusRomNo9L-Regu" w:eastAsia="NimbusRomNo9L-Regu" w:cs="NimbusRomNo9L-Regu"/>
          <w:kern w:val="0"/>
          <w:sz w:val="24"/>
          <w:szCs w:val="24"/>
        </w:rPr>
        <w:t>LLM</w:t>
      </w:r>
      <w:r w:rsidR="00163DBB">
        <w:rPr>
          <w:rFonts w:ascii="NimbusRomNo9L-Regu" w:eastAsia="NimbusRomNo9L-Regu" w:cs="NimbusRomNo9L-Regu"/>
          <w:kern w:val="0"/>
          <w:sz w:val="24"/>
          <w:szCs w:val="24"/>
        </w:rPr>
        <w:t xml:space="preserve"> to summarize </w:t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 xml:space="preserve">homogeneous clusters </w:t>
      </w:r>
      <w:r w:rsidRPr="007A25A2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>
        <w:rPr>
          <w:rFonts w:ascii="NimbusRomNo9L-Regu" w:eastAsia="NimbusRomNo9L-Regu" w:cs="NimbusRomNo9L-Regu"/>
          <w:kern w:val="0"/>
          <w:sz w:val="24"/>
          <w:szCs w:val="24"/>
        </w:rPr>
        <w:t>single block summary of similar instances</w:t>
      </w:r>
      <w:r w:rsidR="00202352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 w:rsidR="00821E56">
        <w:rPr>
          <w:rFonts w:ascii="NimbusRomNo9L-Regu" w:eastAsia="NimbusRomNo9L-Regu" w:cs="NimbusRomNo9L-Regu"/>
          <w:kern w:val="0"/>
          <w:sz w:val="24"/>
          <w:szCs w:val="24"/>
        </w:rPr>
        <w:t>Elements</w:t>
      </w:r>
      <w:r w:rsidR="00821E56">
        <w:rPr>
          <w:rFonts w:ascii="NimbusRomNo9L-Regu" w:eastAsia="NimbusRomNo9L-Regu" w:cs="NimbusRomNo9L-Regu"/>
          <w:kern w:val="0"/>
          <w:sz w:val="24"/>
          <w:szCs w:val="24"/>
        </w:rPr>
        <w:t>’</w:t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>/homogenous clusters</w:t>
      </w:r>
      <w:r w:rsidR="00325C8E">
        <w:rPr>
          <w:rFonts w:ascii="NimbusRomNo9L-Regu" w:eastAsia="NimbusRomNo9L-Regu" w:cs="NimbusRomNo9L-Regu"/>
          <w:kern w:val="0"/>
          <w:sz w:val="24"/>
          <w:szCs w:val="24"/>
        </w:rPr>
        <w:t>’</w:t>
      </w: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summary</w:t>
      </w:r>
      <w:r w:rsidR="00821E56">
        <w:rPr>
          <w:rFonts w:ascii="NimbusRomNo9L-Regu" w:eastAsia="NimbusRomNo9L-Regu" w:cs="NimbusRomNo9L-Regu"/>
          <w:kern w:val="0"/>
          <w:sz w:val="24"/>
          <w:szCs w:val="24"/>
        </w:rPr>
        <w:t>.</w:t>
      </w:r>
    </w:p>
    <w:p w14:paraId="4407B279" w14:textId="1D59BEB2" w:rsidR="00807A50" w:rsidRDefault="00807A50" w:rsidP="00807A50">
      <w:pPr>
        <w:pStyle w:val="ListParagraph"/>
        <w:autoSpaceDE w:val="0"/>
        <w:autoSpaceDN w:val="0"/>
        <w:adjustRightInd w:val="0"/>
        <w:spacing w:after="0" w:line="240" w:lineRule="auto"/>
        <w:ind w:left="1640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Note: 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potential concern at this stage is that the LLM may not consistently extract references to the </w:t>
      </w:r>
      <w:r w:rsidRPr="00807A50">
        <w:rPr>
          <w:rFonts w:ascii="NimbusRomNo9L-Regu" w:eastAsia="NimbusRomNo9L-Regu" w:cs="NimbusRomNo9L-Regu"/>
          <w:kern w:val="0"/>
          <w:sz w:val="20"/>
          <w:szCs w:val="20"/>
        </w:rPr>
        <w:t>same entity in the same text format, resulting in duplicate entity elements and thus duplicate nodes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in the entity graph. However, since all </w:t>
      </w:r>
      <w:proofErr w:type="gramStart"/>
      <w:r>
        <w:rPr>
          <w:rFonts w:ascii="NimbusRomNo9L-Regu" w:eastAsia="NimbusRomNo9L-Regu" w:cs="NimbusRomNo9L-Regu"/>
          <w:kern w:val="0"/>
          <w:sz w:val="20"/>
          <w:szCs w:val="20"/>
        </w:rPr>
        <w:t>closely-related</w:t>
      </w:r>
      <w:proofErr w:type="gramEnd"/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“</w:t>
      </w:r>
      <w:r>
        <w:rPr>
          <w:rFonts w:ascii="NimbusRomNo9L-Regu" w:eastAsia="NimbusRomNo9L-Regu" w:cs="NimbusRomNo9L-Regu"/>
          <w:kern w:val="0"/>
          <w:sz w:val="20"/>
          <w:szCs w:val="20"/>
        </w:rPr>
        <w:t>communities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”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of entities will be detected and summarized in the following step, and given that LLMs can understand the common </w:t>
      </w:r>
      <w:r w:rsidR="003C66B5">
        <w:rPr>
          <w:rFonts w:ascii="NimbusRomNo9L-Regu" w:eastAsia="NimbusRomNo9L-Regu" w:cs="NimbusRomNo9L-Regu"/>
          <w:kern w:val="0"/>
          <w:sz w:val="20"/>
          <w:szCs w:val="20"/>
        </w:rPr>
        <w:t>entity. There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should </w:t>
      </w:r>
      <w:r w:rsidR="003C66B5">
        <w:rPr>
          <w:rFonts w:ascii="NimbusRomNo9L-Regu" w:eastAsia="NimbusRomNo9L-Regu" w:cs="NimbusRomNo9L-Regu"/>
          <w:kern w:val="0"/>
          <w:sz w:val="20"/>
          <w:szCs w:val="20"/>
        </w:rPr>
        <w:t>be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sufficient connectivity from all variations to a shared set of </w:t>
      </w:r>
      <w:proofErr w:type="gramStart"/>
      <w:r>
        <w:rPr>
          <w:rFonts w:ascii="NimbusRomNo9L-Regu" w:eastAsia="NimbusRomNo9L-Regu" w:cs="NimbusRomNo9L-Regu"/>
          <w:kern w:val="0"/>
          <w:sz w:val="20"/>
          <w:szCs w:val="20"/>
        </w:rPr>
        <w:t>closely-related</w:t>
      </w:r>
      <w:proofErr w:type="gramEnd"/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entities.</w:t>
      </w:r>
    </w:p>
    <w:p w14:paraId="6DFE10FF" w14:textId="77777777" w:rsidR="00FD2030" w:rsidRDefault="00FD2030" w:rsidP="00807A50">
      <w:pPr>
        <w:pStyle w:val="ListParagraph"/>
        <w:autoSpaceDE w:val="0"/>
        <w:autoSpaceDN w:val="0"/>
        <w:adjustRightInd w:val="0"/>
        <w:spacing w:after="0" w:line="240" w:lineRule="auto"/>
        <w:ind w:left="1640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066585FC" w14:textId="77777777" w:rsidR="00171AE8" w:rsidRPr="00FD2030" w:rsidRDefault="00171AE8" w:rsidP="00FD203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2C699192" w14:textId="047AE4C2" w:rsidR="00171AE8" w:rsidRDefault="00FD2030" w:rsidP="00FD203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           4. E</w:t>
      </w:r>
      <w:r w:rsidRPr="00FD2030">
        <w:rPr>
          <w:rFonts w:ascii="NimbusRomNo9L-Regu" w:eastAsia="NimbusRomNo9L-Regu" w:cs="NimbusRomNo9L-Regu"/>
          <w:kern w:val="0"/>
          <w:sz w:val="24"/>
          <w:szCs w:val="24"/>
        </w:rPr>
        <w:t>lement</w:t>
      </w: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summaries</w:t>
      </w:r>
      <w:r w:rsidRPr="00FD2030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>
        <w:rPr>
          <w:rFonts w:ascii="NimbusRomNo9L-Regu" w:eastAsia="NimbusRomNo9L-Regu" w:cs="NimbusRomNo9L-Regu"/>
          <w:kern w:val="0"/>
          <w:sz w:val="24"/>
          <w:szCs w:val="24"/>
        </w:rPr>
        <w:t>Graph Communities</w:t>
      </w:r>
      <w:r w:rsidR="00FC06E1">
        <w:rPr>
          <w:rFonts w:ascii="NimbusRomNo9L-Regu" w:eastAsia="NimbusRomNo9L-Regu" w:cs="NimbusRomNo9L-Regu"/>
          <w:kern w:val="0"/>
          <w:sz w:val="24"/>
          <w:szCs w:val="24"/>
        </w:rPr>
        <w:t>:</w:t>
      </w:r>
    </w:p>
    <w:p w14:paraId="079AF53F" w14:textId="4EC4F277" w:rsidR="00FC06E1" w:rsidRDefault="00FC06E1" w:rsidP="00126C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 w:rsidRPr="00126C12">
        <w:rPr>
          <w:rFonts w:ascii="NimbusRomNo9L-Regu" w:eastAsia="NimbusRomNo9L-Regu" w:cs="NimbusRomNo9L-Regu"/>
          <w:kern w:val="0"/>
          <w:sz w:val="24"/>
          <w:szCs w:val="24"/>
        </w:rPr>
        <w:t>Indexed Element summary</w:t>
      </w:r>
      <w:r w:rsidR="00126C12" w:rsidRPr="00126C12">
        <w:rPr>
          <w:rFonts w:ascii="NimbusRomNo9L-Regu" w:eastAsia="NimbusRomNo9L-Regu" w:cs="NimbusRomNo9L-Regu"/>
          <w:kern w:val="0"/>
          <w:sz w:val="24"/>
          <w:szCs w:val="24"/>
        </w:rPr>
        <w:t xml:space="preserve"> of homogeneous clusters</w:t>
      </w:r>
      <w:r w:rsidR="00126C12" w:rsidRPr="00126C12">
        <w:rPr>
          <w:sz w:val="24"/>
          <w:szCs w:val="24"/>
        </w:rPr>
        <w:sym w:font="Wingdings" w:char="F0E0"/>
      </w:r>
      <w:r w:rsidR="00126C12">
        <w:rPr>
          <w:sz w:val="24"/>
          <w:szCs w:val="24"/>
        </w:rPr>
        <w:t xml:space="preserve"> </w:t>
      </w:r>
      <w:r w:rsidR="00126C12" w:rsidRPr="00126C12">
        <w:rPr>
          <w:rFonts w:ascii="NimbusRomNo9L-Regu" w:eastAsia="NimbusRomNo9L-Regu" w:cs="NimbusRomNo9L-Regu"/>
          <w:kern w:val="0"/>
          <w:sz w:val="24"/>
          <w:szCs w:val="24"/>
        </w:rPr>
        <w:t>neo4j</w:t>
      </w:r>
      <w:r w:rsidR="00126C12" w:rsidRPr="00126C12">
        <w:rPr>
          <w:sz w:val="24"/>
          <w:szCs w:val="24"/>
        </w:rPr>
        <w:sym w:font="Wingdings" w:char="F0E0"/>
      </w:r>
      <w:r w:rsidR="00126C12">
        <w:rPr>
          <w:sz w:val="24"/>
          <w:szCs w:val="24"/>
        </w:rPr>
        <w:t xml:space="preserve">  </w:t>
      </w:r>
      <w:r w:rsidR="00126C12">
        <w:rPr>
          <w:rFonts w:ascii="NimbusRomNo9L-Regu" w:eastAsia="NimbusRomNo9L-Regu" w:cs="NimbusRomNo9L-Regu"/>
          <w:kern w:val="0"/>
          <w:sz w:val="24"/>
          <w:szCs w:val="24"/>
        </w:rPr>
        <w:t>Homogeneous weighted undirected Graph</w:t>
      </w:r>
    </w:p>
    <w:p w14:paraId="4961C3E1" w14:textId="2225466A" w:rsidR="00AE23EF" w:rsidRPr="00AE23EF" w:rsidRDefault="0072467A" w:rsidP="00AE23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AE23EF">
        <w:rPr>
          <w:rFonts w:ascii="NimbusRomNo9L-Regu" w:eastAsia="NimbusRomNo9L-Regu" w:cs="NimbusRomNo9L-Regu"/>
          <w:kern w:val="0"/>
          <w:sz w:val="24"/>
          <w:szCs w:val="24"/>
        </w:rPr>
        <w:t>Homogeneous weighted undirected Graph</w:t>
      </w:r>
      <w:r w:rsidRPr="0072467A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Pr="00AE23EF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proofErr w:type="spellStart"/>
      <w:r w:rsidRPr="00AE23EF">
        <w:rPr>
          <w:rFonts w:ascii="NimbusRomNo9L-Regu" w:eastAsia="NimbusRomNo9L-Regu" w:cs="NimbusRomNo9L-Regu"/>
          <w:kern w:val="0"/>
          <w:sz w:val="24"/>
          <w:szCs w:val="24"/>
        </w:rPr>
        <w:t>Graph</w:t>
      </w:r>
      <w:proofErr w:type="spellEnd"/>
      <w:r w:rsidRPr="00AE23EF">
        <w:rPr>
          <w:rFonts w:ascii="NimbusRomNo9L-Regu" w:eastAsia="NimbusRomNo9L-Regu" w:cs="NimbusRomNo9L-Regu"/>
          <w:kern w:val="0"/>
          <w:sz w:val="24"/>
          <w:szCs w:val="24"/>
        </w:rPr>
        <w:t xml:space="preserve"> Community Detection algorithms</w:t>
      </w:r>
      <w:r w:rsidR="007E3496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 w:rsidR="00A253CE" w:rsidRPr="00AE23EF">
        <w:rPr>
          <w:rFonts w:ascii="NimbusRomNo9L-Regu" w:eastAsia="NimbusRomNo9L-Regu" w:cs="NimbusRomNo9L-Regu"/>
          <w:kern w:val="0"/>
          <w:sz w:val="24"/>
          <w:szCs w:val="24"/>
        </w:rPr>
        <w:t>(</w:t>
      </w:r>
      <w:r w:rsidR="00A253CE" w:rsidRPr="00AE23EF">
        <w:rPr>
          <w:rFonts w:ascii="NimbusRomNo9L-Regu" w:eastAsia="NimbusRomNo9L-Regu" w:cs="NimbusRomNo9L-Regu"/>
          <w:kern w:val="0"/>
          <w:sz w:val="20"/>
          <w:szCs w:val="20"/>
        </w:rPr>
        <w:t>Hierarchical community structure)</w:t>
      </w:r>
      <w:r w:rsidRPr="00AE23EF">
        <w:rPr>
          <w:rFonts w:ascii="NimbusRomNo9L-Regu" w:eastAsia="NimbusRomNo9L-Regu" w:cs="NimbusRomNo9L-Regu"/>
          <w:kern w:val="0"/>
          <w:sz w:val="24"/>
          <w:szCs w:val="24"/>
        </w:rPr>
        <w:t xml:space="preserve"> </w:t>
      </w:r>
      <w:r w:rsidRPr="0072467A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Pr="00AE23EF">
        <w:rPr>
          <w:rFonts w:ascii="NimbusRomNo9L-Regu" w:eastAsia="NimbusRomNo9L-Regu" w:cs="NimbusRomNo9L-Regu"/>
          <w:kern w:val="0"/>
          <w:sz w:val="24"/>
          <w:szCs w:val="24"/>
        </w:rPr>
        <w:t>Partition graph into communities of nodes</w:t>
      </w:r>
    </w:p>
    <w:p w14:paraId="7DEE31A0" w14:textId="60C4846F" w:rsidR="00AE23EF" w:rsidRDefault="00AE23EF" w:rsidP="00AE23EF">
      <w:pPr>
        <w:pStyle w:val="ListParagraph"/>
        <w:autoSpaceDE w:val="0"/>
        <w:autoSpaceDN w:val="0"/>
        <w:adjustRightInd w:val="0"/>
        <w:spacing w:after="0" w:line="240" w:lineRule="auto"/>
        <w:ind w:left="1880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AE23EF">
        <w:rPr>
          <w:rFonts w:ascii="NimbusRomNo9L-Regu" w:eastAsia="NimbusRomNo9L-Regu" w:cs="NimbusRomNo9L-Regu"/>
          <w:kern w:val="0"/>
          <w:sz w:val="24"/>
          <w:szCs w:val="24"/>
        </w:rPr>
        <w:t>Note:</w:t>
      </w:r>
      <w:r w:rsidRPr="00AE23EF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To recover h</w:t>
      </w:r>
      <w:r w:rsidRPr="00AE23EF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ierarchical community structure of large-scale graphs efficiently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. Each level of this hierarchy provides a community partition that covers the nodes of the graph in a </w:t>
      </w:r>
      <w:proofErr w:type="gramStart"/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mutually-exclusive</w:t>
      </w:r>
      <w:proofErr w:type="gramEnd"/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, collective-exhaustive way, enabling divide-and-conquer global summarization.</w:t>
      </w:r>
    </w:p>
    <w:p w14:paraId="7DCD144C" w14:textId="77777777" w:rsidR="00940170" w:rsidRDefault="00940170" w:rsidP="00AE23EF">
      <w:pPr>
        <w:pStyle w:val="ListParagraph"/>
        <w:autoSpaceDE w:val="0"/>
        <w:autoSpaceDN w:val="0"/>
        <w:adjustRightInd w:val="0"/>
        <w:spacing w:after="0" w:line="240" w:lineRule="auto"/>
        <w:ind w:left="1880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</w:p>
    <w:p w14:paraId="0A076981" w14:textId="77777777" w:rsidR="00940170" w:rsidRPr="00126C12" w:rsidRDefault="00940170" w:rsidP="00AE23EF">
      <w:pPr>
        <w:pStyle w:val="ListParagraph"/>
        <w:autoSpaceDE w:val="0"/>
        <w:autoSpaceDN w:val="0"/>
        <w:adjustRightInd w:val="0"/>
        <w:spacing w:after="0" w:line="240" w:lineRule="auto"/>
        <w:ind w:left="1880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</w:p>
    <w:p w14:paraId="7B45DD3F" w14:textId="44D52D59" w:rsidR="00FB45B3" w:rsidRDefault="00940170" w:rsidP="007E6428">
      <w:pPr>
        <w:pStyle w:val="ListParagraph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>5. Graph Communities</w:t>
      </w:r>
      <w:r w:rsidRPr="00940170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 </w:t>
      </w:r>
      <w:proofErr w:type="spellStart"/>
      <w:r>
        <w:rPr>
          <w:rFonts w:ascii="NimbusRomNo9L-Regu" w:eastAsia="NimbusRomNo9L-Regu" w:cs="NimbusRomNo9L-Regu"/>
          <w:kern w:val="0"/>
          <w:sz w:val="24"/>
          <w:szCs w:val="24"/>
        </w:rPr>
        <w:t>Communities</w:t>
      </w:r>
      <w:proofErr w:type="spellEnd"/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Summaries:</w:t>
      </w:r>
    </w:p>
    <w:p w14:paraId="0195AEDE" w14:textId="5EFDCE21" w:rsidR="00802E53" w:rsidRPr="00802E53" w:rsidRDefault="00802E53" w:rsidP="00802E5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802E53">
        <w:rPr>
          <w:rFonts w:ascii="NimbusRomNo9L-Regu" w:eastAsia="NimbusRomNo9L-Regu" w:cs="NimbusRomNo9L-Regu"/>
          <w:kern w:val="0"/>
          <w:sz w:val="24"/>
          <w:szCs w:val="24"/>
        </w:rPr>
        <w:t>Graph communities</w:t>
      </w:r>
      <w:r w:rsidRPr="00802E53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proofErr w:type="spellStart"/>
      <w:r w:rsidRPr="00802E53">
        <w:rPr>
          <w:rFonts w:ascii="NimbusRomNo9L-Regu" w:eastAsia="NimbusRomNo9L-Regu" w:cs="NimbusRomNo9L-Regu"/>
          <w:kern w:val="0"/>
          <w:sz w:val="24"/>
          <w:szCs w:val="24"/>
        </w:rPr>
        <w:t>Lieden</w:t>
      </w:r>
      <w:proofErr w:type="spellEnd"/>
      <w:r w:rsidRPr="00802E53">
        <w:rPr>
          <w:rFonts w:ascii="NimbusRomNo9L-Regu" w:eastAsia="NimbusRomNo9L-Regu" w:cs="NimbusRomNo9L-Regu"/>
          <w:kern w:val="0"/>
          <w:sz w:val="24"/>
          <w:szCs w:val="24"/>
        </w:rPr>
        <w:t xml:space="preserve"> Hierarchy</w:t>
      </w:r>
      <w:r w:rsidR="0079352B">
        <w:rPr>
          <w:rFonts w:ascii="NimbusRomNo9L-Regu" w:eastAsia="NimbusRomNo9L-Regu" w:cs="NimbusRomNo9L-Regu"/>
          <w:kern w:val="0"/>
          <w:sz w:val="24"/>
          <w:szCs w:val="24"/>
        </w:rPr>
        <w:t xml:space="preserve"> method </w:t>
      </w:r>
      <w:r w:rsidRPr="00802E53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 w:rsidRPr="00802E53">
        <w:rPr>
          <w:rFonts w:ascii="NimbusRomNo9L-Regu" w:eastAsia="NimbusRomNo9L-Regu" w:cs="NimbusRomNo9L-Regu"/>
          <w:kern w:val="0"/>
          <w:sz w:val="24"/>
          <w:szCs w:val="24"/>
        </w:rPr>
        <w:t xml:space="preserve"> community summaries (on global summarized graph summaries </w:t>
      </w:r>
    </w:p>
    <w:p w14:paraId="63C2AC70" w14:textId="77777777" w:rsidR="0079352B" w:rsidRDefault="00367AF3" w:rsidP="0079352B">
      <w:pPr>
        <w:pStyle w:val="ListParagraph"/>
        <w:autoSpaceDE w:val="0"/>
        <w:autoSpaceDN w:val="0"/>
        <w:adjustRightInd w:val="0"/>
        <w:spacing w:after="0" w:line="240" w:lineRule="auto"/>
        <w:ind w:left="1880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Graph based communities are used to generate </w:t>
      </w:r>
      <w:r w:rsidR="00802E53" w:rsidRPr="00802E53">
        <w:rPr>
          <w:rFonts w:ascii="NimbusRomNo9L-Regu" w:eastAsia="NimbusRomNo9L-Regu" w:cs="NimbusRomNo9L-Regu"/>
          <w:kern w:val="0"/>
          <w:sz w:val="20"/>
          <w:szCs w:val="20"/>
        </w:rPr>
        <w:t>Communities</w:t>
      </w:r>
      <w:r w:rsidR="00802E53" w:rsidRPr="00802E53">
        <w:rPr>
          <w:rFonts w:ascii="NimbusRomNo9L-Regu" w:eastAsia="NimbusRomNo9L-Regu" w:cs="NimbusRomNo9L-Regu"/>
          <w:kern w:val="0"/>
          <w:sz w:val="20"/>
          <w:szCs w:val="20"/>
        </w:rPr>
        <w:t>’</w:t>
      </w:r>
      <w:r w:rsidR="00802E53" w:rsidRPr="00802E53">
        <w:rPr>
          <w:rFonts w:ascii="NimbusRomNo9L-Regu" w:eastAsia="NimbusRomNo9L-Regu" w:cs="NimbusRomNo9L-Regu"/>
          <w:kern w:val="0"/>
          <w:sz w:val="20"/>
          <w:szCs w:val="20"/>
        </w:rPr>
        <w:t xml:space="preserve"> summari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es. These </w:t>
      </w:r>
      <w:r w:rsidR="0079352B">
        <w:rPr>
          <w:rFonts w:ascii="NimbusRomNo9L-Regu" w:eastAsia="NimbusRomNo9L-Regu" w:cs="NimbusRomNo9L-Regu"/>
          <w:kern w:val="0"/>
          <w:sz w:val="20"/>
          <w:szCs w:val="20"/>
        </w:rPr>
        <w:t>communities</w:t>
      </w:r>
      <w:r w:rsidR="0079352B">
        <w:rPr>
          <w:rFonts w:ascii="NimbusRomNo9L-Regu" w:eastAsia="NimbusRomNo9L-Regu" w:cs="NimbusRomNo9L-Regu"/>
          <w:kern w:val="0"/>
          <w:sz w:val="20"/>
          <w:szCs w:val="20"/>
        </w:rPr>
        <w:t>’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summaries</w:t>
      </w:r>
      <w:r w:rsidR="00802E53" w:rsidRPr="00802E53">
        <w:rPr>
          <w:rFonts w:ascii="NimbusRomNo9L-Regu" w:eastAsia="NimbusRomNo9L-Regu" w:cs="NimbusRomNo9L-Regu"/>
          <w:kern w:val="0"/>
          <w:sz w:val="20"/>
          <w:szCs w:val="20"/>
        </w:rPr>
        <w:t xml:space="preserve"> are independently useful </w:t>
      </w:r>
      <w:r w:rsidR="00516BB1" w:rsidRPr="00802E53">
        <w:rPr>
          <w:rFonts w:ascii="NimbusRomNo9L-Regu" w:eastAsia="NimbusRomNo9L-Regu" w:cs="NimbusRomNo9L-Regu"/>
          <w:kern w:val="0"/>
          <w:sz w:val="20"/>
          <w:szCs w:val="20"/>
        </w:rPr>
        <w:t>to</w:t>
      </w:r>
      <w:r w:rsidR="00802E53" w:rsidRPr="00802E53">
        <w:rPr>
          <w:rFonts w:ascii="NimbusRomNo9L-Regu" w:eastAsia="NimbusRomNo9L-Regu" w:cs="NimbusRomNo9L-Regu"/>
          <w:kern w:val="0"/>
          <w:sz w:val="20"/>
          <w:szCs w:val="20"/>
        </w:rPr>
        <w:t xml:space="preserve"> understand the global structure and semantics of the dataset and may themselves be used to make sense of a corpus in the absence of a question. For example, a user</w:t>
      </w:r>
      <w:r w:rsidR="00802E53">
        <w:rPr>
          <w:rFonts w:ascii="NimbusRomNo9L-Regu" w:eastAsia="NimbusRomNo9L-Regu" w:cs="NimbusRomNo9L-Regu"/>
          <w:kern w:val="0"/>
          <w:sz w:val="20"/>
          <w:szCs w:val="20"/>
        </w:rPr>
        <w:t xml:space="preserve"> may scan through community summaries at one level looking for general themes of interest, </w:t>
      </w:r>
      <w:r w:rsidR="00802E53">
        <w:rPr>
          <w:rFonts w:ascii="NimbusRomNo9L-Regu" w:eastAsia="NimbusRomNo9L-Regu" w:cs="NimbusRomNo9L-Regu"/>
          <w:kern w:val="0"/>
          <w:sz w:val="20"/>
          <w:szCs w:val="20"/>
        </w:rPr>
        <w:lastRenderedPageBreak/>
        <w:t xml:space="preserve">then follow links to the reports at the lower level that provide more details for each of the subtopics. </w:t>
      </w:r>
    </w:p>
    <w:p w14:paraId="55725215" w14:textId="6BDA5CA9" w:rsidR="0079352B" w:rsidRPr="0079352B" w:rsidRDefault="0079352B" w:rsidP="0079352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79352B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Leaf-level communities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 xml:space="preserve">. The element summaries of a leaf-level community (nodes, edges, covariates) are prioritized and then iteratively added to the LLM context window until the token limit is </w:t>
      </w:r>
      <w:r w:rsidR="00F532D1" w:rsidRPr="0079352B">
        <w:rPr>
          <w:rFonts w:ascii="NimbusRomNo9L-Regu" w:eastAsia="NimbusRomNo9L-Regu" w:cs="NimbusRomNo9L-Regu"/>
          <w:kern w:val="0"/>
          <w:sz w:val="20"/>
          <w:szCs w:val="20"/>
        </w:rPr>
        <w:t>reached. The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 xml:space="preserve"> prioritization is as follows: for each community edge in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 xml:space="preserve">decreasing order of combined source and target node degree (i.e., overall </w:t>
      </w:r>
      <w:r>
        <w:rPr>
          <w:rFonts w:ascii="NimbusRomNo9L-Regu" w:eastAsia="NimbusRomNo9L-Regu" w:cs="NimbusRomNo9L-Regu"/>
          <w:kern w:val="0"/>
          <w:sz w:val="20"/>
          <w:szCs w:val="20"/>
        </w:rPr>
        <w:t>prominence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>), add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>descriptions of the source node, target node, linked covariates, and the edge itself.</w:t>
      </w:r>
      <w:r w:rsidRPr="0079352B">
        <w:rPr>
          <w:rFonts w:ascii="NimbusRomNo9L-ReguItal" w:eastAsia="NimbusRomNo9L-ReguItal" w:cs="NimbusRomNo9L-ReguItal"/>
          <w:kern w:val="0"/>
          <w:sz w:val="20"/>
          <w:szCs w:val="20"/>
        </w:rPr>
        <w:t xml:space="preserve"> </w:t>
      </w:r>
    </w:p>
    <w:p w14:paraId="00445617" w14:textId="40C4B188" w:rsidR="0079352B" w:rsidRPr="00067654" w:rsidRDefault="0079352B" w:rsidP="0079352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000"/>
        <w:jc w:val="both"/>
        <w:rPr>
          <w:rFonts w:ascii="NimbusRomNo9L-Medi" w:eastAsia="NimbusRomNo9L-Medi" w:cs="NimbusRomNo9L-Medi"/>
          <w:kern w:val="0"/>
          <w:sz w:val="24"/>
          <w:szCs w:val="24"/>
        </w:rPr>
      </w:pPr>
      <w:r w:rsidRPr="0079352B">
        <w:rPr>
          <w:rFonts w:ascii="NimbusRomNo9L-ReguItal" w:eastAsia="NimbusRomNo9L-ReguItal" w:cs="NimbusRomNo9L-ReguItal"/>
          <w:kern w:val="0"/>
          <w:sz w:val="20"/>
          <w:szCs w:val="20"/>
        </w:rPr>
        <w:t>Higher-level communities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>. If all element summaries fit within the token limit of the context window, proceed as for leaf-level communities, and summarize all element summaries within the community. Otherwise, rank sub-communities in decreasing order of element summary tokens and iteratively substitute sub-community summaries (shorter) for their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79352B">
        <w:rPr>
          <w:rFonts w:ascii="NimbusRomNo9L-Regu" w:eastAsia="NimbusRomNo9L-Regu" w:cs="NimbusRomNo9L-Regu"/>
          <w:kern w:val="0"/>
          <w:sz w:val="20"/>
          <w:szCs w:val="20"/>
        </w:rPr>
        <w:t>associated element summaries (longer) until fit within the context window is achieved.</w:t>
      </w:r>
    </w:p>
    <w:p w14:paraId="3BAFBBC2" w14:textId="77777777" w:rsidR="00067654" w:rsidRPr="003E07DA" w:rsidRDefault="00067654" w:rsidP="00067654">
      <w:pPr>
        <w:pStyle w:val="ListParagraph"/>
        <w:autoSpaceDE w:val="0"/>
        <w:autoSpaceDN w:val="0"/>
        <w:adjustRightInd w:val="0"/>
        <w:spacing w:after="0" w:line="240" w:lineRule="auto"/>
        <w:ind w:left="2000"/>
        <w:jc w:val="both"/>
        <w:rPr>
          <w:rFonts w:ascii="NimbusRomNo9L-Medi" w:eastAsia="NimbusRomNo9L-Medi" w:cs="NimbusRomNo9L-Medi"/>
          <w:kern w:val="0"/>
          <w:sz w:val="24"/>
          <w:szCs w:val="24"/>
        </w:rPr>
      </w:pPr>
    </w:p>
    <w:p w14:paraId="27A137AC" w14:textId="237B65A7" w:rsidR="003E07DA" w:rsidRDefault="003E07DA" w:rsidP="003E07DA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 xml:space="preserve">        6. Community Summaries </w:t>
      </w:r>
      <w:r w:rsidRPr="003E07DA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>Community Answers</w:t>
      </w:r>
      <w:r w:rsidRPr="003E07DA">
        <w:rPr>
          <w:rFonts w:ascii="NimbusRomNo9L-Medi" w:eastAsia="NimbusRomNo9L-Medi" w:cs="NimbusRomNo9L-Medi"/>
          <w:kern w:val="0"/>
          <w:sz w:val="24"/>
          <w:szCs w:val="24"/>
        </w:rPr>
        <w:sym w:font="Wingdings" w:char="F0E0"/>
      </w:r>
      <w:r>
        <w:rPr>
          <w:rFonts w:ascii="NimbusRomNo9L-Medi" w:eastAsia="NimbusRomNo9L-Medi" w:cs="NimbusRomNo9L-Medi"/>
          <w:kern w:val="0"/>
          <w:sz w:val="24"/>
          <w:szCs w:val="24"/>
        </w:rPr>
        <w:t>Global Answers:</w:t>
      </w:r>
    </w:p>
    <w:p w14:paraId="65B0C590" w14:textId="0EF91F45" w:rsidR="00067654" w:rsidRDefault="00067654" w:rsidP="000676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4"/>
          <w:szCs w:val="24"/>
        </w:rPr>
      </w:pPr>
      <w:r w:rsidRPr="004B571A">
        <w:rPr>
          <w:rFonts w:ascii="NimbusRomNo9L-Regu" w:eastAsia="NimbusRomNo9L-Regu" w:cs="NimbusRomNo9L-Regu"/>
          <w:kern w:val="0"/>
          <w:sz w:val="24"/>
          <w:szCs w:val="24"/>
        </w:rPr>
        <w:t>For a given community level, the global answer to any user query is generated as follows:</w:t>
      </w:r>
    </w:p>
    <w:p w14:paraId="7F945A57" w14:textId="35C5EE08" w:rsidR="006C7609" w:rsidRPr="004B571A" w:rsidRDefault="006C7609" w:rsidP="006C7609">
      <w:pPr>
        <w:pStyle w:val="ListParagraph"/>
        <w:autoSpaceDE w:val="0"/>
        <w:autoSpaceDN w:val="0"/>
        <w:adjustRightInd w:val="0"/>
        <w:spacing w:after="0" w:line="240" w:lineRule="auto"/>
        <w:ind w:left="2147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Divide randomly shuffled Community summary into chunks (community summaries preparation) </w:t>
      </w:r>
      <w:r w:rsidRPr="006C7609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parallelly generates answers from each chunk (Answer mapping) </w:t>
      </w:r>
      <w:r w:rsidRPr="006C7609">
        <w:rPr>
          <w:rFonts w:ascii="NimbusRomNo9L-Regu" w:eastAsia="NimbusRomNo9L-Regu" w:cs="NimbusRomNo9L-Regu"/>
          <w:kern w:val="0"/>
          <w:sz w:val="24"/>
          <w:szCs w:val="24"/>
        </w:rPr>
        <w:sym w:font="Wingdings" w:char="F0E0"/>
      </w: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Reduce to global answer.</w:t>
      </w:r>
    </w:p>
    <w:p w14:paraId="06BA9494" w14:textId="435BD66B" w:rsidR="00067654" w:rsidRDefault="00067654" w:rsidP="004B571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067654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Prepare community summaries</w:t>
      </w:r>
      <w:r>
        <w:rPr>
          <w:rFonts w:ascii="NimbusRomNo9L-Regu" w:eastAsia="NimbusRomNo9L-Regu" w:cs="NimbusRomNo9L-Regu"/>
          <w:kern w:val="0"/>
          <w:sz w:val="20"/>
          <w:szCs w:val="20"/>
        </w:rPr>
        <w:t>: co</w:t>
      </w:r>
      <w:r w:rsidRPr="00067654">
        <w:rPr>
          <w:rFonts w:ascii="NimbusRomNo9L-Regu" w:eastAsia="NimbusRomNo9L-Regu" w:cs="NimbusRomNo9L-Regu"/>
          <w:kern w:val="0"/>
          <w:sz w:val="20"/>
          <w:szCs w:val="20"/>
        </w:rPr>
        <w:t>mmunity summaries are randomly shuffled and divided into chunks of pre-specified token size. This ensures relevant information is distributed across chunks, rather than concentrated (and potentially lost) in a single context window.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</w:p>
    <w:p w14:paraId="0B0BBA4F" w14:textId="4C226B79" w:rsidR="00067654" w:rsidRDefault="00067654" w:rsidP="004B571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067654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 xml:space="preserve"> </w:t>
      </w:r>
      <w:r w:rsidRPr="00067654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Map community answers</w:t>
      </w:r>
      <w:r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:</w:t>
      </w:r>
      <w:r w:rsidRPr="00067654">
        <w:rPr>
          <w:rFonts w:ascii="NimbusRomNo9L-Regu" w:eastAsia="NimbusRomNo9L-Regu" w:cs="NimbusRomNo9L-Regu"/>
          <w:kern w:val="0"/>
          <w:sz w:val="20"/>
          <w:szCs w:val="20"/>
        </w:rPr>
        <w:t xml:space="preserve"> Generate intermediate answers in parallel, one for each chunk.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067654">
        <w:rPr>
          <w:rFonts w:ascii="NimbusRomNo9L-Regu" w:eastAsia="NimbusRomNo9L-Regu" w:cs="NimbusRomNo9L-Regu"/>
          <w:kern w:val="0"/>
          <w:sz w:val="20"/>
          <w:szCs w:val="20"/>
        </w:rPr>
        <w:t>The LLM is also asked to generate a score between 0-100 indicating how helpful the generated answer is in answering the target question. Answers with score 0 are filtered out.</w:t>
      </w:r>
    </w:p>
    <w:p w14:paraId="6C796A9B" w14:textId="309F53F3" w:rsidR="00067654" w:rsidRPr="004B571A" w:rsidRDefault="00067654" w:rsidP="004B571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 w:rsidRPr="004B571A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 xml:space="preserve"> </w:t>
      </w:r>
      <w:r w:rsidRPr="004B571A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Reduce to global answer</w:t>
      </w:r>
      <w:r w:rsidRPr="004B571A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:</w:t>
      </w:r>
      <w:r w:rsidRPr="004B571A">
        <w:rPr>
          <w:rFonts w:ascii="NimbusRomNo9L-Regu" w:eastAsia="NimbusRomNo9L-Regu" w:cs="NimbusRomNo9L-Regu"/>
          <w:kern w:val="0"/>
          <w:sz w:val="20"/>
          <w:szCs w:val="20"/>
        </w:rPr>
        <w:t xml:space="preserve"> Intermediate community answers are sorted in descending order</w:t>
      </w:r>
      <w:r w:rsidR="004B571A" w:rsidRPr="004B571A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4B571A">
        <w:rPr>
          <w:rFonts w:ascii="NimbusRomNo9L-Regu" w:eastAsia="NimbusRomNo9L-Regu" w:cs="NimbusRomNo9L-Regu"/>
          <w:kern w:val="0"/>
          <w:sz w:val="20"/>
          <w:szCs w:val="20"/>
        </w:rPr>
        <w:t>of helpfulness score and iteratively added into a new context window until the token limit</w:t>
      </w:r>
      <w:r w:rsidR="004B571A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4B571A">
        <w:rPr>
          <w:rFonts w:ascii="NimbusRomNo9L-Regu" w:eastAsia="NimbusRomNo9L-Regu" w:cs="NimbusRomNo9L-Regu"/>
          <w:kern w:val="0"/>
          <w:sz w:val="20"/>
          <w:szCs w:val="20"/>
        </w:rPr>
        <w:t xml:space="preserve">is reached. </w:t>
      </w:r>
      <w:r w:rsidRPr="004B571A">
        <w:rPr>
          <w:rFonts w:ascii="NimbusRomNo9L-Regu" w:eastAsia="NimbusRomNo9L-Regu" w:cs="NimbusRomNo9L-Regu"/>
          <w:kern w:val="0"/>
          <w:sz w:val="20"/>
          <w:szCs w:val="20"/>
        </w:rPr>
        <w:lastRenderedPageBreak/>
        <w:t>This final context is used to generate the global answer returned to the user.</w:t>
      </w:r>
    </w:p>
    <w:p w14:paraId="4EF4C029" w14:textId="365E350E" w:rsidR="00067654" w:rsidRPr="003E07DA" w:rsidRDefault="00067654" w:rsidP="004B571A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eastAsia="NimbusRomNo9L-Medi" w:cs="NimbusRomNo9L-Medi"/>
          <w:kern w:val="0"/>
          <w:sz w:val="24"/>
          <w:szCs w:val="24"/>
        </w:rPr>
      </w:pPr>
    </w:p>
    <w:p w14:paraId="5213734A" w14:textId="77777777" w:rsidR="006469C9" w:rsidRDefault="006469C9" w:rsidP="006469C9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color w:val="000000"/>
          <w:kern w:val="0"/>
          <w:sz w:val="24"/>
          <w:szCs w:val="24"/>
        </w:rPr>
      </w:pPr>
    </w:p>
    <w:p w14:paraId="1E7B39C8" w14:textId="77777777" w:rsidR="006469C9" w:rsidRDefault="006469C9" w:rsidP="006469C9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color w:val="000000"/>
          <w:kern w:val="0"/>
          <w:sz w:val="24"/>
          <w:szCs w:val="24"/>
        </w:rPr>
      </w:pPr>
    </w:p>
    <w:p w14:paraId="44D738F6" w14:textId="4F3AD146" w:rsidR="006469C9" w:rsidRPr="006469C9" w:rsidRDefault="006469C9" w:rsidP="00646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color w:val="000000"/>
          <w:kern w:val="0"/>
          <w:sz w:val="24"/>
          <w:szCs w:val="24"/>
        </w:rPr>
      </w:pPr>
      <w:r w:rsidRPr="006469C9">
        <w:rPr>
          <w:rFonts w:ascii="NimbusRomNo9L-Regu" w:eastAsia="NimbusRomNo9L-Regu" w:cs="NimbusRomNo9L-Regu"/>
          <w:b/>
          <w:bCs/>
          <w:color w:val="000000"/>
          <w:kern w:val="0"/>
          <w:sz w:val="24"/>
          <w:szCs w:val="24"/>
        </w:rPr>
        <w:t>Communities Comparison</w:t>
      </w:r>
    </w:p>
    <w:p w14:paraId="1020DD7B" w14:textId="7B23CF4B" w:rsidR="006469C9" w:rsidRDefault="006469C9" w:rsidP="006469C9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Six </w:t>
      </w:r>
      <w:r w:rsidR="007B45F0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conditions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can 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compare six, including Graph RAG using four levels of graph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communities (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C0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, 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C1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, 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C2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, 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C3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), a text summarization method applying our map-reduce approach directly to source texts (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TS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), and a naive 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szCs w:val="20"/>
        </w:rPr>
        <w:t>“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semantic search</w:t>
      </w:r>
      <w:r>
        <w:rPr>
          <w:rFonts w:ascii="NimbusRomNo9L-Regu" w:eastAsia="NimbusRomNo9L-Regu" w:cs="NimbusRomNo9L-Regu" w:hint="eastAsia"/>
          <w:color w:val="000000"/>
          <w:kern w:val="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RAG approach (</w:t>
      </w:r>
      <w:r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SS</w:t>
      </w: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):</w:t>
      </w:r>
    </w:p>
    <w:p w14:paraId="6C85FE92" w14:textId="77777777" w:rsidR="006469C9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CO: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root-level community summaries (fewest in number) to answer user queries.</w:t>
      </w:r>
    </w:p>
    <w:p w14:paraId="6A27B79C" w14:textId="4BD98439" w:rsidR="006469C9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6469C9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C1</w:t>
      </w:r>
      <w:r w:rsidR="009D462E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: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high-level community summaries to answer queries. These are sub-communities of C0, if present, otherwise C0 communities projected down.</w:t>
      </w:r>
    </w:p>
    <w:p w14:paraId="42B9737A" w14:textId="3CE8E089" w:rsidR="006469C9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6469C9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C2</w:t>
      </w:r>
      <w:r w:rsidR="009D462E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: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intermediate-level community summaries to answer queries. These are subcommunities of C1, if present, otherwise C1 communities projected down.</w:t>
      </w:r>
    </w:p>
    <w:p w14:paraId="58D523C4" w14:textId="499D8330" w:rsidR="006469C9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6469C9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C3</w:t>
      </w:r>
      <w:r w:rsidR="009D462E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: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low-level community summaries (greatest in number) to answer queries. These are sub-communities of C2, if present, otherwise C2 communities projected down.</w:t>
      </w:r>
    </w:p>
    <w:p w14:paraId="32094923" w14:textId="621FE16F" w:rsidR="006469C9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6469C9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TS</w:t>
      </w:r>
      <w:r w:rsidR="009D462E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:</w:t>
      </w:r>
      <w:r w:rsidRPr="006469C9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Except source texts (rather than community summaries) are shuffled and chunked for the map-reduce summarization stages.</w:t>
      </w:r>
    </w:p>
    <w:p w14:paraId="6EC3DFE7" w14:textId="77777777" w:rsidR="00FE6754" w:rsidRDefault="006469C9" w:rsidP="00646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FE6754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SS</w:t>
      </w:r>
      <w:r w:rsidR="009D462E" w:rsidRPr="00FE6754">
        <w:rPr>
          <w:rFonts w:ascii="NimbusRomNo9L-Medi" w:eastAsia="NimbusRomNo9L-Medi" w:cs="NimbusRomNo9L-Medi"/>
          <w:color w:val="000000"/>
          <w:kern w:val="0"/>
          <w:sz w:val="20"/>
          <w:szCs w:val="20"/>
        </w:rPr>
        <w:t>:</w:t>
      </w: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An implementation of </w:t>
      </w:r>
      <w:r w:rsidR="009D462E"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naive</w:t>
      </w: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RAG in which text chunks are retrieved and added to the</w:t>
      </w:r>
      <w:r w:rsidR="009D462E"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a</w:t>
      </w: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vailable context window until the specified token limit is reached.</w:t>
      </w:r>
    </w:p>
    <w:p w14:paraId="01617276" w14:textId="77777777" w:rsidR="00FE6754" w:rsidRDefault="00FE6754" w:rsidP="00FE6754">
      <w:pPr>
        <w:pStyle w:val="ListParagraph"/>
        <w:autoSpaceDE w:val="0"/>
        <w:autoSpaceDN w:val="0"/>
        <w:adjustRightInd w:val="0"/>
        <w:spacing w:after="0" w:line="240" w:lineRule="auto"/>
        <w:ind w:left="1347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</w:p>
    <w:p w14:paraId="39CC4216" w14:textId="381C1624" w:rsidR="006469C9" w:rsidRDefault="006469C9" w:rsidP="00FE6754">
      <w:pPr>
        <w:pStyle w:val="ListParagraph"/>
        <w:autoSpaceDE w:val="0"/>
        <w:autoSpaceDN w:val="0"/>
        <w:adjustRightInd w:val="0"/>
        <w:spacing w:after="0" w:line="240" w:lineRule="auto"/>
        <w:ind w:left="1347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The size of the context window and the prompts used for answer generation are the same </w:t>
      </w:r>
      <w:r w:rsidR="00FE6754"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  </w:t>
      </w: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across</w:t>
      </w:r>
      <w:r w:rsidR="00FE6754"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all six conditions (except for minor modifications to reference styles to match the types of </w:t>
      </w:r>
      <w:r w:rsidR="00C844F5" w:rsidRPr="00FE6754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contexts</w:t>
      </w:r>
      <w:r w:rsidR="00C844F5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.</w:t>
      </w:r>
    </w:p>
    <w:p w14:paraId="6F3EAF3F" w14:textId="77777777" w:rsidR="00AA6C7D" w:rsidRDefault="00AA6C7D" w:rsidP="00FE6754">
      <w:pPr>
        <w:pStyle w:val="ListParagraph"/>
        <w:autoSpaceDE w:val="0"/>
        <w:autoSpaceDN w:val="0"/>
        <w:adjustRightInd w:val="0"/>
        <w:spacing w:after="0" w:line="240" w:lineRule="auto"/>
        <w:ind w:left="1347"/>
        <w:jc w:val="both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</w:p>
    <w:p w14:paraId="6E1829B1" w14:textId="16FDDA90" w:rsidR="00AA6C7D" w:rsidRDefault="00F12F09" w:rsidP="002576C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  <w:r w:rsidRPr="001B3720">
        <w:rPr>
          <w:rFonts w:ascii="NimbusRomNo9L-ReguItal" w:eastAsia="NimbusRomNo9L-ReguItal" w:cs="NimbusRomNo9L-ReguItal"/>
          <w:b/>
          <w:bCs/>
          <w:i/>
          <w:iCs/>
          <w:kern w:val="0"/>
          <w:sz w:val="24"/>
          <w:szCs w:val="24"/>
          <w:highlight w:val="yellow"/>
        </w:rPr>
        <w:t>Conclusion</w:t>
      </w:r>
      <w:r w:rsidR="001B3720" w:rsidRPr="001B3720">
        <w:rPr>
          <w:rFonts w:ascii="NimbusRomNo9L-ReguItal" w:eastAsia="NimbusRomNo9L-ReguItal" w:cs="NimbusRomNo9L-ReguItal"/>
          <w:kern w:val="0"/>
          <w:sz w:val="24"/>
          <w:szCs w:val="24"/>
          <w:highlight w:val="yellow"/>
        </w:rPr>
        <w:t>:</w:t>
      </w:r>
      <w:r w:rsidR="009178CD">
        <w:rPr>
          <w:rFonts w:ascii="NimbusRomNo9L-ReguItal" w:eastAsia="NimbusRomNo9L-ReguItal" w:cs="NimbusRomNo9L-ReguItal"/>
          <w:kern w:val="0"/>
          <w:sz w:val="24"/>
          <w:szCs w:val="24"/>
        </w:rPr>
        <w:t xml:space="preserve"> </w:t>
      </w:r>
      <w:r w:rsidR="009178CD" w:rsidRPr="001B3720">
        <w:rPr>
          <w:rFonts w:ascii="NimbusRomNo9L-ReguItal" w:eastAsia="NimbusRomNo9L-ReguItal" w:cs="NimbusRomNo9L-ReguItal"/>
          <w:b/>
          <w:bCs/>
          <w:kern w:val="0"/>
          <w:sz w:val="24"/>
          <w:szCs w:val="24"/>
        </w:rPr>
        <w:t>A</w:t>
      </w:r>
      <w:r w:rsidRPr="001B3720">
        <w:rPr>
          <w:rFonts w:ascii="NimbusRomNo9L-ReguItal" w:eastAsia="NimbusRomNo9L-ReguItal" w:cs="NimbusRomNo9L-ReguItal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Ital" w:eastAsia="NimbusRomNo9L-ReguItal" w:cs="NimbusRomNo9L-ReguItal"/>
          <w:b/>
          <w:bCs/>
          <w:kern w:val="0"/>
          <w:sz w:val="24"/>
          <w:szCs w:val="24"/>
        </w:rPr>
        <w:t>Trade-offs of building a graph index</w:t>
      </w:r>
      <w:r w:rsidR="009178C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achieve</w:t>
      </w:r>
      <w:r w:rsidR="009178C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s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the best head-to-head results against other methods, but in many cases the graph-free approach to global summarization</w:t>
      </w:r>
      <w:r w:rsidR="006273AC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of source texts performed competitively. The real-world decision about whether to invest in</w:t>
      </w:r>
      <w:r w:rsidR="006273AC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building a graph index depends on multiple factors, including the compute budget, expected number</w:t>
      </w:r>
      <w:r w:rsidR="006273AC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of lifetime queries per dataset, and value obtained from other aspects of the graph index (including</w:t>
      </w:r>
      <w:r w:rsidR="006273AC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the generic communit</w:t>
      </w:r>
      <w:r w:rsidR="00DD0BD3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ies</w:t>
      </w:r>
      <w:r w:rsidR="00DD0BD3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>’</w:t>
      </w:r>
      <w:r w:rsidR="00AA6C7D" w:rsidRPr="001B3720">
        <w:rPr>
          <w:rFonts w:ascii="NimbusRomNo9L-Regu" w:eastAsia="NimbusRomNo9L-Regu" w:cs="NimbusRomNo9L-Regu"/>
          <w:b/>
          <w:bCs/>
          <w:kern w:val="0"/>
          <w:sz w:val="24"/>
          <w:szCs w:val="24"/>
        </w:rPr>
        <w:t xml:space="preserve"> summaries and the use of other graph-related RAG approaches).</w:t>
      </w:r>
    </w:p>
    <w:p w14:paraId="1E63AD05" w14:textId="77777777" w:rsidR="00E668EA" w:rsidRDefault="00E668EA" w:rsidP="002576C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</w:p>
    <w:p w14:paraId="772AA6D5" w14:textId="22193D37" w:rsidR="00E668EA" w:rsidRDefault="00E668EA" w:rsidP="002576C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4"/>
          <w:szCs w:val="24"/>
        </w:rPr>
      </w:pPr>
    </w:p>
    <w:p w14:paraId="560320C2" w14:textId="451D89B1" w:rsidR="009178CD" w:rsidRPr="009178CD" w:rsidRDefault="009178CD" w:rsidP="009178C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4"/>
          <w:szCs w:val="24"/>
        </w:rPr>
      </w:pPr>
      <w:r>
        <w:rPr>
          <w:rFonts w:ascii="NimbusRomNo9L-Regu" w:eastAsia="NimbusRomNo9L-Regu" w:cs="NimbusRomNo9L-Regu"/>
          <w:kern w:val="0"/>
          <w:sz w:val="24"/>
          <w:szCs w:val="24"/>
        </w:rPr>
        <w:t xml:space="preserve">     </w:t>
      </w:r>
    </w:p>
    <w:sectPr w:rsidR="009178CD" w:rsidRPr="0091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E9E"/>
    <w:multiLevelType w:val="hybridMultilevel"/>
    <w:tmpl w:val="D276787C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C34A63FA">
      <w:start w:val="2"/>
      <w:numFmt w:val="bullet"/>
      <w:lvlText w:val="•"/>
      <w:lvlJc w:val="left"/>
      <w:pPr>
        <w:ind w:left="3320" w:hanging="360"/>
      </w:pPr>
      <w:rPr>
        <w:rFonts w:ascii="NimbusRomNo9L-Regu" w:eastAsia="NimbusRomNo9L-Regu" w:hAnsiTheme="minorHAnsi" w:cs="NimbusRomNo9L-Regu" w:hint="eastAsia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" w15:restartNumberingAfterBreak="0">
    <w:nsid w:val="0D773FD6"/>
    <w:multiLevelType w:val="hybridMultilevel"/>
    <w:tmpl w:val="7A78C0CA"/>
    <w:lvl w:ilvl="0" w:tplc="04090017">
      <w:start w:val="1"/>
      <w:numFmt w:val="lowerLetter"/>
      <w:lvlText w:val="%1)"/>
      <w:lvlJc w:val="left"/>
      <w:pPr>
        <w:ind w:left="2147" w:hanging="360"/>
      </w:pPr>
    </w:lvl>
    <w:lvl w:ilvl="1" w:tplc="04090019" w:tentative="1">
      <w:start w:val="1"/>
      <w:numFmt w:val="lowerLetter"/>
      <w:lvlText w:val="%2."/>
      <w:lvlJc w:val="left"/>
      <w:pPr>
        <w:ind w:left="2867" w:hanging="360"/>
      </w:pPr>
    </w:lvl>
    <w:lvl w:ilvl="2" w:tplc="0409001B" w:tentative="1">
      <w:start w:val="1"/>
      <w:numFmt w:val="lowerRoman"/>
      <w:lvlText w:val="%3."/>
      <w:lvlJc w:val="right"/>
      <w:pPr>
        <w:ind w:left="3587" w:hanging="180"/>
      </w:pPr>
    </w:lvl>
    <w:lvl w:ilvl="3" w:tplc="0409000F" w:tentative="1">
      <w:start w:val="1"/>
      <w:numFmt w:val="decimal"/>
      <w:lvlText w:val="%4."/>
      <w:lvlJc w:val="left"/>
      <w:pPr>
        <w:ind w:left="4307" w:hanging="360"/>
      </w:pPr>
    </w:lvl>
    <w:lvl w:ilvl="4" w:tplc="04090019" w:tentative="1">
      <w:start w:val="1"/>
      <w:numFmt w:val="lowerLetter"/>
      <w:lvlText w:val="%5."/>
      <w:lvlJc w:val="left"/>
      <w:pPr>
        <w:ind w:left="5027" w:hanging="360"/>
      </w:pPr>
    </w:lvl>
    <w:lvl w:ilvl="5" w:tplc="0409001B" w:tentative="1">
      <w:start w:val="1"/>
      <w:numFmt w:val="lowerRoman"/>
      <w:lvlText w:val="%6."/>
      <w:lvlJc w:val="right"/>
      <w:pPr>
        <w:ind w:left="5747" w:hanging="180"/>
      </w:pPr>
    </w:lvl>
    <w:lvl w:ilvl="6" w:tplc="0409000F" w:tentative="1">
      <w:start w:val="1"/>
      <w:numFmt w:val="decimal"/>
      <w:lvlText w:val="%7."/>
      <w:lvlJc w:val="left"/>
      <w:pPr>
        <w:ind w:left="6467" w:hanging="360"/>
      </w:pPr>
    </w:lvl>
    <w:lvl w:ilvl="7" w:tplc="04090019" w:tentative="1">
      <w:start w:val="1"/>
      <w:numFmt w:val="lowerLetter"/>
      <w:lvlText w:val="%8."/>
      <w:lvlJc w:val="left"/>
      <w:pPr>
        <w:ind w:left="7187" w:hanging="360"/>
      </w:pPr>
    </w:lvl>
    <w:lvl w:ilvl="8" w:tplc="04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2" w15:restartNumberingAfterBreak="0">
    <w:nsid w:val="0E7266D3"/>
    <w:multiLevelType w:val="hybridMultilevel"/>
    <w:tmpl w:val="175203F2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" w15:restartNumberingAfterBreak="0">
    <w:nsid w:val="117A3439"/>
    <w:multiLevelType w:val="hybridMultilevel"/>
    <w:tmpl w:val="49F47A9A"/>
    <w:lvl w:ilvl="0" w:tplc="FFFFFFFF">
      <w:start w:val="1"/>
      <w:numFmt w:val="lowerRoman"/>
      <w:lvlText w:val="%1."/>
      <w:lvlJc w:val="right"/>
      <w:pPr>
        <w:ind w:left="1880" w:hanging="360"/>
      </w:pPr>
    </w:lvl>
    <w:lvl w:ilvl="1" w:tplc="FFFFFFFF" w:tentative="1">
      <w:start w:val="1"/>
      <w:numFmt w:val="lowerLetter"/>
      <w:lvlText w:val="%2."/>
      <w:lvlJc w:val="left"/>
      <w:pPr>
        <w:ind w:left="2600" w:hanging="360"/>
      </w:pPr>
    </w:lvl>
    <w:lvl w:ilvl="2" w:tplc="FFFFFFFF" w:tentative="1">
      <w:start w:val="1"/>
      <w:numFmt w:val="lowerRoman"/>
      <w:lvlText w:val="%3."/>
      <w:lvlJc w:val="right"/>
      <w:pPr>
        <w:ind w:left="3320" w:hanging="180"/>
      </w:pPr>
    </w:lvl>
    <w:lvl w:ilvl="3" w:tplc="FFFFFFFF" w:tentative="1">
      <w:start w:val="1"/>
      <w:numFmt w:val="decimal"/>
      <w:lvlText w:val="%4."/>
      <w:lvlJc w:val="left"/>
      <w:pPr>
        <w:ind w:left="4040" w:hanging="360"/>
      </w:pPr>
    </w:lvl>
    <w:lvl w:ilvl="4" w:tplc="FFFFFFFF" w:tentative="1">
      <w:start w:val="1"/>
      <w:numFmt w:val="lowerLetter"/>
      <w:lvlText w:val="%5."/>
      <w:lvlJc w:val="left"/>
      <w:pPr>
        <w:ind w:left="4760" w:hanging="360"/>
      </w:pPr>
    </w:lvl>
    <w:lvl w:ilvl="5" w:tplc="FFFFFFFF" w:tentative="1">
      <w:start w:val="1"/>
      <w:numFmt w:val="lowerRoman"/>
      <w:lvlText w:val="%6."/>
      <w:lvlJc w:val="right"/>
      <w:pPr>
        <w:ind w:left="5480" w:hanging="180"/>
      </w:pPr>
    </w:lvl>
    <w:lvl w:ilvl="6" w:tplc="FFFFFFFF" w:tentative="1">
      <w:start w:val="1"/>
      <w:numFmt w:val="decimal"/>
      <w:lvlText w:val="%7."/>
      <w:lvlJc w:val="left"/>
      <w:pPr>
        <w:ind w:left="6200" w:hanging="360"/>
      </w:pPr>
    </w:lvl>
    <w:lvl w:ilvl="7" w:tplc="FFFFFFFF" w:tentative="1">
      <w:start w:val="1"/>
      <w:numFmt w:val="lowerLetter"/>
      <w:lvlText w:val="%8."/>
      <w:lvlJc w:val="left"/>
      <w:pPr>
        <w:ind w:left="6920" w:hanging="360"/>
      </w:pPr>
    </w:lvl>
    <w:lvl w:ilvl="8" w:tplc="FFFFFFFF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4" w15:restartNumberingAfterBreak="0">
    <w:nsid w:val="14454DBD"/>
    <w:multiLevelType w:val="hybridMultilevel"/>
    <w:tmpl w:val="49F47A9A"/>
    <w:lvl w:ilvl="0" w:tplc="0409001B">
      <w:start w:val="1"/>
      <w:numFmt w:val="lowerRoman"/>
      <w:lvlText w:val="%1."/>
      <w:lvlJc w:val="righ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5" w15:restartNumberingAfterBreak="0">
    <w:nsid w:val="14843964"/>
    <w:multiLevelType w:val="hybridMultilevel"/>
    <w:tmpl w:val="B6E29684"/>
    <w:lvl w:ilvl="0" w:tplc="04090019">
      <w:start w:val="1"/>
      <w:numFmt w:val="lowerLetter"/>
      <w:lvlText w:val="%1."/>
      <w:lvlJc w:val="left"/>
      <w:pPr>
        <w:ind w:left="2147" w:hanging="360"/>
      </w:pPr>
    </w:lvl>
    <w:lvl w:ilvl="1" w:tplc="04090019" w:tentative="1">
      <w:start w:val="1"/>
      <w:numFmt w:val="lowerLetter"/>
      <w:lvlText w:val="%2."/>
      <w:lvlJc w:val="left"/>
      <w:pPr>
        <w:ind w:left="2867" w:hanging="360"/>
      </w:pPr>
    </w:lvl>
    <w:lvl w:ilvl="2" w:tplc="0409001B" w:tentative="1">
      <w:start w:val="1"/>
      <w:numFmt w:val="lowerRoman"/>
      <w:lvlText w:val="%3."/>
      <w:lvlJc w:val="right"/>
      <w:pPr>
        <w:ind w:left="3587" w:hanging="180"/>
      </w:pPr>
    </w:lvl>
    <w:lvl w:ilvl="3" w:tplc="0409000F" w:tentative="1">
      <w:start w:val="1"/>
      <w:numFmt w:val="decimal"/>
      <w:lvlText w:val="%4."/>
      <w:lvlJc w:val="left"/>
      <w:pPr>
        <w:ind w:left="4307" w:hanging="360"/>
      </w:pPr>
    </w:lvl>
    <w:lvl w:ilvl="4" w:tplc="04090019" w:tentative="1">
      <w:start w:val="1"/>
      <w:numFmt w:val="lowerLetter"/>
      <w:lvlText w:val="%5."/>
      <w:lvlJc w:val="left"/>
      <w:pPr>
        <w:ind w:left="5027" w:hanging="360"/>
      </w:pPr>
    </w:lvl>
    <w:lvl w:ilvl="5" w:tplc="0409001B" w:tentative="1">
      <w:start w:val="1"/>
      <w:numFmt w:val="lowerRoman"/>
      <w:lvlText w:val="%6."/>
      <w:lvlJc w:val="right"/>
      <w:pPr>
        <w:ind w:left="5747" w:hanging="180"/>
      </w:pPr>
    </w:lvl>
    <w:lvl w:ilvl="6" w:tplc="0409000F" w:tentative="1">
      <w:start w:val="1"/>
      <w:numFmt w:val="decimal"/>
      <w:lvlText w:val="%7."/>
      <w:lvlJc w:val="left"/>
      <w:pPr>
        <w:ind w:left="6467" w:hanging="360"/>
      </w:pPr>
    </w:lvl>
    <w:lvl w:ilvl="7" w:tplc="04090019" w:tentative="1">
      <w:start w:val="1"/>
      <w:numFmt w:val="lowerLetter"/>
      <w:lvlText w:val="%8."/>
      <w:lvlJc w:val="left"/>
      <w:pPr>
        <w:ind w:left="7187" w:hanging="360"/>
      </w:pPr>
    </w:lvl>
    <w:lvl w:ilvl="8" w:tplc="04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6" w15:restartNumberingAfterBreak="0">
    <w:nsid w:val="1B7B6C74"/>
    <w:multiLevelType w:val="hybridMultilevel"/>
    <w:tmpl w:val="661A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BC0"/>
    <w:multiLevelType w:val="hybridMultilevel"/>
    <w:tmpl w:val="5CA236D8"/>
    <w:lvl w:ilvl="0" w:tplc="0409001B">
      <w:start w:val="1"/>
      <w:numFmt w:val="lowerRoman"/>
      <w:lvlText w:val="%1."/>
      <w:lvlJc w:val="right"/>
      <w:pPr>
        <w:ind w:left="236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8" w15:restartNumberingAfterBreak="0">
    <w:nsid w:val="2E147004"/>
    <w:multiLevelType w:val="hybridMultilevel"/>
    <w:tmpl w:val="57C8F5CA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9" w15:restartNumberingAfterBreak="0">
    <w:nsid w:val="41297E4D"/>
    <w:multiLevelType w:val="hybridMultilevel"/>
    <w:tmpl w:val="BCD4A182"/>
    <w:lvl w:ilvl="0" w:tplc="B680FE62">
      <w:start w:val="3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 w15:restartNumberingAfterBreak="0">
    <w:nsid w:val="47053BCA"/>
    <w:multiLevelType w:val="hybridMultilevel"/>
    <w:tmpl w:val="F868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02744"/>
    <w:multiLevelType w:val="hybridMultilevel"/>
    <w:tmpl w:val="AC98F380"/>
    <w:lvl w:ilvl="0" w:tplc="FFFFFFFF">
      <w:start w:val="1"/>
      <w:numFmt w:val="lowerRoman"/>
      <w:lvlText w:val="%1."/>
      <w:lvlJc w:val="right"/>
      <w:pPr>
        <w:ind w:left="2947" w:hanging="360"/>
      </w:pPr>
    </w:lvl>
    <w:lvl w:ilvl="1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27" w:hanging="180"/>
      </w:pPr>
    </w:lvl>
    <w:lvl w:ilvl="3" w:tplc="0409000F" w:tentative="1">
      <w:start w:val="1"/>
      <w:numFmt w:val="decimal"/>
      <w:lvlText w:val="%4."/>
      <w:lvlJc w:val="left"/>
      <w:pPr>
        <w:ind w:left="3947" w:hanging="360"/>
      </w:pPr>
    </w:lvl>
    <w:lvl w:ilvl="4" w:tplc="04090019" w:tentative="1">
      <w:start w:val="1"/>
      <w:numFmt w:val="lowerLetter"/>
      <w:lvlText w:val="%5."/>
      <w:lvlJc w:val="left"/>
      <w:pPr>
        <w:ind w:left="4667" w:hanging="360"/>
      </w:pPr>
    </w:lvl>
    <w:lvl w:ilvl="5" w:tplc="0409001B" w:tentative="1">
      <w:start w:val="1"/>
      <w:numFmt w:val="lowerRoman"/>
      <w:lvlText w:val="%6."/>
      <w:lvlJc w:val="right"/>
      <w:pPr>
        <w:ind w:left="5387" w:hanging="180"/>
      </w:pPr>
    </w:lvl>
    <w:lvl w:ilvl="6" w:tplc="0409000F" w:tentative="1">
      <w:start w:val="1"/>
      <w:numFmt w:val="decimal"/>
      <w:lvlText w:val="%7."/>
      <w:lvlJc w:val="left"/>
      <w:pPr>
        <w:ind w:left="6107" w:hanging="360"/>
      </w:pPr>
    </w:lvl>
    <w:lvl w:ilvl="7" w:tplc="04090019" w:tentative="1">
      <w:start w:val="1"/>
      <w:numFmt w:val="lowerLetter"/>
      <w:lvlText w:val="%8."/>
      <w:lvlJc w:val="left"/>
      <w:pPr>
        <w:ind w:left="6827" w:hanging="360"/>
      </w:pPr>
    </w:lvl>
    <w:lvl w:ilvl="8" w:tplc="040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12" w15:restartNumberingAfterBreak="0">
    <w:nsid w:val="4C7E3BAF"/>
    <w:multiLevelType w:val="hybridMultilevel"/>
    <w:tmpl w:val="B9C66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E4351"/>
    <w:multiLevelType w:val="hybridMultilevel"/>
    <w:tmpl w:val="5EFA28FE"/>
    <w:lvl w:ilvl="0" w:tplc="04090017">
      <w:start w:val="1"/>
      <w:numFmt w:val="lowerLetter"/>
      <w:lvlText w:val="%1)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4" w15:restartNumberingAfterBreak="0">
    <w:nsid w:val="679B6B00"/>
    <w:multiLevelType w:val="hybridMultilevel"/>
    <w:tmpl w:val="B778E51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 w15:restartNumberingAfterBreak="0">
    <w:nsid w:val="7A596B8E"/>
    <w:multiLevelType w:val="hybridMultilevel"/>
    <w:tmpl w:val="03AC3726"/>
    <w:lvl w:ilvl="0" w:tplc="0409001B">
      <w:start w:val="1"/>
      <w:numFmt w:val="lowerRoman"/>
      <w:lvlText w:val="%1."/>
      <w:lvlJc w:val="righ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num w:numId="1" w16cid:durableId="1715882156">
    <w:abstractNumId w:val="6"/>
  </w:num>
  <w:num w:numId="2" w16cid:durableId="794296368">
    <w:abstractNumId w:val="14"/>
  </w:num>
  <w:num w:numId="3" w16cid:durableId="1818300884">
    <w:abstractNumId w:val="7"/>
  </w:num>
  <w:num w:numId="4" w16cid:durableId="730232945">
    <w:abstractNumId w:val="9"/>
  </w:num>
  <w:num w:numId="5" w16cid:durableId="983313571">
    <w:abstractNumId w:val="4"/>
  </w:num>
  <w:num w:numId="6" w16cid:durableId="1011493430">
    <w:abstractNumId w:val="3"/>
  </w:num>
  <w:num w:numId="7" w16cid:durableId="1404597751">
    <w:abstractNumId w:val="11"/>
  </w:num>
  <w:num w:numId="8" w16cid:durableId="600721498">
    <w:abstractNumId w:val="15"/>
  </w:num>
  <w:num w:numId="9" w16cid:durableId="929579979">
    <w:abstractNumId w:val="0"/>
  </w:num>
  <w:num w:numId="10" w16cid:durableId="87776525">
    <w:abstractNumId w:val="2"/>
  </w:num>
  <w:num w:numId="11" w16cid:durableId="196625740">
    <w:abstractNumId w:val="8"/>
  </w:num>
  <w:num w:numId="12" w16cid:durableId="761729615">
    <w:abstractNumId w:val="5"/>
  </w:num>
  <w:num w:numId="13" w16cid:durableId="2317950">
    <w:abstractNumId w:val="12"/>
  </w:num>
  <w:num w:numId="14" w16cid:durableId="1427918744">
    <w:abstractNumId w:val="10"/>
  </w:num>
  <w:num w:numId="15" w16cid:durableId="2093428608">
    <w:abstractNumId w:val="1"/>
  </w:num>
  <w:num w:numId="16" w16cid:durableId="804663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AE"/>
    <w:rsid w:val="00040497"/>
    <w:rsid w:val="00067654"/>
    <w:rsid w:val="000B46AE"/>
    <w:rsid w:val="00126C12"/>
    <w:rsid w:val="00163DBB"/>
    <w:rsid w:val="00171AE8"/>
    <w:rsid w:val="001B3720"/>
    <w:rsid w:val="001E3FE4"/>
    <w:rsid w:val="001F72B6"/>
    <w:rsid w:val="00202352"/>
    <w:rsid w:val="0021664E"/>
    <w:rsid w:val="0024478B"/>
    <w:rsid w:val="002576C5"/>
    <w:rsid w:val="00325C8E"/>
    <w:rsid w:val="00367AF3"/>
    <w:rsid w:val="003C0BD7"/>
    <w:rsid w:val="003C66B5"/>
    <w:rsid w:val="003E07DA"/>
    <w:rsid w:val="004B571A"/>
    <w:rsid w:val="00504FE1"/>
    <w:rsid w:val="00516BB1"/>
    <w:rsid w:val="005853DB"/>
    <w:rsid w:val="00606641"/>
    <w:rsid w:val="006273AC"/>
    <w:rsid w:val="006469C9"/>
    <w:rsid w:val="006C7609"/>
    <w:rsid w:val="0072467A"/>
    <w:rsid w:val="0079352B"/>
    <w:rsid w:val="007A25A2"/>
    <w:rsid w:val="007B45F0"/>
    <w:rsid w:val="007E3496"/>
    <w:rsid w:val="007E6428"/>
    <w:rsid w:val="00802E53"/>
    <w:rsid w:val="00807A50"/>
    <w:rsid w:val="00821E56"/>
    <w:rsid w:val="009178CD"/>
    <w:rsid w:val="00940170"/>
    <w:rsid w:val="009C2493"/>
    <w:rsid w:val="009D462E"/>
    <w:rsid w:val="00A253CE"/>
    <w:rsid w:val="00A60641"/>
    <w:rsid w:val="00AA6C7D"/>
    <w:rsid w:val="00AA7FCE"/>
    <w:rsid w:val="00AE23EF"/>
    <w:rsid w:val="00B075BC"/>
    <w:rsid w:val="00B84EDE"/>
    <w:rsid w:val="00C844F5"/>
    <w:rsid w:val="00DD0BD3"/>
    <w:rsid w:val="00E05FD0"/>
    <w:rsid w:val="00E60BEB"/>
    <w:rsid w:val="00E668EA"/>
    <w:rsid w:val="00F12F09"/>
    <w:rsid w:val="00F532D1"/>
    <w:rsid w:val="00FB45B3"/>
    <w:rsid w:val="00FB5569"/>
    <w:rsid w:val="00FC06E1"/>
    <w:rsid w:val="00FD2030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C7CD"/>
  <w15:chartTrackingRefBased/>
  <w15:docId w15:val="{E5379E9D-CA28-4217-B2E9-882A7955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42</cp:revision>
  <dcterms:created xsi:type="dcterms:W3CDTF">2024-05-09T04:24:00Z</dcterms:created>
  <dcterms:modified xsi:type="dcterms:W3CDTF">2024-05-10T18:22:00Z</dcterms:modified>
</cp:coreProperties>
</file>