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437ABD" w:rsidP="00437ABD">
      <w:pPr>
        <w:jc w:val="center"/>
        <w:rPr>
          <w:b/>
          <w:color w:val="000000" w:themeColor="text1"/>
          <w:sz w:val="28"/>
          <w:szCs w:val="28"/>
          <w:u w:val="single"/>
        </w:rPr>
      </w:pPr>
      <w:r w:rsidRPr="00F56209">
        <w:rPr>
          <w:b/>
          <w:color w:val="000000" w:themeColor="text1"/>
          <w:sz w:val="28"/>
          <w:szCs w:val="28"/>
          <w:u w:val="single"/>
        </w:rPr>
        <w:t>Assignment 27.3</w:t>
      </w:r>
    </w:p>
    <w:p w:rsidR="00F56209" w:rsidRPr="00F56209" w:rsidRDefault="00F56209" w:rsidP="00437ABD">
      <w:pPr>
        <w:jc w:val="center"/>
        <w:rPr>
          <w:b/>
          <w:color w:val="000000" w:themeColor="text1"/>
          <w:sz w:val="28"/>
          <w:szCs w:val="28"/>
          <w:u w:val="single"/>
        </w:rPr>
      </w:pPr>
    </w:p>
    <w:p w:rsidR="00437ABD" w:rsidRPr="00F56209" w:rsidRDefault="00437ABD" w:rsidP="00437ABD">
      <w:pPr>
        <w:rPr>
          <w:b/>
          <w:color w:val="000000" w:themeColor="text1"/>
          <w:sz w:val="28"/>
          <w:szCs w:val="28"/>
        </w:rPr>
      </w:pPr>
      <w:r w:rsidRPr="00F56209">
        <w:rPr>
          <w:b/>
          <w:color w:val="000000" w:themeColor="text1"/>
          <w:sz w:val="28"/>
          <w:szCs w:val="28"/>
        </w:rPr>
        <w:t>Explain the key concepts of Bucketing and perform bucketing operations using our attached Blog. Share and explain the commands used with the final result.</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Concept of Bucketing in Hive - It</w:t>
      </w:r>
      <w:r w:rsidRPr="00F56209">
        <w:rPr>
          <w:rFonts w:asciiTheme="minorHAnsi" w:hAnsiTheme="minorHAnsi"/>
          <w:color w:val="000000" w:themeColor="text1"/>
          <w:sz w:val="28"/>
          <w:szCs w:val="28"/>
        </w:rPr>
        <w:t xml:space="preserve"> gives a fine structure to Hive tables while performing queries on large datasets.</w:t>
      </w:r>
      <w:r>
        <w:rPr>
          <w:rFonts w:asciiTheme="minorHAnsi" w:hAnsiTheme="minorHAnsi"/>
          <w:color w:val="000000" w:themeColor="text1"/>
          <w:sz w:val="28"/>
          <w:szCs w:val="28"/>
        </w:rPr>
        <w:t xml:space="preserve"> </w:t>
      </w:r>
      <w:r w:rsidRPr="00F56209">
        <w:rPr>
          <w:rFonts w:asciiTheme="minorHAnsi" w:hAnsiTheme="minorHAnsi"/>
          <w:color w:val="000000" w:themeColor="text1"/>
          <w:sz w:val="28"/>
          <w:szCs w:val="28"/>
        </w:rPr>
        <w:t xml:space="preserve">As we all know, Partition helps in increasing the efficiency when performing a query on a table. Instead of scanning the whole table, it will only scan for the partitioned set and does not scan or operate on the </w:t>
      </w:r>
      <w:proofErr w:type="spellStart"/>
      <w:r w:rsidRPr="00F56209">
        <w:rPr>
          <w:rFonts w:asciiTheme="minorHAnsi" w:hAnsiTheme="minorHAnsi"/>
          <w:color w:val="000000" w:themeColor="text1"/>
          <w:sz w:val="28"/>
          <w:szCs w:val="28"/>
        </w:rPr>
        <w:t>unpartitioned</w:t>
      </w:r>
      <w:proofErr w:type="spellEnd"/>
      <w:r w:rsidRPr="00F56209">
        <w:rPr>
          <w:rFonts w:asciiTheme="minorHAnsi" w:hAnsiTheme="minorHAnsi"/>
          <w:color w:val="000000" w:themeColor="text1"/>
          <w:sz w:val="28"/>
          <w:szCs w:val="28"/>
        </w:rPr>
        <w:t xml:space="preserve"> sets, which helps us to provide results in lesser time and the details will be displayed very quickly because of Hive Partition.</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 xml:space="preserve">Bucketing came into picture when </w:t>
      </w:r>
      <w:r w:rsidRPr="00F56209">
        <w:rPr>
          <w:rFonts w:asciiTheme="minorHAnsi" w:hAnsiTheme="minorHAnsi"/>
          <w:color w:val="000000" w:themeColor="text1"/>
          <w:sz w:val="28"/>
          <w:szCs w:val="28"/>
        </w:rPr>
        <w:t>there is a huge</w:t>
      </w:r>
      <w:r w:rsidRPr="00F56209">
        <w:rPr>
          <w:rStyle w:val="apple-converted-space"/>
          <w:rFonts w:asciiTheme="minorHAnsi" w:hAnsiTheme="minorHAnsi"/>
          <w:color w:val="000000" w:themeColor="text1"/>
          <w:sz w:val="28"/>
          <w:szCs w:val="28"/>
        </w:rPr>
        <w:t> </w:t>
      </w:r>
      <w:hyperlink r:id="rId4" w:history="1">
        <w:r w:rsidRPr="00F56209">
          <w:rPr>
            <w:rStyle w:val="Hyperlink"/>
            <w:rFonts w:asciiTheme="minorHAnsi" w:hAnsiTheme="minorHAnsi"/>
            <w:color w:val="000000" w:themeColor="text1"/>
            <w:sz w:val="28"/>
            <w:szCs w:val="28"/>
            <w:u w:val="none"/>
          </w:rPr>
          <w:t>dataset</w:t>
        </w:r>
      </w:hyperlink>
      <w:r w:rsidRPr="00F56209">
        <w:rPr>
          <w:rFonts w:asciiTheme="minorHAnsi" w:hAnsiTheme="minorHAnsi"/>
          <w:color w:val="000000" w:themeColor="text1"/>
          <w:sz w:val="28"/>
          <w:szCs w:val="28"/>
        </w:rPr>
        <w: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Thus, Bucketing helps user to maintain parts that are more manageable and user can set the size of the manageable parts or Buckets too.</w:t>
      </w:r>
    </w:p>
    <w:p w:rsidR="00F56209" w:rsidRPr="00F56209" w:rsidRDefault="00F56209" w:rsidP="00F56209">
      <w:pPr>
        <w:pStyle w:val="western"/>
        <w:shd w:val="clear" w:color="auto" w:fill="FFFFFF"/>
        <w:spacing w:before="0" w:beforeAutospacing="0" w:after="0" w:afterAutospacing="0"/>
        <w:textAlignment w:val="baseline"/>
        <w:rPr>
          <w:rFonts w:asciiTheme="minorHAnsi" w:hAnsiTheme="minorHAnsi"/>
          <w:color w:val="000000" w:themeColor="text1"/>
          <w:sz w:val="28"/>
          <w:szCs w:val="28"/>
        </w:rPr>
      </w:pPr>
      <w:r w:rsidRPr="00F56209">
        <w:rPr>
          <w:rFonts w:asciiTheme="minorHAnsi" w:hAnsiTheme="minorHAnsi"/>
          <w:b/>
          <w:bCs/>
          <w:color w:val="000000" w:themeColor="text1"/>
          <w:sz w:val="28"/>
          <w:szCs w:val="28"/>
          <w:bdr w:val="none" w:sz="0" w:space="0" w:color="auto" w:frame="1"/>
        </w:rPr>
        <w:t>Bucketing Features in Hive</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F56209" w:rsidRPr="00F56209" w:rsidRDefault="00F56209" w:rsidP="00F56209">
      <w:pPr>
        <w:pStyle w:val="western"/>
        <w:shd w:val="clear" w:color="auto" w:fill="FFFFFF"/>
        <w:spacing w:before="0" w:beforeAutospacing="0" w:after="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Here,</w:t>
      </w:r>
      <w:r w:rsidRPr="00F56209">
        <w:rPr>
          <w:rStyle w:val="apple-converted-space"/>
          <w:rFonts w:asciiTheme="minorHAnsi" w:hAnsiTheme="minorHAnsi"/>
          <w:b/>
          <w:bCs/>
          <w:i/>
          <w:iCs/>
          <w:color w:val="000000" w:themeColor="text1"/>
          <w:sz w:val="28"/>
          <w:szCs w:val="28"/>
          <w:bdr w:val="none" w:sz="0" w:space="0" w:color="auto" w:frame="1"/>
        </w:rPr>
        <w:t> </w:t>
      </w:r>
      <w:r w:rsidRPr="00F56209">
        <w:rPr>
          <w:rFonts w:asciiTheme="minorHAnsi" w:hAnsiTheme="minorHAnsi"/>
          <w:b/>
          <w:bCs/>
          <w:i/>
          <w:iCs/>
          <w:color w:val="000000" w:themeColor="text1"/>
          <w:sz w:val="28"/>
          <w:szCs w:val="28"/>
          <w:bdr w:val="none" w:sz="0" w:space="0" w:color="auto" w:frame="1"/>
        </w:rPr>
        <w:t>CLUSTERED BY</w:t>
      </w:r>
      <w:r w:rsidRPr="00F56209">
        <w:rPr>
          <w:rStyle w:val="apple-converted-space"/>
          <w:rFonts w:asciiTheme="minorHAnsi" w:hAnsiTheme="minorHAnsi"/>
          <w:color w:val="000000" w:themeColor="text1"/>
          <w:sz w:val="28"/>
          <w:szCs w:val="28"/>
        </w:rPr>
        <w:t> </w:t>
      </w:r>
      <w:r w:rsidRPr="00F56209">
        <w:rPr>
          <w:rFonts w:asciiTheme="minorHAnsi" w:hAnsiTheme="minorHAnsi"/>
          <w:color w:val="000000" w:themeColor="text1"/>
          <w:sz w:val="28"/>
          <w:szCs w:val="28"/>
        </w:rPr>
        <w:t>clause is used to divide the table into buckets.</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In</w:t>
      </w:r>
      <w:r w:rsidRPr="00F56209">
        <w:rPr>
          <w:rStyle w:val="apple-converted-space"/>
          <w:rFonts w:asciiTheme="minorHAnsi" w:hAnsiTheme="minorHAnsi"/>
          <w:color w:val="000000" w:themeColor="text1"/>
          <w:sz w:val="28"/>
          <w:szCs w:val="28"/>
        </w:rPr>
        <w:t> </w:t>
      </w:r>
      <w:hyperlink r:id="rId5" w:history="1">
        <w:r w:rsidRPr="00F56209">
          <w:rPr>
            <w:rStyle w:val="Hyperlink"/>
            <w:rFonts w:asciiTheme="minorHAnsi" w:hAnsiTheme="minorHAnsi"/>
            <w:color w:val="000000" w:themeColor="text1"/>
            <w:sz w:val="28"/>
            <w:szCs w:val="28"/>
            <w:u w:val="none"/>
          </w:rPr>
          <w:t>Hive Partition,</w:t>
        </w:r>
        <w:r w:rsidRPr="00F56209">
          <w:rPr>
            <w:rStyle w:val="apple-converted-space"/>
            <w:rFonts w:asciiTheme="minorHAnsi" w:hAnsiTheme="minorHAnsi"/>
            <w:color w:val="000000" w:themeColor="text1"/>
            <w:sz w:val="28"/>
            <w:szCs w:val="28"/>
          </w:rPr>
          <w:t> </w:t>
        </w:r>
      </w:hyperlink>
      <w:r w:rsidRPr="00F56209">
        <w:rPr>
          <w:rFonts w:asciiTheme="minorHAnsi" w:hAnsiTheme="minorHAnsi"/>
          <w:color w:val="000000" w:themeColor="text1"/>
          <w:sz w:val="28"/>
          <w:szCs w:val="28"/>
        </w:rPr>
        <w:t>each partition will be created as directory. But in Hive Buckets, each bucket will be created as file.</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Bucketing can also be done even without partitioning on Hive tables.</w:t>
      </w: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p>
    <w:p w:rsidR="00F56209" w:rsidRPr="00F56209" w:rsidRDefault="00F56209" w:rsidP="00F56209">
      <w:pPr>
        <w:pStyle w:val="NormalWeb"/>
        <w:shd w:val="clear" w:color="auto" w:fill="FFFFFF"/>
        <w:spacing w:before="0" w:beforeAutospacing="0" w:after="0" w:afterAutospacing="0"/>
        <w:textAlignment w:val="baseline"/>
        <w:rPr>
          <w:rFonts w:asciiTheme="minorHAnsi" w:hAnsiTheme="minorHAnsi"/>
          <w:color w:val="000000" w:themeColor="text1"/>
          <w:sz w:val="28"/>
          <w:szCs w:val="28"/>
        </w:rPr>
      </w:pPr>
      <w:r w:rsidRPr="00F56209">
        <w:rPr>
          <w:rFonts w:asciiTheme="minorHAnsi" w:hAnsiTheme="minorHAnsi"/>
          <w:b/>
          <w:bCs/>
          <w:color w:val="000000" w:themeColor="text1"/>
          <w:sz w:val="28"/>
          <w:szCs w:val="28"/>
          <w:bdr w:val="none" w:sz="0" w:space="0" w:color="auto" w:frame="1"/>
        </w:rPr>
        <w:lastRenderedPageBreak/>
        <w:t>Advantages of Bucketing:</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Bucketed tables allows much more efficient</w:t>
      </w:r>
      <w:r w:rsidRPr="00F56209">
        <w:rPr>
          <w:rStyle w:val="apple-converted-space"/>
          <w:rFonts w:asciiTheme="minorHAnsi" w:hAnsiTheme="minorHAnsi"/>
          <w:color w:val="000000" w:themeColor="text1"/>
          <w:sz w:val="28"/>
          <w:szCs w:val="28"/>
        </w:rPr>
        <w:t> </w:t>
      </w:r>
      <w:hyperlink r:id="rId6" w:history="1">
        <w:r w:rsidRPr="00F56209">
          <w:rPr>
            <w:rStyle w:val="Hyperlink"/>
            <w:rFonts w:asciiTheme="minorHAnsi" w:hAnsiTheme="minorHAnsi"/>
            <w:color w:val="000000" w:themeColor="text1"/>
            <w:sz w:val="28"/>
            <w:szCs w:val="28"/>
            <w:u w:val="none"/>
          </w:rPr>
          <w:t>sampling</w:t>
        </w:r>
      </w:hyperlink>
      <w:r w:rsidRPr="00F56209">
        <w:rPr>
          <w:rStyle w:val="apple-converted-space"/>
          <w:rFonts w:asciiTheme="minorHAnsi" w:hAnsiTheme="minorHAnsi"/>
          <w:color w:val="000000" w:themeColor="text1"/>
          <w:sz w:val="28"/>
          <w:szCs w:val="28"/>
        </w:rPr>
        <w:t> </w:t>
      </w:r>
      <w:r w:rsidRPr="00F56209">
        <w:rPr>
          <w:rFonts w:asciiTheme="minorHAnsi" w:hAnsiTheme="minorHAnsi"/>
          <w:color w:val="000000" w:themeColor="text1"/>
          <w:sz w:val="28"/>
          <w:szCs w:val="28"/>
        </w:rPr>
        <w:t>than the non-bucketed tables. With sampling, we can try out queries on a section of data for testing and debugging purpose when the original data sets are very huge. Here, the user can fix the size of buckets according to the need.</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Bucketing concept also provides the flexibility to keep the records in each bucket to be sorted by one or more columns. Since the data files are equal sized parts, map-side joins will be faster on the bucketed tables.</w:t>
      </w:r>
    </w:p>
    <w:p w:rsidR="00F56209" w:rsidRDefault="009C6FAE" w:rsidP="00437ABD">
      <w:pPr>
        <w:rPr>
          <w:b/>
          <w:color w:val="000000" w:themeColor="text1"/>
          <w:sz w:val="28"/>
          <w:szCs w:val="28"/>
          <w:u w:val="single"/>
        </w:rPr>
      </w:pPr>
      <w:r>
        <w:rPr>
          <w:b/>
          <w:color w:val="000000" w:themeColor="text1"/>
          <w:sz w:val="28"/>
          <w:szCs w:val="28"/>
          <w:u w:val="single"/>
        </w:rPr>
        <w:t xml:space="preserve">Showing </w:t>
      </w:r>
      <w:proofErr w:type="gramStart"/>
      <w:r>
        <w:rPr>
          <w:b/>
          <w:color w:val="000000" w:themeColor="text1"/>
          <w:sz w:val="28"/>
          <w:szCs w:val="28"/>
          <w:u w:val="single"/>
        </w:rPr>
        <w:t>tables :</w:t>
      </w:r>
      <w:proofErr w:type="gramEnd"/>
    </w:p>
    <w:p w:rsidR="009C6FAE" w:rsidRPr="009C6FAE" w:rsidRDefault="009C6FAE" w:rsidP="00437ABD">
      <w:pPr>
        <w:rPr>
          <w:color w:val="000000" w:themeColor="text1"/>
          <w:sz w:val="28"/>
          <w:szCs w:val="28"/>
          <w:u w:val="single"/>
        </w:rPr>
      </w:pPr>
      <w:r w:rsidRPr="009C6FAE">
        <w:rPr>
          <w:color w:val="000000" w:themeColor="text1"/>
          <w:sz w:val="28"/>
          <w:szCs w:val="28"/>
          <w:u w:val="single"/>
        </w:rPr>
        <w:t>Then, describing the table</w:t>
      </w:r>
    </w:p>
    <w:p w:rsidR="00437ABD" w:rsidRDefault="00437ABD"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3800475" cy="434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4343400"/>
                    </a:xfrm>
                    <a:prstGeom prst="rect">
                      <a:avLst/>
                    </a:prstGeom>
                    <a:noFill/>
                    <a:ln>
                      <a:noFill/>
                    </a:ln>
                  </pic:spPr>
                </pic:pic>
              </a:graphicData>
            </a:graphic>
          </wp:inline>
        </w:drawing>
      </w:r>
    </w:p>
    <w:p w:rsidR="009C6FAE" w:rsidRDefault="009C6FAE" w:rsidP="00437ABD">
      <w:pPr>
        <w:rPr>
          <w:b/>
          <w:color w:val="000000" w:themeColor="text1"/>
          <w:sz w:val="28"/>
          <w:szCs w:val="28"/>
          <w:u w:val="single"/>
        </w:rPr>
      </w:pPr>
    </w:p>
    <w:p w:rsidR="009C6FAE" w:rsidRDefault="009C6FAE" w:rsidP="00437ABD">
      <w:pPr>
        <w:rPr>
          <w:b/>
          <w:color w:val="000000" w:themeColor="text1"/>
          <w:sz w:val="28"/>
          <w:szCs w:val="28"/>
          <w:u w:val="single"/>
        </w:rPr>
      </w:pPr>
    </w:p>
    <w:p w:rsidR="009C6FAE" w:rsidRDefault="009C6FAE" w:rsidP="00437ABD">
      <w:pPr>
        <w:rPr>
          <w:b/>
          <w:color w:val="000000" w:themeColor="text1"/>
          <w:sz w:val="28"/>
          <w:szCs w:val="28"/>
          <w:u w:val="single"/>
        </w:rPr>
      </w:pPr>
    </w:p>
    <w:p w:rsidR="009C6FAE" w:rsidRPr="009C6FAE" w:rsidRDefault="009C6FAE" w:rsidP="00437ABD">
      <w:pPr>
        <w:rPr>
          <w:color w:val="000000" w:themeColor="text1"/>
          <w:sz w:val="28"/>
          <w:szCs w:val="28"/>
        </w:rPr>
      </w:pPr>
      <w:proofErr w:type="spellStart"/>
      <w:r w:rsidRPr="009C6FAE">
        <w:rPr>
          <w:color w:val="000000" w:themeColor="text1"/>
          <w:sz w:val="28"/>
          <w:szCs w:val="28"/>
        </w:rPr>
        <w:lastRenderedPageBreak/>
        <w:t>Here</w:t>
      </w:r>
      <w:proofErr w:type="gramStart"/>
      <w:r w:rsidRPr="009C6FAE">
        <w:rPr>
          <w:color w:val="000000" w:themeColor="text1"/>
          <w:sz w:val="28"/>
          <w:szCs w:val="28"/>
        </w:rPr>
        <w:t>,setting</w:t>
      </w:r>
      <w:proofErr w:type="spellEnd"/>
      <w:proofErr w:type="gramEnd"/>
      <w:r w:rsidRPr="009C6FAE">
        <w:rPr>
          <w:color w:val="000000" w:themeColor="text1"/>
          <w:sz w:val="28"/>
          <w:szCs w:val="28"/>
        </w:rPr>
        <w:t xml:space="preserve"> the required configurations</w:t>
      </w:r>
      <w:r>
        <w:rPr>
          <w:color w:val="000000" w:themeColor="text1"/>
          <w:sz w:val="28"/>
          <w:szCs w:val="28"/>
        </w:rPr>
        <w:t>:</w:t>
      </w:r>
    </w:p>
    <w:p w:rsidR="00437ABD" w:rsidRDefault="00437ABD"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56388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1009650"/>
                    </a:xfrm>
                    <a:prstGeom prst="rect">
                      <a:avLst/>
                    </a:prstGeom>
                    <a:noFill/>
                    <a:ln>
                      <a:noFill/>
                    </a:ln>
                  </pic:spPr>
                </pic:pic>
              </a:graphicData>
            </a:graphic>
          </wp:inline>
        </w:drawing>
      </w:r>
    </w:p>
    <w:p w:rsidR="009C6FAE" w:rsidRDefault="009C6FAE" w:rsidP="00437ABD">
      <w:pPr>
        <w:rPr>
          <w:color w:val="000000" w:themeColor="text1"/>
          <w:sz w:val="28"/>
          <w:szCs w:val="28"/>
        </w:rPr>
      </w:pPr>
    </w:p>
    <w:p w:rsidR="009C6FAE" w:rsidRPr="009C6FAE" w:rsidRDefault="009C6FAE" w:rsidP="00437ABD">
      <w:pPr>
        <w:rPr>
          <w:color w:val="000000" w:themeColor="text1"/>
          <w:sz w:val="28"/>
          <w:szCs w:val="28"/>
        </w:rPr>
      </w:pPr>
      <w:r w:rsidRPr="009C6FAE">
        <w:rPr>
          <w:color w:val="000000" w:themeColor="text1"/>
          <w:sz w:val="28"/>
          <w:szCs w:val="28"/>
        </w:rPr>
        <w:t>Here, creating the bucket table</w:t>
      </w:r>
      <w:r>
        <w:rPr>
          <w:color w:val="000000" w:themeColor="text1"/>
          <w:sz w:val="28"/>
          <w:szCs w:val="28"/>
        </w:rPr>
        <w:t>:</w:t>
      </w:r>
    </w:p>
    <w:p w:rsidR="00F56209" w:rsidRPr="00F56209" w:rsidRDefault="00F56209"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59340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6725"/>
                    </a:xfrm>
                    <a:prstGeom prst="rect">
                      <a:avLst/>
                    </a:prstGeom>
                    <a:noFill/>
                    <a:ln>
                      <a:noFill/>
                    </a:ln>
                  </pic:spPr>
                </pic:pic>
              </a:graphicData>
            </a:graphic>
          </wp:inline>
        </w:drawing>
      </w:r>
    </w:p>
    <w:p w:rsidR="009C6FAE" w:rsidRDefault="009C6FAE" w:rsidP="00F56209">
      <w:pPr>
        <w:rPr>
          <w:sz w:val="28"/>
          <w:szCs w:val="28"/>
        </w:rPr>
      </w:pPr>
    </w:p>
    <w:p w:rsidR="00F56209" w:rsidRPr="009C6FAE" w:rsidRDefault="00F56209" w:rsidP="00F56209">
      <w:pPr>
        <w:rPr>
          <w:sz w:val="28"/>
          <w:szCs w:val="28"/>
        </w:rPr>
      </w:pPr>
      <w:r w:rsidRPr="009C6FAE">
        <w:rPr>
          <w:sz w:val="28"/>
          <w:szCs w:val="28"/>
        </w:rPr>
        <w:t>Inserting the data into bucketed table:</w:t>
      </w:r>
    </w:p>
    <w:p w:rsidR="00F56209" w:rsidRPr="009C6FAE" w:rsidRDefault="00F56209" w:rsidP="00437ABD">
      <w:pPr>
        <w:rPr>
          <w:b/>
          <w:color w:val="000000" w:themeColor="text1"/>
          <w:sz w:val="28"/>
          <w:szCs w:val="28"/>
          <w:u w:val="single"/>
        </w:rPr>
      </w:pPr>
      <w:r w:rsidRPr="009C6FAE">
        <w:rPr>
          <w:bCs/>
          <w:i/>
          <w:iCs/>
          <w:color w:val="000000" w:themeColor="text1"/>
          <w:sz w:val="28"/>
          <w:szCs w:val="28"/>
          <w:bdr w:val="none" w:sz="0" w:space="0" w:color="auto" w:frame="1"/>
        </w:rPr>
        <w:t>CLUSTERED BY</w:t>
      </w:r>
      <w:r w:rsidRPr="009C6FAE">
        <w:rPr>
          <w:rStyle w:val="apple-converted-space"/>
          <w:color w:val="000000" w:themeColor="text1"/>
          <w:sz w:val="28"/>
          <w:szCs w:val="28"/>
        </w:rPr>
        <w:t> </w:t>
      </w:r>
      <w:r w:rsidRPr="009C6FAE">
        <w:rPr>
          <w:color w:val="000000" w:themeColor="text1"/>
          <w:sz w:val="28"/>
          <w:szCs w:val="28"/>
        </w:rPr>
        <w:t>clause is used to divide the table into buckets.</w:t>
      </w:r>
    </w:p>
    <w:p w:rsidR="00437ABD" w:rsidRDefault="00437ABD"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59340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F56209" w:rsidRDefault="00F56209" w:rsidP="00437ABD">
      <w:pPr>
        <w:rPr>
          <w:b/>
          <w:color w:val="000000" w:themeColor="text1"/>
          <w:sz w:val="28"/>
          <w:szCs w:val="28"/>
          <w:u w:val="single"/>
        </w:rPr>
      </w:pPr>
    </w:p>
    <w:p w:rsidR="009C6FAE" w:rsidRDefault="009C6FAE" w:rsidP="00F56209">
      <w:pPr>
        <w:rPr>
          <w:sz w:val="28"/>
          <w:szCs w:val="24"/>
        </w:rPr>
      </w:pPr>
    </w:p>
    <w:p w:rsidR="00F56209" w:rsidRPr="009C6FAE" w:rsidRDefault="00F56209" w:rsidP="00F56209">
      <w:pPr>
        <w:rPr>
          <w:sz w:val="28"/>
          <w:szCs w:val="24"/>
        </w:rPr>
      </w:pPr>
      <w:r w:rsidRPr="009C6FAE">
        <w:rPr>
          <w:sz w:val="28"/>
          <w:szCs w:val="24"/>
        </w:rPr>
        <w:lastRenderedPageBreak/>
        <w:t>Describing the bucketed table:</w:t>
      </w:r>
    </w:p>
    <w:p w:rsidR="00F56209" w:rsidRPr="009C6FAE" w:rsidRDefault="009C6FAE" w:rsidP="00437ABD">
      <w:pPr>
        <w:rPr>
          <w:color w:val="000000" w:themeColor="text1"/>
          <w:sz w:val="28"/>
          <w:szCs w:val="28"/>
        </w:rPr>
      </w:pPr>
      <w:r w:rsidRPr="009C6FAE">
        <w:rPr>
          <w:color w:val="000000" w:themeColor="text1"/>
          <w:sz w:val="28"/>
          <w:szCs w:val="28"/>
        </w:rPr>
        <w:t>Here, we can see that number of buckets are 4.</w:t>
      </w:r>
    </w:p>
    <w:p w:rsidR="00437ABD" w:rsidRPr="00F56209" w:rsidRDefault="00437ABD"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49720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2743200"/>
                    </a:xfrm>
                    <a:prstGeom prst="rect">
                      <a:avLst/>
                    </a:prstGeom>
                    <a:noFill/>
                    <a:ln>
                      <a:noFill/>
                    </a:ln>
                  </pic:spPr>
                </pic:pic>
              </a:graphicData>
            </a:graphic>
          </wp:inline>
        </w:drawing>
      </w:r>
    </w:p>
    <w:p w:rsidR="00437ABD" w:rsidRDefault="00437ABD"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5934075" cy="441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9C6FAE" w:rsidRDefault="009C6FAE" w:rsidP="00437ABD">
      <w:pPr>
        <w:rPr>
          <w:b/>
          <w:color w:val="000000" w:themeColor="text1"/>
          <w:sz w:val="28"/>
          <w:szCs w:val="28"/>
          <w:u w:val="single"/>
        </w:rPr>
      </w:pPr>
    </w:p>
    <w:p w:rsidR="009C6FAE" w:rsidRPr="009C6FAE" w:rsidRDefault="009C6FAE" w:rsidP="00437ABD">
      <w:pPr>
        <w:rPr>
          <w:color w:val="000000" w:themeColor="text1"/>
          <w:sz w:val="28"/>
          <w:szCs w:val="28"/>
        </w:rPr>
      </w:pPr>
    </w:p>
    <w:p w:rsidR="009C6FAE" w:rsidRPr="009C6FAE" w:rsidRDefault="009C6FAE" w:rsidP="00437ABD">
      <w:pPr>
        <w:rPr>
          <w:color w:val="000000" w:themeColor="text1"/>
          <w:sz w:val="28"/>
          <w:szCs w:val="28"/>
        </w:rPr>
      </w:pPr>
      <w:r w:rsidRPr="009C6FAE">
        <w:rPr>
          <w:color w:val="000000" w:themeColor="text1"/>
          <w:sz w:val="28"/>
          <w:szCs w:val="28"/>
        </w:rPr>
        <w:t>Here, we can see that buckets are created and then displaying the contents of it using cat command.</w:t>
      </w:r>
    </w:p>
    <w:p w:rsidR="00437ABD" w:rsidRDefault="00437ABD" w:rsidP="00437ABD">
      <w:pPr>
        <w:rPr>
          <w:b/>
          <w:color w:val="000000" w:themeColor="text1"/>
          <w:sz w:val="28"/>
          <w:szCs w:val="28"/>
          <w:u w:val="single"/>
        </w:rPr>
      </w:pPr>
      <w:r w:rsidRPr="00F56209">
        <w:rPr>
          <w:b/>
          <w:noProof/>
          <w:color w:val="000000" w:themeColor="text1"/>
          <w:sz w:val="28"/>
          <w:szCs w:val="28"/>
          <w:u w:val="single"/>
        </w:rPr>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9C6FAE" w:rsidRPr="00F56209" w:rsidRDefault="009C6FAE" w:rsidP="00437ABD">
      <w:pPr>
        <w:rPr>
          <w:b/>
          <w:color w:val="000000" w:themeColor="text1"/>
          <w:sz w:val="28"/>
          <w:szCs w:val="28"/>
          <w:u w:val="single"/>
        </w:rPr>
      </w:pPr>
    </w:p>
    <w:p w:rsidR="00437ABD" w:rsidRPr="009C6FAE" w:rsidRDefault="009C6FAE" w:rsidP="00437ABD">
      <w:pPr>
        <w:rPr>
          <w:color w:val="000000" w:themeColor="text1"/>
          <w:sz w:val="28"/>
          <w:szCs w:val="28"/>
        </w:rPr>
      </w:pPr>
      <w:r w:rsidRPr="009C6FAE">
        <w:rPr>
          <w:color w:val="000000" w:themeColor="text1"/>
          <w:sz w:val="28"/>
          <w:szCs w:val="28"/>
        </w:rPr>
        <w:t>It shows the path of the bucket table with state=CA</w:t>
      </w:r>
    </w:p>
    <w:p w:rsidR="00437ABD" w:rsidRPr="00F56209" w:rsidRDefault="00437ABD" w:rsidP="00437ABD">
      <w:pPr>
        <w:rPr>
          <w:b/>
          <w:color w:val="000000" w:themeColor="text1"/>
          <w:sz w:val="28"/>
          <w:szCs w:val="28"/>
          <w:u w:val="single"/>
        </w:rPr>
      </w:pPr>
      <w:bookmarkStart w:id="0" w:name="_GoBack"/>
      <w:r w:rsidRPr="00F56209">
        <w:rPr>
          <w:b/>
          <w:noProof/>
          <w:color w:val="000000" w:themeColor="text1"/>
          <w:sz w:val="28"/>
          <w:szCs w:val="28"/>
          <w:u w:val="single"/>
        </w:rPr>
        <w:drawing>
          <wp:inline distT="0" distB="0" distL="0" distR="0">
            <wp:extent cx="5943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bookmarkEnd w:id="0"/>
    </w:p>
    <w:sectPr w:rsidR="00437ABD" w:rsidRPr="00F5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BD"/>
    <w:rsid w:val="00437ABD"/>
    <w:rsid w:val="006A2C59"/>
    <w:rsid w:val="009C6FAE"/>
    <w:rsid w:val="00D50275"/>
    <w:rsid w:val="00F5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17033-7E36-41CF-8CC3-18856AEF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56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209"/>
  </w:style>
  <w:style w:type="character" w:styleId="Hyperlink">
    <w:name w:val="Hyperlink"/>
    <w:basedOn w:val="DefaultParagraphFont"/>
    <w:uiPriority w:val="99"/>
    <w:semiHidden/>
    <w:unhideWhenUsed/>
    <w:rsid w:val="00F56209"/>
    <w:rPr>
      <w:color w:val="0000FF"/>
      <w:u w:val="single"/>
    </w:rPr>
  </w:style>
  <w:style w:type="paragraph" w:styleId="NormalWeb">
    <w:name w:val="Normal (Web)"/>
    <w:basedOn w:val="Normal"/>
    <w:uiPriority w:val="99"/>
    <w:semiHidden/>
    <w:unhideWhenUsed/>
    <w:rsid w:val="00F56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8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wiki.apache.org/confluence/display/Hive/LanguageManual+Sampling" TargetMode="External"/><Relationship Id="rId11" Type="http://schemas.openxmlformats.org/officeDocument/2006/relationships/image" Target="media/image5.png"/><Relationship Id="rId5" Type="http://schemas.openxmlformats.org/officeDocument/2006/relationships/hyperlink" Target="http://www.hadooptpoint.com/introduction-hive-partition-big-data/"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acadgild.com/big-data/big-data-development-training-certification"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2017-05-15T11:06:00Z</dcterms:created>
  <dcterms:modified xsi:type="dcterms:W3CDTF">2017-05-15T11:34:00Z</dcterms:modified>
</cp:coreProperties>
</file>