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067" w:type="dxa"/>
        <w:tblInd w:w="-702" w:type="dxa"/>
        <w:tblLook w:val="04A0" w:firstRow="1" w:lastRow="0" w:firstColumn="1" w:lastColumn="0" w:noHBand="0" w:noVBand="1"/>
      </w:tblPr>
      <w:tblGrid>
        <w:gridCol w:w="450"/>
        <w:gridCol w:w="2197"/>
        <w:gridCol w:w="840"/>
        <w:gridCol w:w="700"/>
        <w:gridCol w:w="960"/>
        <w:gridCol w:w="960"/>
        <w:gridCol w:w="400"/>
        <w:gridCol w:w="960"/>
        <w:gridCol w:w="1880"/>
        <w:gridCol w:w="1220"/>
        <w:gridCol w:w="500"/>
      </w:tblGrid>
      <w:tr w:rsidR="002050B1" w:rsidRPr="002050B1" w:rsidTr="002050B1">
        <w:trPr>
          <w:trHeight w:val="300"/>
        </w:trPr>
        <w:tc>
          <w:tcPr>
            <w:tcW w:w="45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84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88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22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48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EEECE1"/>
            <w:noWrap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  <w:sz w:val="36"/>
                <w:szCs w:val="36"/>
              </w:rPr>
              <w:t xml:space="preserve">   Staff Appraisal Form    </w:t>
            </w:r>
            <w:r w:rsidRPr="002050B1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  <w:t xml:space="preserve">                                                   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23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EEECE1"/>
            <w:vAlign w:val="center"/>
            <w:hideMark/>
          </w:tcPr>
          <w:p w:rsidR="002050B1" w:rsidRPr="002050B1" w:rsidRDefault="002050B1" w:rsidP="008B088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  <w:t xml:space="preserve">Employee Information:                                                                        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EEECE1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Name:</w:t>
            </w:r>
          </w:p>
        </w:tc>
        <w:tc>
          <w:tcPr>
            <w:tcW w:w="792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>
            <w:r>
              <w:t>{{ employee_name }}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EEECE1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Employee ID:</w:t>
            </w:r>
          </w:p>
        </w:tc>
        <w:tc>
          <w:tcPr>
            <w:tcW w:w="792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>
            <w:r>
              <w:t>{{ employee_id }}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EEECE1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Department:</w:t>
            </w:r>
          </w:p>
        </w:tc>
        <w:tc>
          <w:tcPr>
            <w:tcW w:w="792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>
            <w:r>
              <w:t>{{ department }}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EEECE1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Position:</w:t>
            </w:r>
          </w:p>
        </w:tc>
        <w:tc>
          <w:tcPr>
            <w:tcW w:w="792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>
            <w:r>
              <w:t>{{ position }}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EEECE1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Appraisal Period:</w:t>
            </w:r>
          </w:p>
        </w:tc>
        <w:tc>
          <w:tcPr>
            <w:tcW w:w="792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>
            <w:r>
              <w:t>{{ appraisal_period }}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EEECE1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Reviewer:</w:t>
            </w:r>
          </w:p>
        </w:tc>
        <w:tc>
          <w:tcPr>
            <w:tcW w:w="792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>
            <w:r>
              <w:t>{{ reviewer }}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143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23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EEECE1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  <w:t>Performance Criteria and Weightage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132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EEECE1"/>
            <w:vAlign w:val="center"/>
            <w:hideMark/>
          </w:tcPr>
          <w:p w:rsidR="002050B1" w:rsidRPr="002050B1" w:rsidRDefault="008735EB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Perf</w:t>
            </w:r>
            <w:bookmarkStart w:id="0" w:name="_GoBack"/>
            <w:bookmarkEnd w:id="0"/>
            <w:r w:rsidR="002050B1"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ormance Criterion</w:t>
            </w:r>
          </w:p>
        </w:tc>
        <w:tc>
          <w:tcPr>
            <w:tcW w:w="166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EEECE1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Weightage (%)</w:t>
            </w:r>
          </w:p>
        </w:tc>
        <w:tc>
          <w:tcPr>
            <w:tcW w:w="136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EEECE1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Rating (1-5)</w:t>
            </w:r>
          </w:p>
        </w:tc>
        <w:tc>
          <w:tcPr>
            <w:tcW w:w="406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EEECE1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Comments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484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Punctuality</w:t>
            </w:r>
          </w:p>
        </w:tc>
        <w:tc>
          <w:tcPr>
            <w:tcW w:w="166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15%</w:t>
            </w:r>
          </w:p>
        </w:tc>
        <w:tc>
          <w:tcPr>
            <w:tcW w:w="136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060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Regularity in attendance and adherence to schedules.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66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Job Knowledge and Expertise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15%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Understanding of job responsibilities, skills, and processes.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21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Quality of Work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15%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 xml:space="preserve"> Accuracy, attention to detail, and meeting quality standards.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03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Productivity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15%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 xml:space="preserve"> Efficiency, meeting deadlines, and handling workload.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Communication Skills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10%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 xml:space="preserve"> Effectiveness in written and verbal communication.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3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Teamwork and Collaboration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10%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 xml:space="preserve"> Willingness to work with others and contribute to a team environment.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21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Problem-Solving &amp; Initiative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10%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 xml:space="preserve">Root Cause </w:t>
            </w:r>
            <w:proofErr w:type="spellStart"/>
            <w:r w:rsidRPr="002050B1">
              <w:rPr>
                <w:rFonts w:ascii="Calibri" w:eastAsia="Times New Roman" w:hAnsi="Calibri" w:cs="Calibri"/>
                <w:color w:val="000000"/>
              </w:rPr>
              <w:t>Analytic</w:t>
            </w:r>
            <w:proofErr w:type="gramStart"/>
            <w:r w:rsidRPr="002050B1">
              <w:rPr>
                <w:rFonts w:ascii="Calibri" w:eastAsia="Times New Roman" w:hAnsi="Calibri" w:cs="Calibri"/>
                <w:color w:val="000000"/>
              </w:rPr>
              <w:t>,Ability</w:t>
            </w:r>
            <w:proofErr w:type="spellEnd"/>
            <w:proofErr w:type="gramEnd"/>
            <w:r w:rsidRPr="002050B1">
              <w:rPr>
                <w:rFonts w:ascii="Calibri" w:eastAsia="Times New Roman" w:hAnsi="Calibri" w:cs="Calibri"/>
                <w:color w:val="000000"/>
              </w:rPr>
              <w:t xml:space="preserve"> to handle challenges and suggest improvements.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21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Adaptability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5%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Flexibility in dealing with changes and new responsibilities.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5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3037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Leadership (if applicable)</w:t>
            </w:r>
          </w:p>
        </w:tc>
        <w:tc>
          <w:tcPr>
            <w:tcW w:w="166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5%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60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 xml:space="preserve"> Ability to lead, </w:t>
            </w:r>
            <w:proofErr w:type="gramStart"/>
            <w:r w:rsidRPr="002050B1">
              <w:rPr>
                <w:rFonts w:ascii="Calibri" w:eastAsia="Times New Roman" w:hAnsi="Calibri" w:cs="Calibri"/>
                <w:color w:val="000000"/>
              </w:rPr>
              <w:t>motivate</w:t>
            </w:r>
            <w:proofErr w:type="gramEnd"/>
            <w:r w:rsidRPr="002050B1">
              <w:rPr>
                <w:rFonts w:ascii="Calibri" w:eastAsia="Times New Roman" w:hAnsi="Calibri" w:cs="Calibri"/>
                <w:color w:val="000000"/>
              </w:rPr>
              <w:t>, and manage a team effectively.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15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15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Overall Performance Rating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15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Total Weightage: 100%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 xml:space="preserve">Total Score: </w:t>
            </w:r>
          </w:p>
        </w:tc>
        <w:tc>
          <w:tcPr>
            <w:tcW w:w="8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>
            <w:r>
              <w:t>{{ total_score }}</w:t>
            </w:r>
          </w:p>
        </w:tc>
        <w:tc>
          <w:tcPr>
            <w:tcW w:w="7080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out of 5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11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Rating :</w:t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  <w:t>1 Unsatisfactory    2 Conditional    3 Satisfactory    4 Excellent    5 Outstanding</w:t>
            </w: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231"/>
        </w:trPr>
        <w:tc>
          <w:tcPr>
            <w:tcW w:w="45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27"/>
        </w:trPr>
        <w:tc>
          <w:tcPr>
            <w:tcW w:w="450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9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2050B1" w:rsidRPr="002050B1" w:rsidTr="002050B1">
        <w:trPr>
          <w:trHeight w:val="2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hideMark/>
          </w:tcPr>
          <w:p w:rsidR="002050B1" w:rsidRPr="002050B1" w:rsidRDefault="002050B1" w:rsidP="002050B1">
            <w:pPr>
              <w:spacing w:after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Employee Strengths and Achievements</w:t>
            </w:r>
            <w:proofErr w:type="gramStart"/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:</w:t>
            </w:r>
            <w:proofErr w:type="gramEnd"/>
            <w:r w:rsidRPr="002050B1">
              <w:rPr>
                <w:rFonts w:ascii="Calibri" w:eastAsia="Times New Roman" w:hAnsi="Calibri" w:cs="Calibri"/>
                <w:color w:val="000000"/>
              </w:rPr>
              <w:br/>
              <w:t xml:space="preserve">[Provide a summary of key strengths and notable accomplishments.]  </w:t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  <w:t xml:space="preserve">                                                              </w:t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Areas for Improvement</w:t>
            </w:r>
            <w:proofErr w:type="gramStart"/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:</w:t>
            </w:r>
            <w:proofErr w:type="gramEnd"/>
            <w:r w:rsidRPr="002050B1">
              <w:rPr>
                <w:rFonts w:ascii="Calibri" w:eastAsia="Times New Roman" w:hAnsi="Calibri" w:cs="Calibri"/>
                <w:color w:val="000000"/>
              </w:rPr>
              <w:br/>
              <w:t>[Provide feedback on areas where the employee can improve.]</w:t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Development Goals</w:t>
            </w:r>
            <w:proofErr w:type="gramStart"/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:</w:t>
            </w:r>
            <w:proofErr w:type="gramEnd"/>
            <w:r w:rsidRPr="002050B1">
              <w:rPr>
                <w:rFonts w:ascii="Calibri" w:eastAsia="Times New Roman" w:hAnsi="Calibri" w:cs="Calibri"/>
                <w:color w:val="000000"/>
              </w:rPr>
              <w:br/>
              <w:t>[Outline specific goals for the next appraisal period.]</w:t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Employee’s Feedback (Optional)</w:t>
            </w:r>
            <w:proofErr w:type="gramStart"/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:</w:t>
            </w:r>
            <w:proofErr w:type="gramEnd"/>
            <w:r w:rsidRPr="002050B1">
              <w:rPr>
                <w:rFonts w:ascii="Calibri" w:eastAsia="Times New Roman" w:hAnsi="Calibri" w:cs="Calibri"/>
                <w:color w:val="000000"/>
              </w:rPr>
              <w:br/>
              <w:t>[Space for the employee to provide their feedback or comments on their performance.]</w:t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color w:val="000000"/>
              </w:rPr>
              <w:br/>
            </w:r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Appraiser’s Comments</w:t>
            </w:r>
            <w:proofErr w:type="gramStart"/>
            <w:r w:rsidRPr="002050B1">
              <w:rPr>
                <w:rFonts w:ascii="Calibri" w:eastAsia="Times New Roman" w:hAnsi="Calibri" w:cs="Calibri"/>
                <w:b/>
                <w:bCs/>
                <w:color w:val="000000"/>
              </w:rPr>
              <w:t>:</w:t>
            </w:r>
            <w:proofErr w:type="gramEnd"/>
            <w:r w:rsidRPr="002050B1">
              <w:rPr>
                <w:rFonts w:ascii="Calibri" w:eastAsia="Times New Roman" w:hAnsi="Calibri" w:cs="Calibri"/>
                <w:color w:val="000000"/>
              </w:rPr>
              <w:br/>
              <w:t>[Space for the appraiser to add any additional comments or observations.]</w:t>
            </w: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15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16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6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hideMark/>
          </w:tcPr>
          <w:p>
            <w:r>
              <w:t>{{ employee_signature }}</w:t>
            </w: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2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2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2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289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00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15"/>
        </w:trPr>
        <w:tc>
          <w:tcPr>
            <w:tcW w:w="4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0117" w:type="dxa"/>
            <w:gridSpan w:val="9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50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050B1" w:rsidRPr="002050B1" w:rsidTr="002050B1">
        <w:trPr>
          <w:trHeight w:val="315"/>
        </w:trPr>
        <w:tc>
          <w:tcPr>
            <w:tcW w:w="4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97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2050B1" w:rsidRPr="002050B1" w:rsidRDefault="002050B1" w:rsidP="002050B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050B1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:rsidR="006652DE" w:rsidRDefault="006652DE"/>
    <w:sectPr w:rsidR="006652DE" w:rsidSect="00B643FA">
      <w:headerReference w:type="default" r:id="rId7"/>
      <w:footerReference w:type="default" r:id="rId8"/>
      <w:pgSz w:w="12240" w:h="15840"/>
      <w:pgMar w:top="1440" w:right="1440" w:bottom="1440" w:left="1440" w:header="450" w:footer="2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0485" w:rsidRDefault="00A20485" w:rsidP="008B0880">
      <w:pPr>
        <w:spacing w:after="0" w:line="240" w:lineRule="auto"/>
      </w:pPr>
      <w:r>
        <w:separator/>
      </w:r>
    </w:p>
  </w:endnote>
  <w:endnote w:type="continuationSeparator" w:id="0">
    <w:p w:rsidR="00A20485" w:rsidRDefault="00A20485" w:rsidP="008B0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8B0880" w:rsidRPr="003316BB" w:rsidTr="007942DB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DOC NO :</w:t>
          </w:r>
          <w:r>
            <w:rPr>
              <w:sz w:val="16"/>
              <w:szCs w:val="16"/>
            </w:rPr>
            <w:t xml:space="preserve"> </w:t>
          </w:r>
          <w:r w:rsidR="00B643FA">
            <w:rPr>
              <w:sz w:val="16"/>
              <w:szCs w:val="16"/>
            </w:rPr>
            <w:t>HR-FRM-010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 xml:space="preserve">DATE </w:t>
          </w:r>
          <w:r>
            <w:rPr>
              <w:sz w:val="16"/>
              <w:szCs w:val="16"/>
            </w:rPr>
            <w:t>:</w:t>
          </w:r>
          <w:r w:rsidR="00B643FA">
            <w:rPr>
              <w:sz w:val="16"/>
              <w:szCs w:val="16"/>
            </w:rPr>
            <w:t xml:space="preserve"> 18/02/2025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</w:t>
          </w:r>
          <w:r>
            <w:rPr>
              <w:sz w:val="16"/>
              <w:szCs w:val="16"/>
            </w:rPr>
            <w:t xml:space="preserve"> : 00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8B0880" w:rsidRDefault="008B0880" w:rsidP="008B0880">
    <w:pPr>
      <w:pStyle w:val="Footer"/>
    </w:pPr>
  </w:p>
  <w:p w:rsidR="008B0880" w:rsidRDefault="008B0880" w:rsidP="00B643FA">
    <w:pPr>
      <w:pStyle w:val="BodyText"/>
      <w:tabs>
        <w:tab w:val="left" w:pos="3030"/>
      </w:tabs>
      <w:spacing w:before="8"/>
      <w:ind w:right="398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</w:t>
    </w:r>
  </w:p>
  <w:p w:rsidR="008B0880" w:rsidRDefault="008B0880" w:rsidP="008B0880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</w:p>
  <w:p w:rsidR="008B0880" w:rsidRPr="00F6253A" w:rsidRDefault="008B0880" w:rsidP="008B0880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>P.O.Box:3456 Ajman, UAE Tel 067116815 www.injaaz.ae</w:t>
    </w:r>
  </w:p>
  <w:p w:rsidR="008B0880" w:rsidRPr="008B0880" w:rsidRDefault="008B0880" w:rsidP="008B0880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0485" w:rsidRDefault="00A20485" w:rsidP="008B0880">
      <w:pPr>
        <w:spacing w:after="0" w:line="240" w:lineRule="auto"/>
      </w:pPr>
      <w:r>
        <w:separator/>
      </w:r>
    </w:p>
  </w:footnote>
  <w:footnote w:type="continuationSeparator" w:id="0">
    <w:p w:rsidR="00A20485" w:rsidRDefault="00A20485" w:rsidP="008B0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0880" w:rsidRPr="008B0880" w:rsidRDefault="008B0880" w:rsidP="008B0880">
    <w:pPr>
      <w:pStyle w:val="Header"/>
      <w:jc w:val="center"/>
      <w:rPr>
        <w:b/>
        <w:bCs/>
        <w:sz w:val="36"/>
        <w:szCs w:val="36"/>
      </w:rPr>
    </w:pPr>
    <w:r>
      <w:rPr>
        <w:rFonts w:ascii="Calibri" w:eastAsia="Times New Roman" w:hAnsi="Calibri" w:cs="Calibri"/>
        <w:b/>
        <w:bCs/>
        <w:noProof/>
        <w:color w:val="000000"/>
        <w:sz w:val="24"/>
        <w:szCs w:val="24"/>
      </w:rPr>
      <w:drawing>
        <wp:anchor distT="0" distB="0" distL="114300" distR="114300" simplePos="0" relativeHeight="251658240" behindDoc="0" locked="0" layoutInCell="1" allowOverlap="1" wp14:anchorId="674724E8" wp14:editId="2F5FD484">
          <wp:simplePos x="0" y="0"/>
          <wp:positionH relativeFrom="column">
            <wp:posOffset>1181735</wp:posOffset>
          </wp:positionH>
          <wp:positionV relativeFrom="paragraph">
            <wp:posOffset>-60589</wp:posOffset>
          </wp:positionV>
          <wp:extent cx="669085" cy="577969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jaaz FM 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9085" cy="5779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B0880">
      <w:rPr>
        <w:b/>
        <w:bCs/>
        <w:sz w:val="36"/>
        <w:szCs w:val="36"/>
      </w:rPr>
      <w:t>INJAAZ LLC</w:t>
    </w:r>
  </w:p>
  <w:p w:rsidR="008B0880" w:rsidRPr="008B0880" w:rsidRDefault="008B0880" w:rsidP="008B0880">
    <w:pPr>
      <w:pStyle w:val="Header"/>
      <w:jc w:val="center"/>
      <w:rPr>
        <w:sz w:val="32"/>
        <w:szCs w:val="32"/>
      </w:rPr>
    </w:pPr>
    <w:r w:rsidRPr="008B0880">
      <w:rPr>
        <w:sz w:val="32"/>
        <w:szCs w:val="32"/>
      </w:rPr>
      <w:t>Facilities Management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50B1"/>
    <w:rsid w:val="000F749C"/>
    <w:rsid w:val="002050B1"/>
    <w:rsid w:val="006652DE"/>
    <w:rsid w:val="008735EB"/>
    <w:rsid w:val="008B0880"/>
    <w:rsid w:val="00A20485"/>
    <w:rsid w:val="00B643FA"/>
    <w:rsid w:val="00B74F49"/>
    <w:rsid w:val="00FF4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880"/>
  </w:style>
  <w:style w:type="paragraph" w:styleId="Footer">
    <w:name w:val="footer"/>
    <w:basedOn w:val="Normal"/>
    <w:link w:val="FooterChar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B0880"/>
  </w:style>
  <w:style w:type="paragraph" w:styleId="BodyText">
    <w:name w:val="Body Text"/>
    <w:basedOn w:val="Normal"/>
    <w:link w:val="BodyTextChar"/>
    <w:uiPriority w:val="1"/>
    <w:qFormat/>
    <w:rsid w:val="008B088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B0880"/>
    <w:rPr>
      <w:rFonts w:ascii="Calibri" w:eastAsia="Calibri" w:hAnsi="Calibri" w:cs="Calibri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880"/>
  </w:style>
  <w:style w:type="paragraph" w:styleId="Footer">
    <w:name w:val="footer"/>
    <w:basedOn w:val="Normal"/>
    <w:link w:val="FooterChar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B0880"/>
  </w:style>
  <w:style w:type="paragraph" w:styleId="BodyText">
    <w:name w:val="Body Text"/>
    <w:basedOn w:val="Normal"/>
    <w:link w:val="BodyTextChar"/>
    <w:uiPriority w:val="1"/>
    <w:qFormat/>
    <w:rsid w:val="008B088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B0880"/>
    <w:rPr>
      <w:rFonts w:ascii="Calibri" w:eastAsia="Calibri" w:hAnsi="Calibri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488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Sajid</dc:creator>
  <cp:lastModifiedBy>Sajid</cp:lastModifiedBy>
  <cp:revision>3</cp:revision>
  <cp:lastPrinted>2025-02-18T07:00:00Z</cp:lastPrinted>
  <dcterms:created xsi:type="dcterms:W3CDTF">2025-02-18T06:37:00Z</dcterms:created>
  <dcterms:modified xsi:type="dcterms:W3CDTF">2025-02-18T08:48:00Z</dcterms:modified>
</cp:coreProperties>
</file>