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7087"/>
        <w:gridCol w:w="2551"/>
      </w:tblGrid>
      <w:tr>
        <w:tc>
          <w:tcPr>
            <w:tcW w:type="dxa" w:w="5159"/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Calibri" w:hAnsi="Calibri"/>
                <w:color w:val="666666"/>
                <w:sz w:val="14"/>
              </w:rPr>
              <w:t>Injaaz Facility Management</w:t>
              <w:br/>
            </w:r>
            <w:r>
              <w:rPr>
                <w:rFonts w:ascii="Calibri" w:hAnsi="Calibri"/>
                <w:b/>
                <w:color w:val="000000"/>
                <w:sz w:val="32"/>
              </w:rPr>
              <w:t>Contract Renewal Assessment Form</w:t>
            </w:r>
          </w:p>
        </w:tc>
        <w:tc>
          <w:tcPr>
            <w:tcW w:type="dxa" w:w="5159"/>
            <w:vAlign w:val="top"/>
          </w:tcPr>
          <w:p>
            <w:pPr>
              <w:spacing w:before="0" w:after="0"/>
              <w:ind w:right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4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rPr>
          <w:trHeight w:val="47" w:hRule="atLeast"/>
        </w:trP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01. Employee Information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268"/>
        <w:gridCol w:w="2551"/>
        <w:gridCol w:w="2268"/>
        <w:gridCol w:w="2551"/>
      </w:tblGrid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Name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Auto Test Employee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Employee ID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INJ-TEST-001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Department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IT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Designation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Engineer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Joining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15/01/2024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Contract End Date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30/06/2026</w:t>
            </w:r>
          </w:p>
        </w:tc>
      </w:tr>
      <w:tr>
        <w:trPr>
          <w:trHeight w:val="228" w:hRule="atLeast"/>
        </w:trPr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Date of Evaluation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09/03/2026</w:t>
            </w:r>
          </w:p>
        </w:tc>
        <w:tc>
          <w:tcPr>
            <w:tcW w:type="dxa" w:w="2268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Evaluation By</w:t>
            </w:r>
          </w:p>
        </w:tc>
        <w:tc>
          <w:tcPr>
            <w:tcW w:type="dxa" w:w="2551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Jane Manager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02. Job Performance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Completes assigned tasks efficiently and accurately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strong understanding of job responsibilities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Meets deadlines consistently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Produces work of high quality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Takes initiative to improve work processes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01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03. Attitude &amp; Work Ethics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Shows positive attitude towards work and colleagues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Accepts feedback constructively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professionalism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adaptability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Upholds company policies and values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02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04. Communication &amp; Teamwork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Communicates clearly and effectively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Works collaboratively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Resolves conflicts amicably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Demonstrates good listening skills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Keeps supervisors informed of progress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03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4.2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05. Punctuality &amp; Attendance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669"/>
        <w:gridCol w:w="1984"/>
        <w:gridCol w:w="1984"/>
      </w:tblGrid>
      <w:tr>
        <w:trPr>
          <w:trHeight w:val="216" w:hRule="atLeast"/>
        </w:trPr>
        <w:tc>
          <w:tcPr>
            <w:tcW w:type="dxa" w:w="5669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Criterion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Score</w:t>
            </w:r>
          </w:p>
        </w:tc>
        <w:tc>
          <w:tcPr>
            <w:tcW w:type="dxa" w:w="1984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Max / Weight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Arrives on time and prepared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5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Maintains consistent attendance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Provides notice for absences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1–5</w:t>
            </w:r>
          </w:p>
        </w:tc>
      </w:tr>
      <w:tr>
        <w:trPr>
          <w:trHeight w:val="244" w:hRule="atLeast"/>
        </w:trPr>
        <w:tc>
          <w:tcPr>
            <w:tcW w:type="dxa" w:w="5669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Section 04 Average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6"/>
              </w:rPr>
              <w:t>4.3</w:t>
            </w:r>
          </w:p>
        </w:tc>
        <w:tc>
          <w:tcPr>
            <w:tcW w:type="dxa" w:w="1984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4"/>
              </w:rPr>
              <w:t>Avg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06. Summary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835"/>
        <w:gridCol w:w="6803"/>
      </w:tblGrid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Total Score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4.2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Recommendation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Renew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Strength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Reliable, meets deadlines, good technical skills.</w:t>
            </w:r>
          </w:p>
        </w:tc>
      </w:tr>
      <w:tr>
        <w:trPr>
          <w:trHeight w:val="228" w:hRule="atLeast"/>
        </w:trPr>
        <w:tc>
          <w:tcPr>
            <w:tcW w:type="dxa" w:w="2835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666666"/>
                <w:sz w:val="15"/>
              </w:rPr>
              <w:t>Areas for Improvement</w:t>
            </w:r>
          </w:p>
        </w:tc>
        <w:tc>
          <w:tcPr>
            <w:tcW w:type="dxa" w:w="6803"/>
            <w:tcBorders>
              <w:top w:val="none"/>
              <w:bottom w:val="single" w:sz="6" w:space="0" w:color="CCCCCC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000000"/>
                <w:sz w:val="17"/>
              </w:rPr>
              <w:t>Leadership development.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Borders>
              <w:top w:val="none"/>
              <w:bottom w:val="single" w:sz="6" w:space="0" w:color="000000"/>
              <w:left w:val="none"/>
              <w:right w:val="none"/>
              <w:insideH w:val="none"/>
              <w:insideV w:val="none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000000"/>
                <w:sz w:val="20"/>
              </w:rPr>
              <w:t>07. Evaluator Signature</w:t>
            </w:r>
          </w:p>
        </w:tc>
      </w:tr>
    </w:tbl>
    <w:p>
      <w:pPr>
        <w:spacing w:before="0" w:after="20" w:line="220" w:lineRule="exact"/>
        <w:jc w:val="left"/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i w:val="0"/>
                <w:color w:val="000000"/>
                <w:sz w:val="14"/>
              </w:rPr>
              <w:t>Evaluator</w:t>
            </w:r>
          </w:p>
        </w:tc>
      </w:tr>
      <w:tr>
        <w:trPr>
          <w:trHeight w:val="551" w:hRule="atLeast"/>
        </w:trP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1620000" cy="648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h1hdying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6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0318"/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 w:val="0"/>
                <w:i w:val="0"/>
                <w:color w:val="666666"/>
                <w:sz w:val="12"/>
              </w:rPr>
              <w:t>09/03/2026</w:t>
            </w:r>
          </w:p>
        </w:tc>
      </w:tr>
    </w:tbl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</w:p>
    <w:p>
      <w:pPr>
        <w:spacing w:before="0" w:after="20" w:line="220" w:lineRule="exact"/>
        <w:jc w:val="left"/>
      </w:pPr>
      <w:r>
        <w:rPr>
          <w:rFonts w:ascii="Calibri" w:hAnsi="Calibri"/>
          <w:color w:val="666666"/>
          <w:sz w:val="18"/>
        </w:rPr>
        <w:t>Generated 09/03/2026 12:27</w:t>
      </w:r>
    </w:p>
    <w:sectPr w:rsidR="00FC693F" w:rsidRPr="0006063C" w:rsidSect="00034616">
      <w:pgSz w:w="11906" w:h="16838"/>
      <w:pgMar w:top="340" w:right="680" w:bottom="34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