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13"/>
        <w:gridCol w:w="451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Employee Performance Evaluation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11/03/2026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09/02/2026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CE1622" w:rsidRDefault="00CE1622">
      <w:pPr>
        <w:spacing w:before="0"/>
      </w:pPr>
    </w:p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_4gd1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99_4gd13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>
            <w:r>
              <w:t xml:space="preserve">11/03/2026</w:t>
            </w:r>
          </w:p>
        </w:tc>
        <w:tc>
          <w:tcPr>
            <w:tcW w:w="1813" w:type="dxa"/>
          </w:tcPr>
          <w:p w:rsidR="00BA4ACC" w:rsidRDefault="00BA4ACC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Relationship Id="rId17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