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 Al-Rashid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Senior Project Engineer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12/03/2026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EMP-2024-0042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Engineering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15/03/2022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10/01/2024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>✓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rPr>
                <w:b/>
                <w:sz w:val="20"/>
              </w:rPr>
              <w:t>[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z w:val="20"/>
              </w:rPr>
              <w:t xml:space="preserve"> </w:t>
            </w:r>
            <w:r>
              <w:rPr>
                <w:sz w:val="24"/>
              </w:rPr>
              <w:t xml:space="preserve">Unpaid </w:t>
            </w:r>
            <w:r>
              <w:rPr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14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19/03/2026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11/04/2026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26/04/2026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>Leave Salary Advance Requested: [ ] YES  [✓]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r/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Sara Mohammed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(Signed in original)</w:t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(Signed in original)</w:t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(Signed in original)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Verified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Leave balance confirmed. Approved.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21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2024-2025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14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0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(Signed in original)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12/03/2026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