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6215C" w:val="clear"/>
            <w:tcMar>
              <w:top w:type="dxa" w:w="700"/>
              <w:left w:type="dxa" w:w="400"/>
              <w:bottom w:type="dxa" w:w="700"/>
              <w:right w:type="dxa" w:w="400"/>
            </w:tcMar>
          </w:tcPr>
          <w:p>
            <w:pPr>
              <w:jc w:val="center"/>
            </w:pPr>
            <w:r>
              <w:rPr>
                <w:rFonts w:ascii="Arial" w:cs="Arial" w:eastAsia="Arial" w:hAnsi="Arial"/>
                <w:b/>
                <w:bCs/>
                <w:color w:val="FFFFFF"/>
                <w:sz w:val="80"/>
                <w:szCs w:val="80"/>
              </w:rPr>
              <w:t xml:space="preserve">UPSHALTER</w:t>
            </w:r>
          </w:p>
          <w:p>
            <w:pPr>
              <w:spacing w:after="200"/>
              <w:jc w:val="center"/>
            </w:pPr>
            <w:r>
              <w:rPr>
                <w:rFonts w:ascii="Arial" w:cs="Arial" w:eastAsia="Arial" w:hAnsi="Arial"/>
                <w:color w:val="9999CC"/>
                <w:sz w:val="28"/>
                <w:szCs w:val="28"/>
              </w:rPr>
              <w:t xml:space="preserve">Product Ready to Market — Blueprint</w:t>
            </w:r>
          </w:p>
          <w:p>
            <w:pPr>
              <w:jc w:val="center"/>
            </w:pPr>
            <w:r>
              <w:rPr>
                <w:rFonts w:ascii="Arial" w:cs="Arial" w:eastAsia="Arial" w:hAnsi="Arial"/>
                <w:color w:val="AAAACC"/>
                <w:sz w:val="20"/>
                <w:szCs w:val="20"/>
              </w:rPr>
              <w:t xml:space="preserve">Sintesis Seluruh Bahan + Weekly Report + Hermes Tools + AI Framework</w:t>
            </w:r>
          </w:p>
          <w:p>
            <w:pPr>
              <w:spacing w:before="300"/>
              <w:jc w:val="center"/>
            </w:pPr>
            <w:r>
              <w:rPr>
                <w:rFonts w:ascii="Arial" w:cs="Arial" w:eastAsia="Arial" w:hAnsi="Arial"/>
                <w:i/>
                <w:iCs/>
                <w:color w:val="EEEEAA"/>
                <w:sz w:val="22"/>
                <w:szCs w:val="22"/>
              </w:rPr>
              <w:t xml:space="preserve">"We Own Knowledge · Partners Own Skills"</w:t>
            </w:r>
          </w:p>
          <w:p>
            <w:pPr>
              <w:spacing w:before="200"/>
              <w:jc w:val="center"/>
            </w:pPr>
            <w:r>
              <w:rPr>
                <w:rFonts w:ascii="Courier New" w:cs="Courier New" w:eastAsia="Courier New" w:hAnsi="Courier New"/>
                <w:color w:val="BA7517"/>
                <w:sz w:val="18"/>
                <w:szCs w:val="18"/>
              </w:rPr>
              <w:t xml:space="preserve">Mei 2026 · CONFIDENTIAL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Versi</w:t>
            </w:r>
          </w:p>
        </w:tc>
        <w:tc>
          <w:tcPr>
            <w:tcW w:type="dxa" w:w="1800"/>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Total Produk</w:t>
            </w:r>
          </w:p>
        </w:tc>
        <w:tc>
          <w:tcPr>
            <w:tcW w:type="dxa" w:w="1800"/>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Revenue Target</w:t>
            </w:r>
          </w:p>
        </w:tc>
        <w:tc>
          <w:tcPr>
            <w:tcW w:type="dxa" w:w="1800"/>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Timeline</w:t>
            </w:r>
          </w:p>
        </w:tc>
        <w:tc>
          <w:tcPr>
            <w:tcW w:type="dxa" w:w="1826"/>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Status</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1.0</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produk utama</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500jt/bln (Yr1)</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2026-2027</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Blueprint Aktif</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EEDFE" w:val="clear"/>
            <w:tcMar>
              <w:top w:type="dxa" w:w="120"/>
              <w:left w:type="dxa" w:w="200"/>
              <w:bottom w:type="dxa" w:w="120"/>
              <w:right w:type="dxa" w:w="200"/>
            </w:tcMar>
          </w:tcPr>
          <w:p>
            <w:r>
              <w:rPr>
                <w:rFonts w:ascii="Arial" w:cs="Arial" w:eastAsia="Arial" w:hAnsi="Arial"/>
                <w:b/>
                <w:bCs/>
                <w:color w:val="26215C"/>
                <w:sz w:val="20"/>
                <w:szCs w:val="20"/>
              </w:rPr>
              <w:t xml:space="preserve">Insight Fundamental: </w:t>
            </w:r>
            <w:r>
              <w:rPr>
                <w:rFonts w:ascii="Arial" w:cs="Arial" w:eastAsia="Arial" w:hAnsi="Arial"/>
                <w:sz w:val="20"/>
                <w:szCs w:val="20"/>
              </w:rPr>
              <w:t xml:space="preserve">Dari weekly report 1-7 Mei 2026 + 27 tools Hermes + 90+ skills + AI framework Romi Satria Wahono: Upshalter memiliki SEMUA aset yang dibutuhkan untuk go-to-market. Yang diperlukan bukan membangun produk baru, melainkan memperbaiki 3 masalah kritis (2-3 hari), lalu mengemas apa yang sudah ada menjadi produk yang bisa dijual.</w:t>
            </w:r>
          </w:p>
        </w:tc>
      </w:tr>
    </w:tbl>
    <w:p>
      <w:r>
        <w:t xml:space="preserve"/>
      </w:r>
    </w:p>
    <w:p>
      <w:r>
        <w:br w:type="page"/>
      </w:r>
    </w:p>
    <w:p>
      <w:pPr>
        <w:pStyle w:val="Heading1"/>
      </w:pPr>
      <w:r>
        <w:rPr>
          <w:rFonts w:ascii="Arial" w:cs="Arial" w:eastAsia="Arial" w:hAnsi="Arial"/>
          <w:b/>
          <w:bCs/>
        </w:rPr>
        <w:t xml:space="preserve">1. Analisa Situasi: Antara Potensi dan Realita</w:t>
      </w:r>
    </w:p>
    <w:p>
      <w:pPr>
        <w:spacing w:after="120"/>
      </w:pPr>
      <w:r>
        <w:rPr>
          <w:rFonts w:ascii="Arial" w:cs="Arial" w:eastAsia="Arial" w:hAnsi="Arial"/>
          <w:sz w:val="22"/>
          <w:szCs w:val="22"/>
        </w:rPr>
        <w:t xml:space="preserve">Sebelum bicara produk siap jual, kita harus jujur tentang kondisi saat ini berdasarkan weekly report 1-7 Mei 2026. Ini bukan untuk mematahkan semangat — ini untuk memastikan kita menjual produk yang benar-benar bekerja.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6"/>
                <w:szCs w:val="26"/>
              </w:rPr>
              <w:t xml:space="preserve">1.1 Aset yang Sudah Ada (Modal Berjualan)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Aset</w:t>
            </w:r>
          </w:p>
        </w:tc>
        <w:tc>
          <w:tcPr>
            <w:tcW w:type="dxa" w:w="30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Status</w:t>
            </w:r>
          </w:p>
        </w:tc>
        <w:tc>
          <w:tcPr>
            <w:tcW w:type="dxa" w:w="32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Nilai Strategis</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Infrastruktur VPS (18 services, 8 containers)</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Running stable</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Fondasi production yang terbukti</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 Agent: 27 tools + 90+ skills</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Lengkap</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Kapabilitas AI enterprise level</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 Kanban + Workspace</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Healthy containers</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Task management multi-agent</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Browser automation (browser_navigate, vision, etc.)</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Built-in</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Riset web tanpa API key</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16 subdomain + 14 SSL valid (74-89 hari)</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Siap pakai</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Digital presence sudah ada</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Arsitektur 3-zona security (Plaza/Buffer/Core)</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Proven</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Privacy-first yang defensible</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Backup system (hermes-backup.timer, 1.7GB)</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Daily running</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Reliability untuk klien</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Framework Pentahelix (5 domain riset)</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Desain solid</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Diferensiasi unik Indonesia</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PM2 9router stabil 47 jam tanpa restart</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 Stable</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Process management handal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93C1D" w:val="clear"/>
            <w:tcMar>
              <w:top w:type="dxa" w:w="120"/>
              <w:left w:type="dxa" w:w="200"/>
              <w:bottom w:type="dxa" w:w="120"/>
              <w:right w:type="dxa" w:w="200"/>
            </w:tcMar>
          </w:tcPr>
          <w:p>
            <w:r>
              <w:rPr>
                <w:rFonts w:ascii="Arial" w:cs="Arial" w:eastAsia="Arial" w:hAnsi="Arial"/>
                <w:b/>
                <w:bCs/>
                <w:color w:val="FFFFFF"/>
                <w:sz w:val="26"/>
                <w:szCs w:val="26"/>
              </w:rPr>
              <w:t xml:space="preserve">1.2 Masalah Kritis yang Harus Diperbaiki Dulu (2-3 hari)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226"/>
      </w:tblGrid>
      <w:tr>
        <w:trPr>
          <w:tblHeader/>
        </w:trPr>
        <w:tc>
          <w:tcPr>
            <w:tcW w:type="dxa" w:w="6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P</w:t>
            </w:r>
          </w:p>
        </w:tc>
        <w:tc>
          <w:tcPr>
            <w:tcW w:type="dxa" w:w="24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Masalah</w:t>
            </w:r>
          </w:p>
        </w:tc>
        <w:tc>
          <w:tcPr>
            <w:tcW w:type="dxa" w:w="2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Bukti dari Report</w:t>
            </w:r>
          </w:p>
        </w:tc>
        <w:tc>
          <w:tcPr>
            <w:tcW w:type="dxa" w:w="32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Fix</w:t>
            </w:r>
          </w:p>
        </w:tc>
      </w:tr>
      <w:tr>
        <w:trPr>
          <w:tblHeader w:val="false"/>
        </w:trPr>
        <w:tc>
          <w:tcPr>
            <w:tcW w:type="dxa" w:w="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P0</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OpenRouter credit habis</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775 cycle Senator, 0 SKP entries, HTTP 402</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Top-up ATAU aktifkan Ollama fallback</w:t>
            </w:r>
          </w:p>
        </w:tc>
      </w:tr>
      <w:tr>
        <w:trPr>
          <w:tblHeader w:val="false"/>
        </w:trPr>
        <w:tc>
          <w:tcPr>
            <w:tcW w:type="dxa" w:w="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P0</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hermes-upshalternal restart loop</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19.052 restart dalam 7 hari</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Investigasi crash + restart delay</w:t>
            </w:r>
          </w:p>
        </w:tc>
      </w:tr>
      <w:tr>
        <w:trPr>
          <w:tblHeader w:val="false"/>
        </w:trPr>
        <w:tc>
          <w:tcPr>
            <w:tcW w:type="dxa" w:w="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P1</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Cron jobs tidak berjalan</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eksekusi dari semua script jadwal</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Re-register crontab</w:t>
            </w:r>
          </w:p>
        </w:tc>
      </w:tr>
      <w:tr>
        <w:trPr>
          <w:tblHeader w:val="false"/>
        </w:trPr>
        <w:tc>
          <w:tcPr>
            <w:tcW w:type="dxa" w:w="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P1</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SKP path mismatch</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/data/arsify.db tidak ada, DB di /root/.hermes/</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Buat symlink atau update env var</w:t>
            </w:r>
          </w:p>
        </w:tc>
      </w:tr>
      <w:tr>
        <w:trPr>
          <w:tblHeader w:val="false"/>
        </w:trPr>
        <w:tc>
          <w:tcPr>
            <w:tcW w:type="dxa" w:w="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P1</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Telegram chat ID error</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invalid int @Nagara1945 berulang</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Ganti dengan numeric chat ID</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EEDA" w:val="clear"/>
            <w:tcMar>
              <w:top w:type="dxa" w:w="120"/>
              <w:left w:type="dxa" w:w="200"/>
              <w:bottom w:type="dxa" w:w="120"/>
              <w:right w:type="dxa" w:w="200"/>
            </w:tcMar>
          </w:tcPr>
          <w:p>
            <w:r>
              <w:rPr>
                <w:rFonts w:ascii="Arial" w:cs="Arial" w:eastAsia="Arial" w:hAnsi="Arial"/>
                <w:b/>
                <w:bCs/>
                <w:color w:val="BA7517"/>
                <w:sz w:val="20"/>
                <w:szCs w:val="20"/>
              </w:rPr>
              <w:t xml:space="preserve">Kesimpulan Jujur: </w:t>
            </w:r>
            <w:r>
              <w:rPr>
                <w:rFonts w:ascii="Arial" w:cs="Arial" w:eastAsia="Arial" w:hAnsi="Arial"/>
                <w:sz w:val="20"/>
                <w:szCs w:val="20"/>
              </w:rPr>
              <w:t xml:space="preserve">Infrastruktur bagus, philosophy tepat, tools lengkap — tapi application layer punya 5 bug kritis yang membuat sistem terlihat bekerja padahal tidak menghasilkan apapun. Perbaiki ini dulu dalam 2-3 hari, baru mulai jual.</w:t>
            </w:r>
          </w:p>
        </w:tc>
      </w:tr>
    </w:tbl>
    <w:p>
      <w:r>
        <w:t xml:space="preserve"/>
      </w:r>
    </w:p>
    <w:p>
      <w:r>
        <w:br w:type="page"/>
      </w:r>
    </w:p>
    <w:p>
      <w:pPr>
        <w:pStyle w:val="Heading1"/>
      </w:pPr>
      <w:r>
        <w:rPr>
          <w:rFonts w:ascii="Arial" w:cs="Arial" w:eastAsia="Arial" w:hAnsi="Arial"/>
          <w:b/>
          <w:bCs/>
        </w:rPr>
        <w:t xml:space="preserve">2. Pelajaran dari AI Framework — Relevansi untuk Produk Upshalter</w:t>
      </w:r>
    </w:p>
    <w:p>
      <w:pPr>
        <w:spacing w:after="120"/>
      </w:pPr>
      <w:r>
        <w:rPr>
          <w:rFonts w:ascii="Arial" w:cs="Arial" w:eastAsia="Arial" w:hAnsi="Arial"/>
          <w:sz w:val="22"/>
          <w:szCs w:val="22"/>
        </w:rPr>
        <w:t xml:space="preserve">Dari materi AI Romi Satria Wahono (2026): AI dalam organisasi berjalan pada dua pola utama — Regulation Improvement (pola dipakai untuk membuat kebijakan) dan Software Improvement (pola dimasukkan ke sistem supaya cerdas). Upshalter beroperasi persis di dua pola ini.</w:t>
      </w:r>
    </w:p>
    <w:p>
      <w:r>
        <w:t xml:space="preserve"/>
      </w:r>
    </w:p>
    <w:p>
      <w:pPr>
        <w:spacing w:after="120"/>
      </w:pPr>
      <w:r>
        <w:rPr>
          <w:rFonts w:ascii="Arial" w:cs="Arial" w:eastAsia="Arial" w:hAnsi="Arial"/>
          <w:sz w:val="22"/>
          <w:szCs w:val="22"/>
        </w:rPr>
        <w:t xml:space="preserve">Yang lebih penting: Romi menunjukkan bahwa masalah utama organisasi bukan teknologinya, tapi transformasi data → informasi → pengetahuan → kebijakan. Senator Pentahelix adalah implementasi literal dari framework ini: 5 domain data → knowledge pool SKP → kebijakan dan rekomendasi yang actionable.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Framework Romi</w:t>
            </w:r>
          </w:p>
        </w:tc>
        <w:tc>
          <w:tcPr>
            <w:tcW w:type="dxa" w:w="34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Yang Dimaksud</w:t>
            </w:r>
          </w:p>
        </w:tc>
        <w:tc>
          <w:tcPr>
            <w:tcW w:type="dxa" w:w="34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Implementasi di Upshalter</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Data → Informasi → Pengetahuan → Kebijakan</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Transformasi 4 level dari raw data ke keputusan</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 → SKP → Kurator report → Rekomendasi strategis</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Regulation Improvement</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Pola dari data untuk membuat kebijakan</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Intel Report Pentahelix untuk institusi</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Software Improvement</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Pola dimasukkan ke sistem supaya cerdas</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Arsiparis inject konteks ke setiap AI response</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Prompt Engineering</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Instruksi yang tepat menghasilkan output terbaik</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 Skills = prompt engineering yang sudah dikurasi</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AI untuk transformasi digital</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AI bukan tujuan, tapi alat untuk improve proses</w:t>
            </w:r>
          </w:p>
        </w:tc>
        <w:tc>
          <w:tcPr>
            <w:tcW w:type="dxa" w:w="34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Upshalter sebagai infrastruktur AI untuk organisasi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1F5EE" w:val="clear"/>
            <w:tcMar>
              <w:top w:type="dxa" w:w="120"/>
              <w:left w:type="dxa" w:w="200"/>
              <w:bottom w:type="dxa" w:w="120"/>
              <w:right w:type="dxa" w:w="200"/>
            </w:tcMar>
          </w:tcPr>
          <w:p>
            <w:r>
              <w:rPr>
                <w:rFonts w:ascii="Arial" w:cs="Arial" w:eastAsia="Arial" w:hAnsi="Arial"/>
                <w:b/>
                <w:bCs/>
                <w:color w:val="0F6E56"/>
                <w:sz w:val="20"/>
                <w:szCs w:val="20"/>
              </w:rPr>
              <w:t xml:space="preserve">Insight Produk: </w:t>
            </w:r>
            <w:r>
              <w:rPr>
                <w:rFonts w:ascii="Arial" w:cs="Arial" w:eastAsia="Arial" w:hAnsi="Arial"/>
                <w:sz w:val="20"/>
                <w:szCs w:val="20"/>
              </w:rPr>
              <w:t xml:space="preserve">Target pasar paling matang untuk Upshalter adalah institusi yang sudah paham konsep AI (seperti yang dijelaskan Romi) tapi tidak punya infrastruktur untuk mengimplementasikannya. Upshalter adalah implementation partner yang menjembatani konsep dengan eksekusi.</w:t>
            </w:r>
          </w:p>
        </w:tc>
      </w:tr>
    </w:tbl>
    <w:p>
      <w:r>
        <w:t xml:space="preserve"/>
      </w:r>
    </w:p>
    <w:p>
      <w:r>
        <w:br w:type="page"/>
      </w:r>
    </w:p>
    <w:p>
      <w:pPr>
        <w:pStyle w:val="Heading1"/>
      </w:pPr>
      <w:r>
        <w:rPr>
          <w:rFonts w:ascii="Arial" w:cs="Arial" w:eastAsia="Arial" w:hAnsi="Arial"/>
          <w:b/>
          <w:bCs/>
        </w:rPr>
        <w:t xml:space="preserve">3. Hermes Tools &amp; Skills sebagai Product Capability Matrix</w:t>
      </w:r>
    </w:p>
    <w:p>
      <w:pPr>
        <w:spacing w:after="120"/>
      </w:pPr>
      <w:r>
        <w:rPr>
          <w:rFonts w:ascii="Arial" w:cs="Arial" w:eastAsia="Arial" w:hAnsi="Arial"/>
          <w:sz w:val="22"/>
          <w:szCs w:val="22"/>
        </w:rPr>
        <w:t xml:space="preserve">27 tools built-in + 90+ skills bukan hanya daftar fitur — ini adalah product capability matrix yang menentukan apa yang bisa dijual kepada siapa. Berikut mapping capability ke segmen pasar.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34AB7" w:val="clear"/>
            <w:tcMar>
              <w:top w:type="dxa" w:w="120"/>
              <w:left w:type="dxa" w:w="200"/>
              <w:bottom w:type="dxa" w:w="120"/>
              <w:right w:type="dxa" w:w="200"/>
            </w:tcMar>
          </w:tcPr>
          <w:p>
            <w:r>
              <w:rPr>
                <w:rFonts w:ascii="Arial" w:cs="Arial" w:eastAsia="Arial" w:hAnsi="Arial"/>
                <w:b/>
                <w:bCs/>
                <w:color w:val="FFFFFF"/>
                <w:sz w:val="26"/>
                <w:szCs w:val="26"/>
              </w:rPr>
              <w:t xml:space="preserve">3.1 Tools Paling Bernilai Komersial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Tool/Skill Cluster</w:t>
            </w:r>
          </w:p>
        </w:tc>
        <w:tc>
          <w:tcPr>
            <w:tcW w:type="dxa" w:w="24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Kemampuan</w:t>
            </w:r>
          </w:p>
        </w:tc>
        <w:tc>
          <w:tcPr>
            <w:tcW w:type="dxa" w:w="46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Produk yang Bisa Dijual</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Browser (10 tools): navigate, snapshot, vision</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Otomasi web riset tanpa API, bypass JS sites</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Pentahelix Intelligence + Competitor Monitoring</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Terminal + Execute Code + Process</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Full server automation, deploy, monitor</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DevOps-as-a-Service, Implementation Service</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Web Search + Fetch + Extract</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Multi-source information gathering</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Research Brief service, B2B intelligence</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Memory + Session Search</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Persistent knowledge antar sesi</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Upshalter "AI yang tidak lupa" positioning</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Delegate Task + Kanban Orchestrator</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Multi-agent paralel execution</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 Pentahelix orchestration</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Send Message (Telegram, Discord)</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Automated reporting ke client</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Daily brief, alert, monitoring report</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Cronjob tool</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Schedule recurring automation</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 cycle, backup, health check</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Skill: baoyu-infographic (21 layout x 21 style)</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Generate infografis otomatis</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Visual report untuk klien non-teknikal</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Skill: hermes-infra-verification</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VPS health check otomatis</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Managed service monitoring</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Skills: devops cluster (11 skills)</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Full deployment &amp; infrastructure management</w:t>
            </w:r>
          </w:p>
        </w:tc>
        <w:tc>
          <w:tcPr>
            <w:tcW w:type="dxa" w:w="4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Implementation + managed service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6"/>
                <w:szCs w:val="26"/>
              </w:rPr>
              <w:t xml:space="preserve">3.2 Skills yang Langsung Jadi Produk</w:t>
            </w:r>
          </w:p>
        </w:tc>
      </w:tr>
    </w:tbl>
    <w:p>
      <w:r>
        <w:t xml:space="preserve"/>
      </w:r>
    </w:p>
    <w:p>
      <w:pPr>
        <w:spacing w:after="120"/>
      </w:pPr>
      <w:r>
        <w:rPr>
          <w:rFonts w:ascii="Arial" w:cs="Arial" w:eastAsia="Arial" w:hAnsi="Arial"/>
          <w:sz w:val="22"/>
          <w:szCs w:val="22"/>
        </w:rPr>
        <w:t xml:space="preserve">Beberapa skills sudah cukup mature untuk langsung dijual sebagai standalone service:</w:t>
      </w:r>
    </w:p>
    <w:p>
      <w:r>
        <w:t xml:space="preserve"/>
      </w:r>
    </w:p>
    <w:p>
      <w:pPr>
        <w:pStyle w:val="ListParagraph"/>
        <w:numPr>
          <w:ilvl w:val="0"/>
          <w:numId w:val="2"/>
        </w:numPr>
        <w:spacing w:after="80"/>
      </w:pPr>
      <w:r>
        <w:rPr>
          <w:rFonts w:ascii="Arial" w:cs="Arial" w:eastAsia="Arial" w:hAnsi="Arial"/>
          <w:sz w:val="22"/>
          <w:szCs w:val="22"/>
        </w:rPr>
        <w:t xml:space="preserve">blogwatcher — Monitor RSS/blog otomatis: langsung jadi layanan monitoring media untuk klien</w:t>
      </w:r>
    </w:p>
    <w:p>
      <w:pPr>
        <w:pStyle w:val="ListParagraph"/>
        <w:numPr>
          <w:ilvl w:val="0"/>
          <w:numId w:val="2"/>
        </w:numPr>
        <w:spacing w:after="80"/>
      </w:pPr>
      <w:r>
        <w:rPr>
          <w:rFonts w:ascii="Arial" w:cs="Arial" w:eastAsia="Arial" w:hAnsi="Arial"/>
          <w:sz w:val="22"/>
          <w:szCs w:val="22"/>
        </w:rPr>
        <w:t xml:space="preserve">arxiv — Search paper akademis: langsung jadi layanan research brief untuk universitas/lembaga</w:t>
      </w:r>
    </w:p>
    <w:p>
      <w:pPr>
        <w:pStyle w:val="ListParagraph"/>
        <w:numPr>
          <w:ilvl w:val="0"/>
          <w:numId w:val="2"/>
        </w:numPr>
        <w:spacing w:after="80"/>
      </w:pPr>
      <w:r>
        <w:rPr>
          <w:rFonts w:ascii="Arial" w:cs="Arial" w:eastAsia="Arial" w:hAnsi="Arial"/>
          <w:sz w:val="22"/>
          <w:szCs w:val="22"/>
        </w:rPr>
        <w:t xml:space="preserve">google-workspace — Gmail, Calendar, Drive integration: layanan AI secretary untuk profesional</w:t>
      </w:r>
    </w:p>
    <w:p>
      <w:pPr>
        <w:pStyle w:val="ListParagraph"/>
        <w:numPr>
          <w:ilvl w:val="0"/>
          <w:numId w:val="2"/>
        </w:numPr>
        <w:spacing w:after="80"/>
      </w:pPr>
      <w:r>
        <w:rPr>
          <w:rFonts w:ascii="Arial" w:cs="Arial" w:eastAsia="Arial" w:hAnsi="Arial"/>
          <w:sz w:val="22"/>
          <w:szCs w:val="22"/>
        </w:rPr>
        <w:t xml:space="preserve">powerpoint — Generate presentasi otomatis: layanan AI-generated deck untuk konsultan</w:t>
      </w:r>
    </w:p>
    <w:p>
      <w:pPr>
        <w:pStyle w:val="ListParagraph"/>
        <w:numPr>
          <w:ilvl w:val="0"/>
          <w:numId w:val="2"/>
        </w:numPr>
        <w:spacing w:after="80"/>
      </w:pPr>
      <w:r>
        <w:rPr>
          <w:rFonts w:ascii="Arial" w:cs="Arial" w:eastAsia="Arial" w:hAnsi="Arial"/>
          <w:sz w:val="22"/>
          <w:szCs w:val="22"/>
        </w:rPr>
        <w:t xml:space="preserve">ocr-and-documents — Extract teks dari PDF: layanan dokumen digitalisasi untuk instansi</w:t>
      </w:r>
    </w:p>
    <w:p>
      <w:pPr>
        <w:pStyle w:val="ListParagraph"/>
        <w:numPr>
          <w:ilvl w:val="0"/>
          <w:numId w:val="2"/>
        </w:numPr>
        <w:spacing w:after="80"/>
      </w:pPr>
      <w:r>
        <w:rPr>
          <w:rFonts w:ascii="Arial" w:cs="Arial" w:eastAsia="Arial" w:hAnsi="Arial"/>
          <w:sz w:val="22"/>
          <w:szCs w:val="22"/>
        </w:rPr>
        <w:t xml:space="preserve">vps-system-inspection — VPS health check: managed service untuk startup</w:t>
      </w:r>
    </w:p>
    <w:p>
      <w:r>
        <w:t xml:space="preserve"/>
      </w:r>
    </w:p>
    <w:p>
      <w:r>
        <w:br w:type="page"/>
      </w:r>
    </w:p>
    <w:p>
      <w:pPr>
        <w:pStyle w:val="Heading1"/>
      </w:pPr>
      <w:r>
        <w:rPr>
          <w:rFonts w:ascii="Arial" w:cs="Arial" w:eastAsia="Arial" w:hAnsi="Arial"/>
          <w:b/>
          <w:bCs/>
        </w:rPr>
        <w:t xml:space="preserve">4. Lima Produk Ready to Market</w:t>
      </w:r>
    </w:p>
    <w:p>
      <w:pPr>
        <w:spacing w:after="120"/>
      </w:pPr>
      <w:r>
        <w:rPr>
          <w:rFonts w:ascii="Arial" w:cs="Arial" w:eastAsia="Arial" w:hAnsi="Arial"/>
          <w:sz w:val="22"/>
          <w:szCs w:val="22"/>
        </w:rPr>
        <w:t xml:space="preserve">Berdasarkan aset yang ada, masalah yang sudah teridentifikasi, dan capability yang tersedia, berikut 5 produk yang bisa dipasarkan — diurutkan dari yang paling cepat bisa dijual.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B6D11" w:val="clear"/>
            <w:tcMar>
              <w:top w:type="dxa" w:w="120"/>
              <w:left w:type="dxa" w:w="200"/>
              <w:bottom w:type="dxa" w:w="120"/>
              <w:right w:type="dxa" w:w="200"/>
            </w:tcMar>
          </w:tcPr>
          <w:p>
            <w:r>
              <w:rPr>
                <w:rFonts w:ascii="Arial" w:cs="Arial" w:eastAsia="Arial" w:hAnsi="Arial"/>
                <w:b/>
                <w:bCs/>
                <w:color w:val="FFFFFF"/>
                <w:sz w:val="26"/>
                <w:szCs w:val="26"/>
              </w:rPr>
              <w:t xml:space="preserve">PRODUK 1 — Implementation Service (Jual Mulai Hari Ini)</w:t>
            </w:r>
          </w:p>
        </w:tc>
      </w:tr>
    </w:tbl>
    <w:p>
      <w:r>
        <w:t xml:space="preserve"/>
      </w:r>
    </w:p>
    <w:p>
      <w:pPr>
        <w:spacing w:after="120"/>
      </w:pPr>
      <w:r>
        <w:rPr>
          <w:rFonts w:ascii="Arial" w:cs="Arial" w:eastAsia="Arial" w:hAnsi="Arial"/>
          <w:sz w:val="22"/>
          <w:szCs w:val="22"/>
        </w:rPr>
        <w:t xml:space="preserve">TIDAK membutuhkan sistem berjalan sempurna. Menjual expertise dan setup service.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Aspek</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Detail</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Keterangan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Nama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Upshalter AI Setup Service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Jasa implementasi, bukan produk SaaS</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Tagline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"Punya AI workforce sendiri dalam 3 hari"</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Emphasis on speed dan ownership</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Yang Dijual</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Deploy Hermes + Arsify OS + 3-zona security di VPS klien</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Plus training 2 jam + dokumentasi</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Harga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15-50jt per setup</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Tergantung kompleksitas</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Target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Startup early-stage, agensi digital, UMKM tech-savvy</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Yang mau AI tapi tidak mau urusan DevOps</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Deliverable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VPS running, 5+ agents aktif, dashboard, Telegram bot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Plus 30 hari support via Telegram</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Timeline to first sale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 minggu (buat landing page + outreach)</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 butuh pengembangan apapun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34AB7" w:val="clear"/>
            <w:tcMar>
              <w:top w:type="dxa" w:w="120"/>
              <w:left w:type="dxa" w:w="200"/>
              <w:bottom w:type="dxa" w:w="120"/>
              <w:right w:type="dxa" w:w="200"/>
            </w:tcMar>
          </w:tcPr>
          <w:p>
            <w:r>
              <w:rPr>
                <w:rFonts w:ascii="Arial" w:cs="Arial" w:eastAsia="Arial" w:hAnsi="Arial"/>
                <w:b/>
                <w:bCs/>
                <w:color w:val="FFFFFF"/>
                <w:sz w:val="26"/>
                <w:szCs w:val="26"/>
              </w:rPr>
              <w:t xml:space="preserve">PRODUK 2 — Pentahelix Intelligence Report (Jual Setelah 3 Hari Fix)</w:t>
            </w:r>
          </w:p>
        </w:tc>
      </w:tr>
    </w:tbl>
    <w:p>
      <w:r>
        <w:t xml:space="preserve"/>
      </w:r>
    </w:p>
    <w:p>
      <w:pPr>
        <w:spacing w:after="120"/>
      </w:pPr>
      <w:r>
        <w:rPr>
          <w:rFonts w:ascii="Arial" w:cs="Arial" w:eastAsia="Arial" w:hAnsi="Arial"/>
          <w:sz w:val="22"/>
          <w:szCs w:val="22"/>
        </w:rPr>
        <w:t xml:space="preserve">Setelah OpenRouter credit ditop-up dan Senator aktif, laporan ini bisa langsung dijual ke institusi.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Aspek</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Detail</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Keterangan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Nama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Pentahelix Intelligence Brief</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Laporan riset 5 domain Indonesia</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Tagline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"Pemantauan 5 domain strategis Indonesia, otomatis setiap hari"</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Akademisi + Bisnis + Komunitas + Pemerintah + Media</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Format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PDF laporan mingguan + akses dashboard + Telegram alert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3 tier berbeda</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Harga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2jt/bln (Starter) · Rp 5jt/bln (Pro) · Rp 15jt/bln (Enterprise)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Enterprise termasuk custom domain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Target B2B</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Think tank, konsultan strategi, agensi PR, legal firm</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Yang butuh market intelligence</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Target B2G</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Pemerintah daerah, BUMN, kementerian</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Program pilot dulu</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Moat unik</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 ada produk lain yang memantau 5 domain Pentahelix sekaligus</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 bisa direplikasi dalam &lt; 6 bulan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Timeline to launch</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3-5 hari setelah fix OpenRouter + cron</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 sudah berjalan sejak awal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A7517" w:val="clear"/>
            <w:tcMar>
              <w:top w:type="dxa" w:w="120"/>
              <w:left w:type="dxa" w:w="200"/>
              <w:bottom w:type="dxa" w:w="120"/>
              <w:right w:type="dxa" w:w="200"/>
            </w:tcMar>
          </w:tcPr>
          <w:p>
            <w:r>
              <w:rPr>
                <w:rFonts w:ascii="Arial" w:cs="Arial" w:eastAsia="Arial" w:hAnsi="Arial"/>
                <w:b/>
                <w:bCs/>
                <w:color w:val="FFFFFF"/>
                <w:sz w:val="26"/>
                <w:szCs w:val="26"/>
              </w:rPr>
              <w:t xml:space="preserve">PRODUK 3 — Upshalter Managed Workspace (Q3 2026)</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Aspek</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Detail</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Keterangan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Nama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Upshalter Workspace — Managed</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 Workspace hosted + dikelola Upshalter</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Tagline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"Tim AI kamu, dikelola kami"</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User fokus ke task, bukan infrastructure</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Yang Dijual</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Akses workspace.upshalter.com dengan agent personal + SKP pribadi</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Plus onboarding 1 jam</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Harga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300rb/bln (Starter) · Rp 1jt/bln (Pro) · Rp 3jt/bln (Team)</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Multi-tier pricing</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Target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Solo founder, freelancer, tim kecil 2-10 orang</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 mau urusan VPS</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Prerequisite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Fix workspace.upshalter.com gap (missing enhancedChat, mcp)</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1-2 hari setelah emergency fix</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6"/>
                <w:szCs w:val="26"/>
              </w:rPr>
              <w:t xml:space="preserve">PRODUK 4 — Arsify Vox (Q4 2026)</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Aspek</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Detail</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Keterangan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Nama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Arsify Vox — AI Marketing Intelligence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Platform marketing dengan Brand Brain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Tagline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"AI yang mengenal merekmu lebih baik dari karyawan baru"</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Memory + consistency + context</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Yang Dijual</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Brand Brain setup + content agent + competitor watch + analytics</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Full marketing AI team</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Harga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500rb-5jt/bln tergantung ukuran tim</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Scalable pricing</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Target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UMKM dengan kebutuhan marketing, agensi digital, brand manager</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Pasar besar, pain point jelas</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Differensiator</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 Bisnis dan Media sebagai sumber data real-time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Konten selalu relevan dengan kondisi pasar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20"/>
              <w:left w:type="dxa" w:w="200"/>
              <w:bottom w:type="dxa" w:w="120"/>
              <w:right w:type="dxa" w:w="200"/>
            </w:tcMar>
          </w:tcPr>
          <w:p>
            <w:r>
              <w:rPr>
                <w:rFonts w:ascii="Arial" w:cs="Arial" w:eastAsia="Arial" w:hAnsi="Arial"/>
                <w:b/>
                <w:bCs/>
                <w:color w:val="FFFFFF"/>
                <w:sz w:val="26"/>
                <w:szCs w:val="26"/>
              </w:rPr>
              <w:t xml:space="preserve">PRODUK 5 — AI Training &amp; Consulting (Jual Paralel Mulai Sekarang)</w:t>
            </w:r>
          </w:p>
        </w:tc>
      </w:tr>
    </w:tbl>
    <w:p>
      <w:r>
        <w:t xml:space="preserve"/>
      </w:r>
    </w:p>
    <w:p>
      <w:pPr>
        <w:spacing w:after="120"/>
      </w:pPr>
      <w:r>
        <w:rPr>
          <w:rFonts w:ascii="Arial" w:cs="Arial" w:eastAsia="Arial" w:hAnsi="Arial"/>
          <w:sz w:val="22"/>
          <w:szCs w:val="22"/>
        </w:rPr>
        <w:t xml:space="preserve">Berdasarkan framework AI Romi Satria Wahono: pasar untuk edukasi AI di organisasi sangat besar dan tidak membutuhkan produk yang berjalan.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Aspek</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Detail</w:t>
            </w:r>
          </w:p>
        </w:tc>
        <w:tc>
          <w:tcPr>
            <w:tcW w:type="dxa" w:w="3613"/>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Keterangan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Nama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Upshalter AI Academy</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Training + consulting AI untuk organisasi</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Format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Workshop 1 hari + pilot project 2 minggu + laporan rekomendasi</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Tiga level keterlibatan</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Harga</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Workshop: Rp 5-15jt · Pilot: Rp 25-75jt · Full consulting: Rp 100-500jt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B2G sangat potensial</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Target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BUMN, kementerian, universitas, perusahaan menengah</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Yang butuh "AI untuk transformasi digital"</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Content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Konsep AI (dari framework Romi) + demo Upshalter + implementation plan</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Materi sudah ada</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Moat</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Upshalter adalah satu-satunya yang bisa show live Hermes + Pentahelix demo</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Kompetitor hanya bisa slide presentasi</w:t>
            </w:r>
          </w:p>
        </w:tc>
      </w:tr>
      <w:tr>
        <w:trPr>
          <w:tblHeader w:val="false"/>
        </w:trPr>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Timeline to first sale</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2 minggu (susun deck + outreach 5 institusi)</w:t>
            </w:r>
          </w:p>
        </w:tc>
        <w:tc>
          <w:tcPr>
            <w:tcW w:type="dxa" w:w="3613"/>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 butuh pengembangan</w:t>
            </w:r>
          </w:p>
        </w:tc>
      </w:tr>
    </w:tbl>
    <w:p>
      <w:r>
        <w:t xml:space="preserve"/>
      </w:r>
    </w:p>
    <w:p>
      <w:r>
        <w:br w:type="page"/>
      </w:r>
    </w:p>
    <w:p>
      <w:pPr>
        <w:pStyle w:val="Heading1"/>
      </w:pPr>
      <w:r>
        <w:rPr>
          <w:rFonts w:ascii="Arial" w:cs="Arial" w:eastAsia="Arial" w:hAnsi="Arial"/>
          <w:b/>
          <w:bCs/>
        </w:rPr>
        <w:t xml:space="preserve">5. Road to Market — 30-60-90 Hari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93C1D" w:val="clear"/>
            <w:tcMar>
              <w:top w:type="dxa" w:w="120"/>
              <w:left w:type="dxa" w:w="200"/>
              <w:bottom w:type="dxa" w:w="120"/>
              <w:right w:type="dxa" w:w="200"/>
            </w:tcMar>
          </w:tcPr>
          <w:p>
            <w:r>
              <w:rPr>
                <w:rFonts w:ascii="Arial" w:cs="Arial" w:eastAsia="Arial" w:hAnsi="Arial"/>
                <w:b/>
                <w:bCs/>
                <w:color w:val="FFFFFF"/>
                <w:sz w:val="26"/>
                <w:szCs w:val="26"/>
              </w:rPr>
              <w:t xml:space="preserve">Hari 1-3: Fix Foundation (Prerequisite Semua Produk)</w:t>
            </w:r>
          </w:p>
        </w:tc>
      </w:tr>
    </w:tbl>
    <w:p>
      <w:r>
        <w:t xml:space="preserve"/>
      </w:r>
    </w:p>
    <w:p>
      <w:pPr>
        <w:pStyle w:val="ListParagraph"/>
        <w:numPr>
          <w:ilvl w:val="0"/>
          <w:numId w:val="3"/>
        </w:numPr>
        <w:spacing w:after="80"/>
      </w:pPr>
      <w:r>
        <w:rPr>
          <w:rFonts w:ascii="Arial" w:cs="Arial" w:eastAsia="Arial" w:hAnsi="Arial"/>
          <w:sz w:val="22"/>
          <w:szCs w:val="22"/>
        </w:rPr>
        <w:t xml:space="preserve">Top-up OpenRouter kredit ATAU aktifkan Ollama lokal sebagai fallback Senator</w:t>
      </w:r>
    </w:p>
    <w:p>
      <w:pPr>
        <w:pStyle w:val="ListParagraph"/>
        <w:numPr>
          <w:ilvl w:val="0"/>
          <w:numId w:val="3"/>
        </w:numPr>
        <w:spacing w:after="80"/>
      </w:pPr>
      <w:r>
        <w:rPr>
          <w:rFonts w:ascii="Arial" w:cs="Arial" w:eastAsia="Arial" w:hAnsi="Arial"/>
          <w:sz w:val="22"/>
          <w:szCs w:val="22"/>
        </w:rPr>
        <w:t xml:space="preserve">Investigasi + stop hermes-upshalternal restart loop (19.052 restart = resource waste)</w:t>
      </w:r>
    </w:p>
    <w:p>
      <w:pPr>
        <w:pStyle w:val="ListParagraph"/>
        <w:numPr>
          <w:ilvl w:val="0"/>
          <w:numId w:val="3"/>
        </w:numPr>
        <w:spacing w:after="80"/>
      </w:pPr>
      <w:r>
        <w:rPr>
          <w:rFonts w:ascii="Arial" w:cs="Arial" w:eastAsia="Arial" w:hAnsi="Arial"/>
          <w:sz w:val="22"/>
          <w:szCs w:val="22"/>
        </w:rPr>
        <w:t xml:space="preserve">Daftarkan cron jobs ke sistem dengan benar (semua 0 eksekusi)</w:t>
      </w:r>
    </w:p>
    <w:p>
      <w:pPr>
        <w:pStyle w:val="ListParagraph"/>
        <w:numPr>
          <w:ilvl w:val="0"/>
          <w:numId w:val="3"/>
        </w:numPr>
        <w:spacing w:after="80"/>
      </w:pPr>
      <w:r>
        <w:rPr>
          <w:rFonts w:ascii="Arial" w:cs="Arial" w:eastAsia="Arial" w:hAnsi="Arial"/>
          <w:sz w:val="22"/>
          <w:szCs w:val="22"/>
        </w:rPr>
        <w:t xml:space="preserve">Buat symlink SKP: /data/arsify.db → /root/.hermes/shared_knowledge_pool.db</w:t>
      </w:r>
    </w:p>
    <w:p>
      <w:pPr>
        <w:pStyle w:val="ListParagraph"/>
        <w:numPr>
          <w:ilvl w:val="0"/>
          <w:numId w:val="3"/>
        </w:numPr>
        <w:spacing w:after="80"/>
      </w:pPr>
      <w:r>
        <w:rPr>
          <w:rFonts w:ascii="Arial" w:cs="Arial" w:eastAsia="Arial" w:hAnsi="Arial"/>
          <w:sz w:val="22"/>
          <w:szCs w:val="22"/>
        </w:rPr>
        <w:t xml:space="preserve">Fix Telegram: dapatkan numeric chat ID dari @Nagara1945</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B6D11" w:val="clear"/>
            <w:tcMar>
              <w:top w:type="dxa" w:w="120"/>
              <w:left w:type="dxa" w:w="200"/>
              <w:bottom w:type="dxa" w:w="120"/>
              <w:right w:type="dxa" w:w="200"/>
            </w:tcMar>
          </w:tcPr>
          <w:p>
            <w:r>
              <w:rPr>
                <w:rFonts w:ascii="Arial" w:cs="Arial" w:eastAsia="Arial" w:hAnsi="Arial"/>
                <w:b/>
                <w:bCs/>
                <w:color w:val="FFFFFF"/>
                <w:sz w:val="26"/>
                <w:szCs w:val="26"/>
              </w:rPr>
              <w:t xml:space="preserve">Hari 4-7: Proof + First Sale</w:t>
            </w:r>
          </w:p>
        </w:tc>
      </w:tr>
    </w:tbl>
    <w:p>
      <w:r>
        <w:t xml:space="preserve"/>
      </w:r>
    </w:p>
    <w:p>
      <w:pPr>
        <w:pStyle w:val="ListParagraph"/>
        <w:numPr>
          <w:ilvl w:val="0"/>
          <w:numId w:val="3"/>
        </w:numPr>
        <w:spacing w:after="80"/>
      </w:pPr>
      <w:r>
        <w:rPr>
          <w:rFonts w:ascii="Arial" w:cs="Arial" w:eastAsia="Arial" w:hAnsi="Arial"/>
          <w:sz w:val="22"/>
          <w:szCs w:val="22"/>
        </w:rPr>
        <w:t xml:space="preserve">Verifikasi Senator berjalan: cek SKP entries bertambah tiap 6 jam</w:t>
      </w:r>
    </w:p>
    <w:p>
      <w:pPr>
        <w:pStyle w:val="ListParagraph"/>
        <w:numPr>
          <w:ilvl w:val="0"/>
          <w:numId w:val="3"/>
        </w:numPr>
        <w:spacing w:after="80"/>
      </w:pPr>
      <w:r>
        <w:rPr>
          <w:rFonts w:ascii="Arial" w:cs="Arial" w:eastAsia="Arial" w:hAnsi="Arial"/>
          <w:sz w:val="22"/>
          <w:szCs w:val="22"/>
        </w:rPr>
        <w:t xml:space="preserve">Buat 1 halaman landing sederhana di data.upshalter.com</w:t>
      </w:r>
    </w:p>
    <w:p>
      <w:pPr>
        <w:pStyle w:val="ListParagraph"/>
        <w:numPr>
          <w:ilvl w:val="0"/>
          <w:numId w:val="3"/>
        </w:numPr>
        <w:spacing w:after="80"/>
      </w:pPr>
      <w:r>
        <w:rPr>
          <w:rFonts w:ascii="Arial" w:cs="Arial" w:eastAsia="Arial" w:hAnsi="Arial"/>
          <w:sz w:val="22"/>
          <w:szCs w:val="22"/>
        </w:rPr>
        <w:t xml:space="preserve">Hubungi 3 calon klien untuk Implementation Service (startup/agensi yang dikenal)</w:t>
      </w:r>
    </w:p>
    <w:p>
      <w:pPr>
        <w:pStyle w:val="ListParagraph"/>
        <w:numPr>
          <w:ilvl w:val="0"/>
          <w:numId w:val="3"/>
        </w:numPr>
        <w:spacing w:after="80"/>
      </w:pPr>
      <w:r>
        <w:rPr>
          <w:rFonts w:ascii="Arial" w:cs="Arial" w:eastAsia="Arial" w:hAnsi="Arial"/>
          <w:sz w:val="22"/>
          <w:szCs w:val="22"/>
        </w:rPr>
        <w:t xml:space="preserve">Buat satu sample Pentahelix Intelligence Brief (PDF) untuk proof of concept</w:t>
      </w:r>
    </w:p>
    <w:p>
      <w:pPr>
        <w:pStyle w:val="ListParagraph"/>
        <w:numPr>
          <w:ilvl w:val="0"/>
          <w:numId w:val="3"/>
        </w:numPr>
        <w:spacing w:after="80"/>
      </w:pPr>
      <w:r>
        <w:rPr>
          <w:rFonts w:ascii="Arial" w:cs="Arial" w:eastAsia="Arial" w:hAnsi="Arial"/>
          <w:sz w:val="22"/>
          <w:szCs w:val="22"/>
        </w:rPr>
        <w:t xml:space="preserve">Kirim ke 2 calon klien untuk mendapatkan feedback + letter of intent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34AB7" w:val="clear"/>
            <w:tcMar>
              <w:top w:type="dxa" w:w="120"/>
              <w:left w:type="dxa" w:w="200"/>
              <w:bottom w:type="dxa" w:w="120"/>
              <w:right w:type="dxa" w:w="200"/>
            </w:tcMar>
          </w:tcPr>
          <w:p>
            <w:r>
              <w:rPr>
                <w:rFonts w:ascii="Arial" w:cs="Arial" w:eastAsia="Arial" w:hAnsi="Arial"/>
                <w:b/>
                <w:bCs/>
                <w:color w:val="FFFFFF"/>
                <w:sz w:val="26"/>
                <w:szCs w:val="26"/>
              </w:rPr>
              <w:t xml:space="preserve">Minggu 2-4: Launch Produk 1 dan 2</w:t>
            </w:r>
          </w:p>
        </w:tc>
      </w:tr>
    </w:tbl>
    <w:p>
      <w:r>
        <w:t xml:space="preserve"/>
      </w:r>
    </w:p>
    <w:p>
      <w:pPr>
        <w:pStyle w:val="ListParagraph"/>
        <w:numPr>
          <w:ilvl w:val="0"/>
          <w:numId w:val="3"/>
        </w:numPr>
        <w:spacing w:after="80"/>
      </w:pPr>
      <w:r>
        <w:rPr>
          <w:rFonts w:ascii="Arial" w:cs="Arial" w:eastAsia="Arial" w:hAnsi="Arial"/>
          <w:sz w:val="22"/>
          <w:szCs w:val="22"/>
        </w:rPr>
        <w:t xml:space="preserve">Tandatangani kontrak Implementation Service pertama (target: Rp 15-25jt)</w:t>
      </w:r>
    </w:p>
    <w:p>
      <w:pPr>
        <w:pStyle w:val="ListParagraph"/>
        <w:numPr>
          <w:ilvl w:val="0"/>
          <w:numId w:val="3"/>
        </w:numPr>
        <w:spacing w:after="80"/>
      </w:pPr>
      <w:r>
        <w:rPr>
          <w:rFonts w:ascii="Arial" w:cs="Arial" w:eastAsia="Arial" w:hAnsi="Arial"/>
          <w:sz w:val="22"/>
          <w:szCs w:val="22"/>
        </w:rPr>
        <w:t xml:space="preserve">Launch Pentahelix Intelligence: 3 pilot subscribers (boleh harga promo)</w:t>
      </w:r>
    </w:p>
    <w:p>
      <w:pPr>
        <w:pStyle w:val="ListParagraph"/>
        <w:numPr>
          <w:ilvl w:val="0"/>
          <w:numId w:val="3"/>
        </w:numPr>
        <w:spacing w:after="80"/>
      </w:pPr>
      <w:r>
        <w:rPr>
          <w:rFonts w:ascii="Arial" w:cs="Arial" w:eastAsia="Arial" w:hAnsi="Arial"/>
          <w:sz w:val="22"/>
          <w:szCs w:val="22"/>
        </w:rPr>
        <w:t xml:space="preserve">Setup daily delivery sistem: laporan otomatis ke subscriber via Telegram/email</w:t>
      </w:r>
    </w:p>
    <w:p>
      <w:pPr>
        <w:pStyle w:val="ListParagraph"/>
        <w:numPr>
          <w:ilvl w:val="0"/>
          <w:numId w:val="3"/>
        </w:numPr>
        <w:spacing w:after="80"/>
      </w:pPr>
      <w:r>
        <w:rPr>
          <w:rFonts w:ascii="Arial" w:cs="Arial" w:eastAsia="Arial" w:hAnsi="Arial"/>
          <w:sz w:val="22"/>
          <w:szCs w:val="22"/>
        </w:rPr>
        <w:t xml:space="preserve">Buka waiting list untuk Managed Workspace dan Arsify Vox</w:t>
      </w:r>
    </w:p>
    <w:p>
      <w:pPr>
        <w:pStyle w:val="ListParagraph"/>
        <w:numPr>
          <w:ilvl w:val="0"/>
          <w:numId w:val="3"/>
        </w:numPr>
        <w:spacing w:after="80"/>
      </w:pPr>
      <w:r>
        <w:rPr>
          <w:rFonts w:ascii="Arial" w:cs="Arial" w:eastAsia="Arial" w:hAnsi="Arial"/>
          <w:sz w:val="22"/>
          <w:szCs w:val="22"/>
        </w:rPr>
        <w:t xml:space="preserve">Mulai kontak 2 universitas/BUMN untuk AI Training proposal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6"/>
                <w:szCs w:val="26"/>
              </w:rPr>
              <w:t xml:space="preserve">Bulan 2-3: Scale dan Bukti</w:t>
            </w:r>
          </w:p>
        </w:tc>
      </w:tr>
    </w:tbl>
    <w:p>
      <w:r>
        <w:t xml:space="preserve"/>
      </w:r>
    </w:p>
    <w:p>
      <w:pPr>
        <w:pStyle w:val="ListParagraph"/>
        <w:numPr>
          <w:ilvl w:val="0"/>
          <w:numId w:val="3"/>
        </w:numPr>
        <w:spacing w:after="80"/>
      </w:pPr>
      <w:r>
        <w:rPr>
          <w:rFonts w:ascii="Arial" w:cs="Arial" w:eastAsia="Arial" w:hAnsi="Arial"/>
          <w:sz w:val="22"/>
          <w:szCs w:val="22"/>
        </w:rPr>
        <w:t xml:space="preserve">Target: 10 paying clients (berbagai tier produk)</w:t>
      </w:r>
    </w:p>
    <w:p>
      <w:pPr>
        <w:pStyle w:val="ListParagraph"/>
        <w:numPr>
          <w:ilvl w:val="0"/>
          <w:numId w:val="3"/>
        </w:numPr>
        <w:spacing w:after="80"/>
      </w:pPr>
      <w:r>
        <w:rPr>
          <w:rFonts w:ascii="Arial" w:cs="Arial" w:eastAsia="Arial" w:hAnsi="Arial"/>
          <w:sz w:val="22"/>
          <w:szCs w:val="22"/>
        </w:rPr>
        <w:t xml:space="preserve">Target revenue: Rp 50-150jt/bulan dari Implementation + Intelligence + Training</w:t>
      </w:r>
    </w:p>
    <w:p>
      <w:pPr>
        <w:pStyle w:val="ListParagraph"/>
        <w:numPr>
          <w:ilvl w:val="0"/>
          <w:numId w:val="3"/>
        </w:numPr>
        <w:spacing w:after="80"/>
      </w:pPr>
      <w:r>
        <w:rPr>
          <w:rFonts w:ascii="Arial" w:cs="Arial" w:eastAsia="Arial" w:hAnsi="Arial"/>
          <w:sz w:val="22"/>
          <w:szCs w:val="22"/>
        </w:rPr>
        <w:t xml:space="preserve">Open source Arsify OS v0.5.0 di GitHub — bangun komunitas developer</w:t>
      </w:r>
    </w:p>
    <w:p>
      <w:pPr>
        <w:pStyle w:val="ListParagraph"/>
        <w:numPr>
          <w:ilvl w:val="0"/>
          <w:numId w:val="3"/>
        </w:numPr>
        <w:spacing w:after="80"/>
      </w:pPr>
      <w:r>
        <w:rPr>
          <w:rFonts w:ascii="Arial" w:cs="Arial" w:eastAsia="Arial" w:hAnsi="Arial"/>
          <w:sz w:val="22"/>
          <w:szCs w:val="22"/>
        </w:rPr>
        <w:t xml:space="preserve">Launch Arsify Vox beta untuk 10 UMKM pilot</w:t>
      </w:r>
    </w:p>
    <w:p>
      <w:pPr>
        <w:pStyle w:val="ListParagraph"/>
        <w:numPr>
          <w:ilvl w:val="0"/>
          <w:numId w:val="3"/>
        </w:numPr>
        <w:spacing w:after="80"/>
      </w:pPr>
      <w:r>
        <w:rPr>
          <w:rFonts w:ascii="Arial" w:cs="Arial" w:eastAsia="Arial" w:hAnsi="Arial"/>
          <w:sz w:val="22"/>
          <w:szCs w:val="22"/>
        </w:rPr>
        <w:t xml:space="preserve">Dokumentasikan 3 case study dari klien pertama — ini adalah marketing terkuat</w:t>
      </w:r>
    </w:p>
    <w:p>
      <w:r>
        <w:t xml:space="preserve"/>
      </w:r>
    </w:p>
    <w:p>
      <w:r>
        <w:br w:type="page"/>
      </w:r>
    </w:p>
    <w:p>
      <w:pPr>
        <w:pStyle w:val="Heading1"/>
      </w:pPr>
      <w:r>
        <w:rPr>
          <w:rFonts w:ascii="Arial" w:cs="Arial" w:eastAsia="Arial" w:hAnsi="Arial"/>
          <w:b/>
          <w:bCs/>
        </w:rPr>
        <w:t xml:space="preserve">6. Strategi Harga — Berbasis Data dan Segmen</w:t>
      </w:r>
    </w:p>
    <w:p>
      <w:pPr>
        <w:spacing w:after="120"/>
      </w:pPr>
      <w:r>
        <w:rPr>
          <w:rFonts w:ascii="Arial" w:cs="Arial" w:eastAsia="Arial" w:hAnsi="Arial"/>
          <w:sz w:val="22"/>
          <w:szCs w:val="22"/>
        </w:rPr>
        <w:t xml:space="preserve">Harga dirancang untuk mencerminkan nilai nyata bagi setiap segmen, bukan untuk bersaing langsung dengan tools global.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226"/>
      </w:tblGrid>
      <w:tr>
        <w:trPr>
          <w:tblHeader/>
        </w:trPr>
        <w:tc>
          <w:tcPr>
            <w:tcW w:type="dxa" w:w="20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Produk</w:t>
            </w:r>
          </w:p>
        </w:tc>
        <w:tc>
          <w:tcPr>
            <w:tcW w:type="dxa" w:w="16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Harga/Bulan</w:t>
            </w:r>
          </w:p>
        </w:tc>
        <w:tc>
          <w:tcPr>
            <w:tcW w:type="dxa" w:w="22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Revenue 10 Klien</w:t>
            </w:r>
          </w:p>
        </w:tc>
        <w:tc>
          <w:tcPr>
            <w:tcW w:type="dxa" w:w="32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Revenue 100 Klien</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Implementation Service</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15-50jt (one-time)</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150-500jt</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1.5-5M (total)</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Pentahelix Intel Starter</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2jt/bln</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20jt/bln</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200jt/bln</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Pentahelix Intel Pro</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5jt/bln</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50jt/bln</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500jt/bln</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Managed Workspace Pro</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1jt/bln</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10jt/bln</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100jt/bln</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Arsify Vox Growth</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1.5jt/bln</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15jt/bln</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150jt/bln</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AI Training Workshop</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5-15jt (one-time)</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50-150jt</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500jt-1.5M</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TOTAL ARR PROJECTION</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345-745jt/bln</w:t>
            </w:r>
          </w:p>
        </w:tc>
        <w:tc>
          <w:tcPr>
            <w:tcW w:type="dxa" w:w="32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Rp 2.5-8.5M/bln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EEDFE" w:val="clear"/>
            <w:tcMar>
              <w:top w:type="dxa" w:w="120"/>
              <w:left w:type="dxa" w:w="200"/>
              <w:bottom w:type="dxa" w:w="120"/>
              <w:right w:type="dxa" w:w="200"/>
            </w:tcMar>
          </w:tcPr>
          <w:p>
            <w:r>
              <w:rPr>
                <w:rFonts w:ascii="Arial" w:cs="Arial" w:eastAsia="Arial" w:hAnsi="Arial"/>
                <w:b/>
                <w:bCs/>
                <w:color w:val="26215C"/>
                <w:sz w:val="20"/>
                <w:szCs w:val="20"/>
              </w:rPr>
              <w:t xml:space="preserve">Catatan Harga: </w:t>
            </w:r>
            <w:r>
              <w:rPr>
                <w:rFonts w:ascii="Arial" w:cs="Arial" w:eastAsia="Arial" w:hAnsi="Arial"/>
                <w:sz w:val="20"/>
                <w:szCs w:val="20"/>
              </w:rPr>
              <w:t xml:space="preserve">Semua harga dalam IDR — keunggulan dibanding global tools (Notion $10/user, Taskade $16 flat). Untuk B2G, harga bisa 3-5x lebih tinggi karena procurement complexity. Mulai dari lower tier untuk bangun kepercayaan, upsell kemudian.</w:t>
            </w:r>
          </w:p>
        </w:tc>
      </w:tr>
    </w:tbl>
    <w:p>
      <w:r>
        <w:t xml:space="preserve"/>
      </w:r>
    </w:p>
    <w:p>
      <w:r>
        <w:br w:type="page"/>
      </w:r>
    </w:p>
    <w:p>
      <w:pPr>
        <w:pStyle w:val="Heading1"/>
      </w:pPr>
      <w:r>
        <w:rPr>
          <w:rFonts w:ascii="Arial" w:cs="Arial" w:eastAsia="Arial" w:hAnsi="Arial"/>
          <w:b/>
          <w:bCs/>
        </w:rPr>
        <w:t xml:space="preserve">7. Positioning Kompetitif</w:t>
      </w:r>
    </w:p>
    <w:p>
      <w:pPr>
        <w:spacing w:after="120"/>
      </w:pPr>
      <w:r>
        <w:rPr>
          <w:rFonts w:ascii="Arial" w:cs="Arial" w:eastAsia="Arial" w:hAnsi="Arial"/>
          <w:sz w:val="22"/>
          <w:szCs w:val="22"/>
        </w:rPr>
        <w:t xml:space="preserve">Berdasarkan analisa seluruh bahan: Upshalter tidak bersaing langsung dengan Notion, Taskade, atau CrewAI. Upshalter bermain di kategori yang belum ada pemainnya di Indonesia.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Dimensi</w:t>
            </w:r>
          </w:p>
        </w:tc>
        <w:tc>
          <w:tcPr>
            <w:tcW w:type="dxa" w:w="24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Kompetitor Global</w:t>
            </w:r>
          </w:p>
        </w:tc>
        <w:tc>
          <w:tcPr>
            <w:tcW w:type="dxa" w:w="44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Upshalter</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Knowledge persistence</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Per-session atau basic RAG</w:t>
            </w:r>
          </w:p>
        </w:tc>
        <w:tc>
          <w:tcPr>
            <w:tcW w:type="dxa" w:w="44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SKP terakumulasi, cross-agent, cross-session</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Market intelligence</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 ada</w:t>
            </w:r>
          </w:p>
        </w:tc>
        <w:tc>
          <w:tcPr>
            <w:tcW w:type="dxa" w:w="44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 Pentahelix 5 domain real-time</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Privacy</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Data ke cloud mereka</w:t>
            </w:r>
          </w:p>
        </w:tc>
        <w:tc>
          <w:tcPr>
            <w:tcW w:type="dxa" w:w="44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100% local, zero data leak</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Indonesia context</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Generik global</w:t>
            </w:r>
          </w:p>
        </w:tc>
        <w:tc>
          <w:tcPr>
            <w:tcW w:type="dxa" w:w="44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Native: bahasa, regulasi, ekosistem lokal</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Multi-agent collaboration</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Framework only (CrewAI, AutoGen)</w:t>
            </w:r>
          </w:p>
        </w:tc>
        <w:tc>
          <w:tcPr>
            <w:tcW w:type="dxa" w:w="44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Production running dengan orchestration</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Harga</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USD 10-30/user/bln</w:t>
            </w:r>
          </w:p>
        </w:tc>
        <w:tc>
          <w:tcPr>
            <w:tcW w:type="dxa" w:w="44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IDR 200rb-5jt/bln (10-15x lebih terjangkau)</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Kemampuan browser automation</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Add-on berbayar</w:t>
            </w:r>
          </w:p>
        </w:tc>
        <w:tc>
          <w:tcPr>
            <w:tcW w:type="dxa" w:w="44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Built-in: 10 browser tools</w:t>
            </w:r>
          </w:p>
        </w:tc>
      </w:tr>
      <w:tr>
        <w:trPr>
          <w:tblHeader w:val="false"/>
        </w:trPr>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Compounding intelligence</w:t>
            </w:r>
          </w:p>
        </w:tc>
        <w:tc>
          <w:tcPr>
            <w:tcW w:type="dxa" w:w="24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Reset setiap sesi</w:t>
            </w:r>
          </w:p>
        </w:tc>
        <w:tc>
          <w:tcPr>
            <w:tcW w:type="dxa" w:w="44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Semakin lama, semakin pintar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EEDFE" w:val="clear"/>
            <w:tcMar>
              <w:top w:type="dxa" w:w="120"/>
              <w:left w:type="dxa" w:w="200"/>
              <w:bottom w:type="dxa" w:w="120"/>
              <w:right w:type="dxa" w:w="200"/>
            </w:tcMar>
          </w:tcPr>
          <w:p>
            <w:r>
              <w:rPr>
                <w:rFonts w:ascii="Arial" w:cs="Arial" w:eastAsia="Arial" w:hAnsi="Arial"/>
                <w:b/>
                <w:bCs/>
                <w:color w:val="26215C"/>
                <w:sz w:val="20"/>
                <w:szCs w:val="20"/>
              </w:rPr>
              <w:t xml:space="preserve">One-liner Positioning: </w:t>
            </w:r>
            <w:r>
              <w:rPr>
                <w:rFonts w:ascii="Arial" w:cs="Arial" w:eastAsia="Arial" w:hAnsi="Arial"/>
                <w:sz w:val="20"/>
                <w:szCs w:val="20"/>
              </w:rPr>
              <w:t xml:space="preserve">"Upshalter adalah AI knowledge infrastructure untuk organisasi Indonesia yang ingin data tetap di dalam, biaya tetap rendah, dan sistem semakin pintar seiring waktu."</w:t>
            </w:r>
          </w:p>
        </w:tc>
      </w:tr>
    </w:tbl>
    <w:p>
      <w:r>
        <w:t xml:space="preserve"/>
      </w:r>
    </w:p>
    <w:p>
      <w:r>
        <w:br w:type="page"/>
      </w:r>
    </w:p>
    <w:p>
      <w:pPr>
        <w:pStyle w:val="Heading1"/>
      </w:pPr>
      <w:r>
        <w:rPr>
          <w:rFonts w:ascii="Arial" w:cs="Arial" w:eastAsia="Arial" w:hAnsi="Arial"/>
          <w:b/>
          <w:bCs/>
        </w:rPr>
        <w:t xml:space="preserve">8. Messaging per Segmen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34AB7" w:val="clear"/>
            <w:tcMar>
              <w:top w:type="dxa" w:w="120"/>
              <w:left w:type="dxa" w:w="200"/>
              <w:bottom w:type="dxa" w:w="120"/>
              <w:right w:type="dxa" w:w="200"/>
            </w:tcMar>
          </w:tcPr>
          <w:p>
            <w:r>
              <w:rPr>
                <w:rFonts w:ascii="Arial" w:cs="Arial" w:eastAsia="Arial" w:hAnsi="Arial"/>
                <w:b/>
                <w:bCs/>
                <w:color w:val="FFFFFF"/>
                <w:sz w:val="26"/>
                <w:szCs w:val="26"/>
              </w:rPr>
              <w:t xml:space="preserve">Untuk Startup &amp; Developer</w:t>
            </w:r>
          </w:p>
        </w:tc>
      </w:tr>
    </w:tbl>
    <w:p>
      <w:r>
        <w:t xml:space="preserve"/>
      </w:r>
    </w:p>
    <w:p>
      <w:pPr>
        <w:spacing w:after="120"/>
      </w:pPr>
      <w:r>
        <w:rPr>
          <w:rFonts w:ascii="Arial" w:cs="Arial" w:eastAsia="Arial" w:hAnsi="Arial"/>
          <w:sz w:val="22"/>
          <w:szCs w:val="22"/>
        </w:rPr>
        <w:t xml:space="preserve">"Deploy AI workforce kamu sendiri di VPS dalam 3 hari. 27 tools, 90+ skills, zero vendor lock-in, 100% lokal. Arsify OS adalah OS untuk tim AI kamu."</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6"/>
                <w:szCs w:val="26"/>
              </w:rPr>
              <w:t xml:space="preserve">Untuk UMKM &amp; Bisnis</w:t>
            </w:r>
          </w:p>
        </w:tc>
      </w:tr>
    </w:tbl>
    <w:p>
      <w:r>
        <w:t xml:space="preserve"/>
      </w:r>
    </w:p>
    <w:p>
      <w:pPr>
        <w:spacing w:after="120"/>
      </w:pPr>
      <w:r>
        <w:rPr>
          <w:rFonts w:ascii="Arial" w:cs="Arial" w:eastAsia="Arial" w:hAnsi="Arial"/>
          <w:sz w:val="22"/>
          <w:szCs w:val="22"/>
        </w:rPr>
        <w:t xml:space="preserve">"AI yang benar-benar mengenal bisnismu. Tidak perlu briefing ulang. Tidak ada data yang keluar. Tidak ada biaya per-pesan. Flat Rp 300rb/bulan."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A7517" w:val="clear"/>
            <w:tcMar>
              <w:top w:type="dxa" w:w="120"/>
              <w:left w:type="dxa" w:w="200"/>
              <w:bottom w:type="dxa" w:w="120"/>
              <w:right w:type="dxa" w:w="200"/>
            </w:tcMar>
          </w:tcPr>
          <w:p>
            <w:r>
              <w:rPr>
                <w:rFonts w:ascii="Arial" w:cs="Arial" w:eastAsia="Arial" w:hAnsi="Arial"/>
                <w:b/>
                <w:bCs/>
                <w:color w:val="FFFFFF"/>
                <w:sz w:val="26"/>
                <w:szCs w:val="26"/>
              </w:rPr>
              <w:t xml:space="preserve">Untuk Institusi &amp; Pemerintah</w:t>
            </w:r>
          </w:p>
        </w:tc>
      </w:tr>
    </w:tbl>
    <w:p>
      <w:r>
        <w:t xml:space="preserve"/>
      </w:r>
    </w:p>
    <w:p>
      <w:pPr>
        <w:spacing w:after="120"/>
      </w:pPr>
      <w:r>
        <w:rPr>
          <w:rFonts w:ascii="Arial" w:cs="Arial" w:eastAsia="Arial" w:hAnsi="Arial"/>
          <w:sz w:val="22"/>
          <w:szCs w:val="22"/>
        </w:rPr>
        <w:t xml:space="preserve">"Pemantauan otomatis 5 domain strategis Indonesia: akademisi, bisnis, komunitas, pemerintah, dan media — dalam satu laporan harian. Data tetap di server institusimu, sesuai regulasi PDPA."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85FA5" w:val="clear"/>
            <w:tcMar>
              <w:top w:type="dxa" w:w="120"/>
              <w:left w:type="dxa" w:w="200"/>
              <w:bottom w:type="dxa" w:w="120"/>
              <w:right w:type="dxa" w:w="200"/>
            </w:tcMar>
          </w:tcPr>
          <w:p>
            <w:r>
              <w:rPr>
                <w:rFonts w:ascii="Arial" w:cs="Arial" w:eastAsia="Arial" w:hAnsi="Arial"/>
                <w:b/>
                <w:bCs/>
                <w:color w:val="FFFFFF"/>
                <w:sz w:val="26"/>
                <w:szCs w:val="26"/>
              </w:rPr>
              <w:t xml:space="preserve">Untuk Konsultan &amp; Think Tank</w:t>
            </w:r>
          </w:p>
        </w:tc>
      </w:tr>
    </w:tbl>
    <w:p>
      <w:r>
        <w:t xml:space="preserve"/>
      </w:r>
    </w:p>
    <w:p>
      <w:pPr>
        <w:spacing w:after="120"/>
      </w:pPr>
      <w:r>
        <w:rPr>
          <w:rFonts w:ascii="Arial" w:cs="Arial" w:eastAsia="Arial" w:hAnsi="Arial"/>
          <w:sz w:val="22"/>
          <w:szCs w:val="22"/>
        </w:rPr>
        <w:t xml:space="preserve">"Research brief otomatis yang semakin akurat seiring waktu. Senator Pentahelix mengumpulkan dan menganalisa data dari 5 domain setiap 6 jam. Kamu hanya perlu membaca dan memutuskan."</w:t>
      </w:r>
    </w:p>
    <w:p>
      <w:r>
        <w:t xml:space="preserve"/>
      </w:r>
    </w:p>
    <w:p>
      <w:r>
        <w:br w:type="page"/>
      </w:r>
    </w:p>
    <w:p>
      <w:pPr>
        <w:pStyle w:val="Heading1"/>
      </w:pPr>
      <w:r>
        <w:rPr>
          <w:rFonts w:ascii="Arial" w:cs="Arial" w:eastAsia="Arial" w:hAnsi="Arial"/>
          <w:b/>
          <w:bCs/>
        </w:rPr>
        <w:t xml:space="preserve">9. Action Plan — Yang Harus Dilakukan Hermes dan Manusia</w:t>
      </w:r>
    </w:p>
    <w:p>
      <w:pPr>
        <w:pStyle w:val="Heading2"/>
      </w:pPr>
      <w:r>
        <w:rPr>
          <w:rFonts w:ascii="Arial" w:cs="Arial" w:eastAsia="Arial" w:hAnsi="Arial"/>
          <w:b/>
          <w:bCs/>
        </w:rPr>
        <w:t xml:space="preserve">9.1 Hermes kerjakan (technical)</w:t>
      </w:r>
    </w:p>
    <w:p>
      <w:pPr>
        <w:pStyle w:val="ListParagraph"/>
        <w:numPr>
          <w:ilvl w:val="0"/>
          <w:numId w:val="3"/>
        </w:numPr>
        <w:spacing w:after="80"/>
      </w:pPr>
      <w:r>
        <w:rPr>
          <w:rFonts w:ascii="Arial" w:cs="Arial" w:eastAsia="Arial" w:hAnsi="Arial"/>
          <w:sz w:val="22"/>
          <w:szCs w:val="22"/>
        </w:rPr>
        <w:t xml:space="preserve">Hari 1: Top-up OpenRouter ATAU jalankan: sudo systemctl start ollama dan update senator config</w:t>
      </w:r>
    </w:p>
    <w:p>
      <w:pPr>
        <w:pStyle w:val="ListParagraph"/>
        <w:numPr>
          <w:ilvl w:val="0"/>
          <w:numId w:val="3"/>
        </w:numPr>
        <w:spacing w:after="80"/>
      </w:pPr>
      <w:r>
        <w:rPr>
          <w:rFonts w:ascii="Arial" w:cs="Arial" w:eastAsia="Arial" w:hAnsi="Arial"/>
          <w:sz w:val="22"/>
          <w:szCs w:val="22"/>
        </w:rPr>
        <w:t xml:space="preserve">Hari 1: journalctl -u hermes-upshalternal -n 200 → identifikasi crash reason → fix</w:t>
      </w:r>
    </w:p>
    <w:p>
      <w:pPr>
        <w:pStyle w:val="ListParagraph"/>
        <w:numPr>
          <w:ilvl w:val="0"/>
          <w:numId w:val="3"/>
        </w:numPr>
        <w:spacing w:after="80"/>
      </w:pPr>
      <w:r>
        <w:rPr>
          <w:rFonts w:ascii="Arial" w:cs="Arial" w:eastAsia="Arial" w:hAnsi="Arial"/>
          <w:sz w:val="22"/>
          <w:szCs w:val="22"/>
        </w:rPr>
        <w:t xml:space="preserve">Hari 1: Daftarkan crontab ulang dengan semua 7 script</w:t>
      </w:r>
    </w:p>
    <w:p>
      <w:pPr>
        <w:pStyle w:val="ListParagraph"/>
        <w:numPr>
          <w:ilvl w:val="0"/>
          <w:numId w:val="3"/>
        </w:numPr>
        <w:spacing w:after="80"/>
      </w:pPr>
      <w:r>
        <w:rPr>
          <w:rFonts w:ascii="Arial" w:cs="Arial" w:eastAsia="Arial" w:hAnsi="Arial"/>
          <w:sz w:val="22"/>
          <w:szCs w:val="22"/>
        </w:rPr>
        <w:t xml:space="preserve">Hari 2: ln -sf /root/.hermes/shared_knowledge_pool.db /data/arsify.db</w:t>
      </w:r>
    </w:p>
    <w:p>
      <w:pPr>
        <w:pStyle w:val="ListParagraph"/>
        <w:numPr>
          <w:ilvl w:val="0"/>
          <w:numId w:val="3"/>
        </w:numPr>
        <w:spacing w:after="80"/>
      </w:pPr>
      <w:r>
        <w:rPr>
          <w:rFonts w:ascii="Arial" w:cs="Arial" w:eastAsia="Arial" w:hAnsi="Arial"/>
          <w:sz w:val="22"/>
          <w:szCs w:val="22"/>
        </w:rPr>
        <w:t xml:space="preserve">Hari 2: Test: tunggu 6 jam, cek sqlite3 /data/arsify.db "SELECT COUNT(*) FROM memory_notes"</w:t>
      </w:r>
    </w:p>
    <w:p>
      <w:pPr>
        <w:pStyle w:val="ListParagraph"/>
        <w:numPr>
          <w:ilvl w:val="0"/>
          <w:numId w:val="3"/>
        </w:numPr>
        <w:spacing w:after="80"/>
      </w:pPr>
      <w:r>
        <w:rPr>
          <w:rFonts w:ascii="Arial" w:cs="Arial" w:eastAsia="Arial" w:hAnsi="Arial"/>
          <w:sz w:val="22"/>
          <w:szCs w:val="22"/>
        </w:rPr>
        <w:t xml:space="preserve">Hari 3: Fix Telegram numeric chat ID + verifikasi notifikasi terkirim</w:t>
      </w:r>
    </w:p>
    <w:p>
      <w:pPr>
        <w:pStyle w:val="ListParagraph"/>
        <w:numPr>
          <w:ilvl w:val="0"/>
          <w:numId w:val="3"/>
        </w:numPr>
        <w:spacing w:after="80"/>
      </w:pPr>
      <w:r>
        <w:rPr>
          <w:rFonts w:ascii="Arial" w:cs="Arial" w:eastAsia="Arial" w:hAnsi="Arial"/>
          <w:sz w:val="22"/>
          <w:szCs w:val="22"/>
        </w:rPr>
        <w:t xml:space="preserve">Hari 3: Generate sample Pentahelix Intelligence Brief dari SKP entries</w:t>
      </w:r>
    </w:p>
    <w:p>
      <w:r>
        <w:t xml:space="preserve"/>
      </w:r>
    </w:p>
    <w:p>
      <w:pPr>
        <w:pStyle w:val="Heading2"/>
      </w:pPr>
      <w:r>
        <w:rPr>
          <w:rFonts w:ascii="Arial" w:cs="Arial" w:eastAsia="Arial" w:hAnsi="Arial"/>
          <w:b/>
          <w:bCs/>
        </w:rPr>
        <w:t xml:space="preserve">9.2 Manusia kerjakan (bisnis)</w:t>
      </w:r>
    </w:p>
    <w:p>
      <w:pPr>
        <w:pStyle w:val="ListParagraph"/>
        <w:numPr>
          <w:ilvl w:val="0"/>
          <w:numId w:val="3"/>
        </w:numPr>
        <w:spacing w:after="80"/>
      </w:pPr>
      <w:r>
        <w:rPr>
          <w:rFonts w:ascii="Arial" w:cs="Arial" w:eastAsia="Arial" w:hAnsi="Arial"/>
          <w:sz w:val="22"/>
          <w:szCs w:val="22"/>
        </w:rPr>
        <w:t xml:space="preserve">Hari 1: Buat akun GitHub github.com/upshalter (organization)</w:t>
      </w:r>
    </w:p>
    <w:p>
      <w:pPr>
        <w:pStyle w:val="ListParagraph"/>
        <w:numPr>
          <w:ilvl w:val="0"/>
          <w:numId w:val="3"/>
        </w:numPr>
        <w:spacing w:after="80"/>
      </w:pPr>
      <w:r>
        <w:rPr>
          <w:rFonts w:ascii="Arial" w:cs="Arial" w:eastAsia="Arial" w:hAnsi="Arial"/>
          <w:sz w:val="22"/>
          <w:szCs w:val="22"/>
        </w:rPr>
        <w:t xml:space="preserve">Hari 2: Hubungi 3 kontak yang mungkin butuh AI setup (startup, agensi digital)</w:t>
      </w:r>
    </w:p>
    <w:p>
      <w:pPr>
        <w:pStyle w:val="ListParagraph"/>
        <w:numPr>
          <w:ilvl w:val="0"/>
          <w:numId w:val="3"/>
        </w:numPr>
        <w:spacing w:after="80"/>
      </w:pPr>
      <w:r>
        <w:rPr>
          <w:rFonts w:ascii="Arial" w:cs="Arial" w:eastAsia="Arial" w:hAnsi="Arial"/>
          <w:sz w:val="22"/>
          <w:szCs w:val="22"/>
        </w:rPr>
        <w:t xml:space="preserve">Hari 3: Buat 1-pager offering Implementation Service (harga, deliverable, timeline)</w:t>
      </w:r>
    </w:p>
    <w:p>
      <w:pPr>
        <w:pStyle w:val="ListParagraph"/>
        <w:numPr>
          <w:ilvl w:val="0"/>
          <w:numId w:val="3"/>
        </w:numPr>
        <w:spacing w:after="80"/>
      </w:pPr>
      <w:r>
        <w:rPr>
          <w:rFonts w:ascii="Arial" w:cs="Arial" w:eastAsia="Arial" w:hAnsi="Arial"/>
          <w:sz w:val="22"/>
          <w:szCs w:val="22"/>
        </w:rPr>
        <w:t xml:space="preserve">Hari 5: Kirim proposal ke 5 calon klien Intel Report (think tank, konsultan)</w:t>
      </w:r>
    </w:p>
    <w:p>
      <w:pPr>
        <w:pStyle w:val="ListParagraph"/>
        <w:numPr>
          <w:ilvl w:val="0"/>
          <w:numId w:val="3"/>
        </w:numPr>
        <w:spacing w:after="80"/>
      </w:pPr>
      <w:r>
        <w:rPr>
          <w:rFonts w:ascii="Arial" w:cs="Arial" w:eastAsia="Arial" w:hAnsi="Arial"/>
          <w:sz w:val="22"/>
          <w:szCs w:val="22"/>
        </w:rPr>
        <w:t xml:space="preserve">Minggu 2: Jadwalkan demo Upshalter untuk calon klien pertama</w:t>
      </w:r>
    </w:p>
    <w:p>
      <w:pPr>
        <w:pStyle w:val="ListParagraph"/>
        <w:numPr>
          <w:ilvl w:val="0"/>
          <w:numId w:val="3"/>
        </w:numPr>
        <w:spacing w:after="80"/>
      </w:pPr>
      <w:r>
        <w:rPr>
          <w:rFonts w:ascii="Arial" w:cs="Arial" w:eastAsia="Arial" w:hAnsi="Arial"/>
          <w:sz w:val="22"/>
          <w:szCs w:val="22"/>
        </w:rPr>
        <w:t xml:space="preserve">Minggu 3: Tandatangani kontrak pertama</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6215C" w:val="clear"/>
            <w:tcMar>
              <w:top w:type="dxa" w:w="300"/>
              <w:left w:type="dxa" w:w="400"/>
              <w:bottom w:type="dxa" w:w="300"/>
              <w:right w:type="dxa" w:w="400"/>
            </w:tcMar>
          </w:tcPr>
          <w:p>
            <w:pPr>
              <w:jc w:val="center"/>
            </w:pPr>
            <w:r>
              <w:rPr>
                <w:rFonts w:ascii="Arial" w:cs="Arial" w:eastAsia="Arial" w:hAnsi="Arial"/>
                <w:b/>
                <w:bCs/>
                <w:color w:val="FFFFFF"/>
                <w:sz w:val="26"/>
                <w:szCs w:val="26"/>
              </w:rPr>
              <w:t xml:space="preserve">Upshalter — Product Ready to Market v1.0</w:t>
            </w:r>
          </w:p>
          <w:p>
            <w:pPr>
              <w:jc w:val="center"/>
            </w:pPr>
            <w:r>
              <w:rPr>
                <w:rFonts w:ascii="Arial" w:cs="Arial" w:eastAsia="Arial" w:hAnsi="Arial"/>
                <w:i/>
                <w:iCs/>
                <w:color w:val="EEEEAA"/>
                <w:sz w:val="20"/>
                <w:szCs w:val="20"/>
              </w:rPr>
              <w:t xml:space="preserve">"Semua yang dibutuhkan sudah ada. Fix 3 hari, jual mulai hari ke-4."</w:t>
            </w:r>
          </w:p>
          <w:p>
            <w:pPr>
              <w:spacing w:before="200"/>
              <w:jc w:val="center"/>
            </w:pPr>
            <w:r>
              <w:rPr>
                <w:rFonts w:ascii="Arial" w:cs="Arial" w:eastAsia="Arial" w:hAnsi="Arial"/>
                <w:color w:val="9999BB"/>
                <w:sz w:val="17"/>
                <w:szCs w:val="17"/>
              </w:rPr>
              <w:t xml:space="preserve">5 produk · Rp 500jt ARR target tahun pertama · Mei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tabs>
        <w:tab w:val="right" w:pos="9026"/>
      </w:tabs>
    </w:pPr>
    <w:r>
      <w:rPr>
        <w:rFonts w:ascii="Arial" w:cs="Arial" w:eastAsia="Arial" w:hAnsi="Arial"/>
        <w:color w:val="5F5E5A"/>
        <w:sz w:val="17"/>
        <w:szCs w:val="17"/>
      </w:rPr>
      <w:t xml:space="preserve">Upshalter Product Market Blueprint v1.0 · Mei 2026</w:t>
    </w:r>
    <w:r>
      <w:rPr>
        <w:sz w:val="17"/>
        <w:szCs w:val="17"/>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pBdr>
      <w:tabs>
        <w:tab w:val="right" w:pos="9026"/>
      </w:tabs>
    </w:pPr>
    <w:r>
      <w:rPr>
        <w:rFonts w:ascii="Arial" w:cs="Arial" w:eastAsia="Arial" w:hAnsi="Arial"/>
        <w:b/>
        <w:bCs/>
        <w:color w:val="534AB7"/>
        <w:sz w:val="17"/>
        <w:szCs w:val="17"/>
      </w:rPr>
      <w:t xml:space="preserve">UPSHALTER </w:t>
    </w:r>
    <w:r>
      <w:rPr>
        <w:rFonts w:ascii="Arial" w:cs="Arial" w:eastAsia="Arial" w:hAnsi="Arial"/>
        <w:color w:val="5F5E5A"/>
        <w:sz w:val="17"/>
        <w:szCs w:val="17"/>
      </w:rPr>
      <w:t xml:space="preserve">| Product Ready to Market — Blueprint</w:t>
    </w:r>
    <w:r>
      <w:rPr>
        <w:sz w:val="17"/>
        <w:szCs w:val="17"/>
      </w:rPr>
      <w:t xml:space="preserve">	</w:t>
    </w:r>
    <w:r>
      <w:rPr>
        <w:rFonts w:ascii="Courier New" w:cs="Courier New" w:eastAsia="Courier New" w:hAnsi="Courier New"/>
        <w:b/>
        <w:bCs/>
        <w:color w:val="993C1D"/>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3D1C7" w:sz="4"/>
      </w:pBdr>
      <w:spacing w:after="180" w:before="360"/>
      <w:outlineLvl w:val="0"/>
    </w:pPr>
    <w:rPr>
      <w:rFonts w:ascii="Arial" w:cs="Arial" w:eastAsia="Arial" w:hAnsi="Arial"/>
      <w:b/>
      <w:bCs/>
      <w:color w:val="2621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2026-05-07T10:27:29.234Z</dcterms:created>
  <dcterms:modified xsi:type="dcterms:W3CDTF">2026-05-07T10:27:29.250Z</dcterms:modified>
</cp:coreProperties>
</file>

<file path=docProps/custom.xml><?xml version="1.0" encoding="utf-8"?>
<Properties xmlns="http://schemas.openxmlformats.org/officeDocument/2006/custom-properties" xmlns:vt="http://schemas.openxmlformats.org/officeDocument/2006/docPropsVTypes"/>
</file>