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jc w:val="center"/>
      </w:pPr>
      <w:r>
        <w:rPr>
          <w:rFonts w:ascii="Times New Roman" w:hAnsi="Times New Roman"/>
          <w:b/>
          <w:sz w:val="28"/>
        </w:rPr>
        <w:t>Taslamanyň ykdysady netijeliliginiň hasaplamasy</w:t>
      </w:r>
    </w:p>
    <w:p>
      <w:pPr>
        <w:pStyle w:val="P4"/>
        <w:jc w:val="left"/>
      </w:pPr>
      <w:r>
        <w:rPr>
          <w:rFonts w:ascii="Times New Roman" w:hAnsi="Times New Roman"/>
          <w:b/>
          <w:sz w:val="26"/>
        </w:rPr>
        <w:t>Maýa goýum taslamalarynyň netijeliliginiň esasy ýörelgeleri</w:t>
      </w:r>
    </w:p>
    <w:p>
      <w:pPr>
        <w:spacing w:after="80"/>
        <w:ind w:firstLine="560"/>
        <w:jc w:val="both"/>
      </w:pPr>
      <w:r>
        <w:rPr>
          <w:rFonts w:ascii="Times New Roman" w:hAnsi="Times New Roman"/>
          <w:b w:val="0"/>
          <w:sz w:val="24"/>
        </w:rPr>
        <w:t>Maýa goýum taslamalarynyň netijeliligine baha bermekde taslamanyň maksady, ony durmuşa geçirmek üçin sarp edilýän serişdeler we taslamadan alynýan ykdysady netije bilelikde seljerilýär. Bu diplom işinde ykdysady bahalandyrma IoT Security Scanner programma toplumyny döretmäge, synagdan geçirmäge we ony lokal torlaryň başlangyç howpsuzlyk auditi üçin ulanmagyň peýdasyny kesgitlemäge gönükdirilýär.</w:t>
      </w:r>
    </w:p>
    <w:p>
      <w:pPr>
        <w:spacing w:after="80"/>
        <w:ind w:firstLine="560"/>
        <w:jc w:val="both"/>
      </w:pPr>
      <w:r>
        <w:rPr>
          <w:rFonts w:ascii="Times New Roman" w:hAnsi="Times New Roman"/>
          <w:b w:val="0"/>
          <w:sz w:val="24"/>
        </w:rPr>
        <w:t>Taslamanyň netijeliligi programmanyň diňe tehniki taýdan işlemegi bilen däl, eýsem onuň hünärmeniň wagtyny tygşytlamagy, tor barlagyny standartlaşdyrmagy, hasabat taýýarlamagy çaltlandyrmagy we howpsuzlyk töwekgelçiliklerini ir ýüze çykarmagy bilen hem kesgitlenýär.</w:t>
      </w:r>
    </w:p>
    <w:p>
      <w:pPr>
        <w:spacing w:after="80"/>
        <w:ind w:firstLine="560"/>
        <w:jc w:val="both"/>
      </w:pPr>
      <w:r>
        <w:rPr>
          <w:rFonts w:ascii="Times New Roman" w:hAnsi="Times New Roman"/>
          <w:b w:val="0"/>
          <w:sz w:val="24"/>
        </w:rPr>
        <w:t>Bütewi taslamanyň netijeliligi programma toplumyny işläp taýýarlamak üçin zerur bolan çykdajylary we ony ulanmak arkaly ýylda gazanylýan şertli ykdysady netijäni deňeşdirmek arkaly bahalandyrylýar. Şeýle çemeleşme taslamanyň okuw edarasynda, kiçi kärhanada ýa-da ofis torunda ulanmak üçin maksadalaýykdygyny görkezýär.</w:t>
      </w:r>
    </w:p>
    <w:p>
      <w:pPr>
        <w:spacing w:after="80"/>
        <w:ind w:firstLine="560"/>
        <w:jc w:val="both"/>
      </w:pPr>
      <w:r>
        <w:rPr>
          <w:rFonts w:ascii="Times New Roman" w:hAnsi="Times New Roman"/>
          <w:b w:val="0"/>
          <w:sz w:val="24"/>
        </w:rPr>
        <w:t>Netijeliligi anyklamakda şu ýörelgeler göz öňünde tutulýar:</w:t>
      </w:r>
    </w:p>
    <w:p>
      <w:pPr>
        <w:spacing w:after="80"/>
        <w:ind w:firstLine="560"/>
        <w:jc w:val="both"/>
      </w:pPr>
      <w:r>
        <w:rPr>
          <w:rFonts w:ascii="Times New Roman" w:hAnsi="Times New Roman"/>
          <w:b w:val="0"/>
          <w:sz w:val="24"/>
        </w:rPr>
        <w:t>taslamanyň ähli tapgyrlarynda çykdajylaryň hasaba alynmagy;</w:t>
      </w:r>
    </w:p>
    <w:p>
      <w:pPr>
        <w:spacing w:after="80"/>
        <w:ind w:firstLine="560"/>
        <w:jc w:val="both"/>
      </w:pPr>
      <w:r>
        <w:rPr>
          <w:rFonts w:ascii="Times New Roman" w:hAnsi="Times New Roman"/>
          <w:b w:val="0"/>
          <w:sz w:val="24"/>
        </w:rPr>
        <w:t>iş wagtynyň tygşytlanyşynyň ykdysady netije hökmünde kabul edilmegi;</w:t>
      </w:r>
    </w:p>
    <w:p>
      <w:pPr>
        <w:spacing w:after="80"/>
        <w:ind w:firstLine="560"/>
        <w:jc w:val="both"/>
      </w:pPr>
      <w:r>
        <w:rPr>
          <w:rFonts w:ascii="Times New Roman" w:hAnsi="Times New Roman"/>
          <w:b w:val="0"/>
          <w:sz w:val="24"/>
        </w:rPr>
        <w:t>el bilen geçirilýän audit bilen programma arkaly geçirilýän auditiň deňeşdirilmegi;</w:t>
      </w:r>
    </w:p>
    <w:p>
      <w:pPr>
        <w:spacing w:after="80"/>
        <w:ind w:firstLine="560"/>
        <w:jc w:val="both"/>
      </w:pPr>
      <w:r>
        <w:rPr>
          <w:rFonts w:ascii="Times New Roman" w:hAnsi="Times New Roman"/>
          <w:b w:val="0"/>
          <w:sz w:val="24"/>
        </w:rPr>
        <w:t>programma üpjünçiliginiň açyk çeşmeli tehnologiýalara daýanmagy sebäpli lisenziýa çykdajylarynyň azaldylmagy;</w:t>
      </w:r>
    </w:p>
    <w:p>
      <w:pPr>
        <w:spacing w:after="80"/>
        <w:ind w:firstLine="560"/>
        <w:jc w:val="both"/>
      </w:pPr>
      <w:r>
        <w:rPr>
          <w:rFonts w:ascii="Times New Roman" w:hAnsi="Times New Roman"/>
          <w:b w:val="0"/>
          <w:sz w:val="24"/>
        </w:rPr>
        <w:t>mümkin bolan töwekgelçilikleriň we çäklendirmeleriň hasaplamada görkezilmegi.</w:t>
      </w:r>
    </w:p>
    <w:p>
      <w:pPr>
        <w:pStyle w:val="P4"/>
        <w:jc w:val="left"/>
      </w:pPr>
      <w:r>
        <w:rPr>
          <w:rFonts w:ascii="Times New Roman" w:hAnsi="Times New Roman"/>
          <w:b/>
          <w:sz w:val="26"/>
        </w:rPr>
        <w:t>Taslamanyň netijeliligini hasaplamak üçin başlangyç maglumatlar</w:t>
      </w:r>
    </w:p>
    <w:p>
      <w:pPr>
        <w:spacing w:after="80"/>
        <w:ind w:firstLine="560"/>
        <w:jc w:val="both"/>
      </w:pPr>
      <w:r>
        <w:rPr>
          <w:rFonts w:ascii="Times New Roman" w:hAnsi="Times New Roman"/>
          <w:b w:val="0"/>
          <w:sz w:val="24"/>
        </w:rPr>
        <w:t>Başlangyç maglumatlar hökmünde programma toplumynyň işlenip taýýarlanylyşyna gatnaşýan hünärmenleriň sany, sarp edilýän iş wagty, ulanylýan tehniki serişdeler, programma üçin gerek bolan goşmaça serişdeler we lokal tor auditi geçirilende tygşytlanýan wagt alynýar.</w:t>
      </w:r>
    </w:p>
    <w:p>
      <w:pPr>
        <w:spacing w:after="80"/>
        <w:ind w:firstLine="560"/>
        <w:jc w:val="both"/>
      </w:pPr>
      <w:r>
        <w:rPr>
          <w:rFonts w:ascii="Times New Roman" w:hAnsi="Times New Roman"/>
          <w:b w:val="0"/>
          <w:sz w:val="24"/>
        </w:rPr>
        <w:t>IoT Security Scanner Python programmirleme dili, PyQt6 grafiki interfeýs kitaphanasy, SQLite maglumat bazasy, Nmap tor skanirleme guraly, ReportLab we Matplotlib hasabat serişdeleri arkaly döredilýär. Bu tehnologiýalaryň köpüsi açyk çeşmeli bolandygy üçin taslamanyň programma üpjünçiligi boýunça çykdajylary peselýär.</w:t>
      </w:r>
    </w:p>
    <w:p>
      <w:pPr>
        <w:spacing w:after="80"/>
        <w:ind w:firstLine="560"/>
        <w:jc w:val="both"/>
      </w:pPr>
      <w:r>
        <w:rPr>
          <w:rFonts w:ascii="Times New Roman" w:hAnsi="Times New Roman"/>
          <w:b w:val="0"/>
          <w:sz w:val="24"/>
        </w:rPr>
        <w:t>Hasaplamalarda programma toplumynyň bir lokal /24 toruny el bilen barlamak üçin ortaça 6 sagat, programma arkaly barlamak we hasabat taýýarlamak üçin bolsa 1 sagat gerek diýlip kabul edildi. Bir ýylda 60 gezek audit geçirilende tygşytlanýan wagt ykdysady netijäniň esasy çeşmesi bolup durýar.</w:t>
      </w:r>
    </w:p>
    <w:p>
      <w:pPr>
        <w:pStyle w:val="P4"/>
        <w:jc w:val="left"/>
      </w:pPr>
      <w:r>
        <w:rPr>
          <w:rFonts w:ascii="Times New Roman" w:hAnsi="Times New Roman"/>
          <w:b/>
          <w:sz w:val="26"/>
        </w:rPr>
        <w:t>Kompauting we diskontirleme prosesleriniň düýp manysy</w:t>
      </w:r>
    </w:p>
    <w:p>
      <w:pPr>
        <w:spacing w:after="80"/>
        <w:ind w:firstLine="560"/>
        <w:jc w:val="both"/>
      </w:pPr>
      <w:r>
        <w:rPr>
          <w:rFonts w:ascii="Times New Roman" w:hAnsi="Times New Roman"/>
          <w:b w:val="0"/>
          <w:sz w:val="24"/>
        </w:rPr>
        <w:t>Maýa goýum taslamalarynda pul serişdeleriniň wagt boýunça gymmatynyň üýtgemegi hem hasaba alynmalydyr. Şonuň üçin geljekki girdejini häzirki gymmata getirmek ýa-da häzirki çykdajynyň geljekki bahasyny kesgitlemek üçin kompauting we diskontirleme formulalary ulanylýar.</w:t>
      </w:r>
    </w:p>
    <w:p>
      <w:pPr>
        <w:spacing w:after="80"/>
        <w:ind w:firstLine="0"/>
        <w:jc w:val="center"/>
      </w:pPr>
      <w:r>
        <w:rPr>
          <w:rFonts w:ascii="Times New Roman" w:hAnsi="Times New Roman"/>
          <w:b w:val="0"/>
          <w:sz w:val="24"/>
        </w:rPr>
        <w:t>BC = HC(1 + K)^n</w:t>
      </w:r>
    </w:p>
    <w:p>
      <w:pPr>
        <w:spacing w:after="80"/>
        <w:ind w:firstLine="560"/>
        <w:jc w:val="both"/>
      </w:pPr>
      <w:r>
        <w:rPr>
          <w:rFonts w:ascii="Times New Roman" w:hAnsi="Times New Roman"/>
          <w:b w:val="0"/>
          <w:sz w:val="24"/>
        </w:rPr>
        <w:t>Bu ýerde BC – puluň geljekki gymmaty; HC – goýlan puluň häzirki gymmaty; K – göterim koeffisiýenti; n – ýyl sany. Bu formula goýlan serişdeleriň geljekki gymmatyny kesgitlemekde ulanylýar.</w:t>
      </w:r>
    </w:p>
    <w:p>
      <w:pPr>
        <w:spacing w:after="80"/>
        <w:ind w:firstLine="0"/>
        <w:jc w:val="center"/>
      </w:pPr>
      <w:r>
        <w:rPr>
          <w:rFonts w:ascii="Times New Roman" w:hAnsi="Times New Roman"/>
          <w:b w:val="0"/>
          <w:sz w:val="24"/>
        </w:rPr>
        <w:t>HC = BC / (1 + K)^n</w:t>
      </w:r>
    </w:p>
    <w:p>
      <w:pPr>
        <w:spacing w:after="80"/>
        <w:ind w:firstLine="560"/>
        <w:jc w:val="both"/>
      </w:pPr>
      <w:r>
        <w:rPr>
          <w:rFonts w:ascii="Times New Roman" w:hAnsi="Times New Roman"/>
          <w:b w:val="0"/>
          <w:sz w:val="24"/>
        </w:rPr>
        <w:t>Bu ýerde HC – geljekde alynjak girdejiniň häzirki gymmaty. Programma taslamalarynda bu usul çykdajylaryň we garaşylýan ykdysady netijäniň wagt boýunça deňeşdirilmegini esaslandyrmaga mümkinçilik berýär.</w:t>
      </w:r>
    </w:p>
    <w:p>
      <w:pPr>
        <w:pStyle w:val="P4"/>
        <w:jc w:val="left"/>
      </w:pPr>
      <w:r>
        <w:rPr>
          <w:rFonts w:ascii="Times New Roman" w:hAnsi="Times New Roman"/>
          <w:b/>
          <w:sz w:val="26"/>
        </w:rPr>
        <w:t>Programma toplumynyň ykdysady-tehniki esaslandyrylyşy</w:t>
      </w:r>
    </w:p>
    <w:p>
      <w:pPr>
        <w:spacing w:after="80"/>
        <w:ind w:firstLine="560"/>
        <w:jc w:val="both"/>
      </w:pPr>
      <w:r>
        <w:rPr>
          <w:rFonts w:ascii="Times New Roman" w:hAnsi="Times New Roman"/>
          <w:b w:val="0"/>
          <w:sz w:val="24"/>
        </w:rPr>
        <w:t>IoT Security Scanner programma toplumy lokal tordaky kompýuterleri, marşrutizatorlary, telefonlary we IoT kandidat gurluşlaryny tapmaga, olaryň açyk portlaryny kesgitlemäge, töwekgelçilik derejesini görkezmäge we PDF hasabatyny taýýarlamaga niýetlenendir. Şonuň üçin taslamanyň ykdysady netijesi esasan howpsuzlyk auditiniň tizleşmegi we hünärmeniň gaýtalanýan işleriniň awtomatlaşdyrylmagy bilen baglanyşyklydyr.</w:t>
      </w:r>
    </w:p>
    <w:p>
      <w:pPr>
        <w:spacing w:after="80"/>
        <w:ind w:firstLine="560"/>
        <w:jc w:val="both"/>
      </w:pPr>
      <w:r>
        <w:rPr>
          <w:rFonts w:ascii="Times New Roman" w:hAnsi="Times New Roman"/>
          <w:b w:val="0"/>
          <w:sz w:val="24"/>
        </w:rPr>
        <w:t>Taslama boýunça çykdajylar işgärleriň zähmet hakyndan, tehniki serişdelerden, transport we aragatnaşyk harajatlaryndan, sosial geçirimlerden, şeýle hem enjamlary ulanmak we saklamak bilen bagly çykdajylardan ybaratdyr.</w:t>
      </w:r>
    </w:p>
    <w:p>
      <w:pPr>
        <w:pStyle w:val="P4"/>
        <w:jc w:val="left"/>
      </w:pPr>
      <w:r>
        <w:rPr>
          <w:rFonts w:ascii="Times New Roman" w:hAnsi="Times New Roman"/>
          <w:b/>
          <w:sz w:val="26"/>
        </w:rPr>
        <w:t>Işgärleriň sanynyň we zähmet talap edişiniň hasaplanylyşy</w:t>
      </w:r>
    </w:p>
    <w:p>
      <w:pPr>
        <w:spacing w:after="80"/>
        <w:ind w:firstLine="560"/>
        <w:jc w:val="both"/>
      </w:pPr>
      <w:r>
        <w:rPr>
          <w:rFonts w:ascii="Times New Roman" w:hAnsi="Times New Roman"/>
          <w:b w:val="0"/>
          <w:sz w:val="24"/>
        </w:rPr>
        <w:t>Programma toplumyny işläp taýýarlamak üçin programmist, interfeýs dizaýneri we tor howpsuzlygy boýunça testçi gatnaşýar. Işleriň umumy zähmet talap edişi aşakdaky formula boýunça kesgitlenilýär:</w:t>
      </w:r>
    </w:p>
    <w:p>
      <w:pPr>
        <w:spacing w:after="80"/>
        <w:ind w:firstLine="0"/>
        <w:jc w:val="center"/>
      </w:pPr>
      <w:r>
        <w:rPr>
          <w:rFonts w:ascii="Times New Roman" w:hAnsi="Times New Roman"/>
          <w:b w:val="0"/>
          <w:sz w:val="24"/>
        </w:rPr>
        <w:t>Tiş = Tseljerme + TUI + Tprogram + Tsynag + Tresminama</w:t>
      </w:r>
    </w:p>
    <w:p>
      <w:pPr>
        <w:spacing w:after="80"/>
        <w:ind w:firstLine="0"/>
        <w:jc w:val="center"/>
      </w:pPr>
      <w:r>
        <w:rPr>
          <w:rFonts w:ascii="Times New Roman" w:hAnsi="Times New Roman"/>
          <w:b w:val="0"/>
          <w:sz w:val="24"/>
        </w:rPr>
        <w:t>Tiş = 40 + 40 + 120 + 30 + 20 = 250 sagat</w:t>
      </w:r>
    </w:p>
    <w:tbl>
      <w:tblPr>
        <w:tblStyle w:val="T2"/>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20</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UI/UX dizaýner</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18</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Tor howpsuzlygy boýunça testçi</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17</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55</w:t>
            </w:r>
          </w:p>
        </w:tc>
        <w:tc>
          <w:tcPr>
            <w:tcW w:type="dxa" w:w="1384"/>
            <w:vAlign w:val="center"/>
          </w:tcPr>
          <w:p>
            <w:pPr>
              <w:spacing w:after="0"/>
              <w:jc w:val="left"/>
            </w:pPr>
            <w:r>
              <w:rPr>
                <w:rFonts w:ascii="Times New Roman" w:hAnsi="Times New Roman"/>
                <w:b w:val="0"/>
                <w:sz w:val="22"/>
              </w:rPr>
              <w:t>10</w:t>
            </w:r>
          </w:p>
        </w:tc>
      </w:tr>
    </w:tbl>
    <w:p>
      <w:pPr>
        <w:spacing w:after="80"/>
        <w:ind w:firstLine="560"/>
        <w:jc w:val="both"/>
      </w:pPr>
      <w:r>
        <w:rPr>
          <w:rFonts w:ascii="Times New Roman" w:hAnsi="Times New Roman"/>
          <w:b w:val="0"/>
          <w:sz w:val="24"/>
        </w:rPr>
        <w:t>Ortaça bir sagatlyk töleg işgärleriň sagatlaýyn tölegleriniň ortaça bahasy hökmünde kesgitlenilýär:</w:t>
      </w:r>
    </w:p>
    <w:p>
      <w:pPr>
        <w:spacing w:after="80"/>
        <w:ind w:firstLine="0"/>
        <w:jc w:val="center"/>
      </w:pPr>
      <w:r>
        <w:rPr>
          <w:rFonts w:ascii="Times New Roman" w:hAnsi="Times New Roman"/>
          <w:b w:val="0"/>
          <w:sz w:val="24"/>
        </w:rPr>
        <w:t>Corta = (20 + 18 + 17) / 3 = 18,33 manat/sag.</w:t>
      </w:r>
    </w:p>
    <w:p>
      <w:pPr>
        <w:spacing w:after="80"/>
        <w:ind w:firstLine="0"/>
        <w:jc w:val="center"/>
      </w:pPr>
      <w:r>
        <w:rPr>
          <w:rFonts w:ascii="Times New Roman" w:hAnsi="Times New Roman"/>
          <w:b w:val="0"/>
          <w:sz w:val="24"/>
        </w:rPr>
        <w:t>Ztar = Corta × Tiş = 18,33 × 250 = 4582,50 manat</w:t>
      </w:r>
    </w:p>
    <w:p>
      <w:pPr>
        <w:spacing w:after="80"/>
        <w:ind w:firstLine="560"/>
        <w:jc w:val="both"/>
      </w:pPr>
      <w:r>
        <w:rPr>
          <w:rFonts w:ascii="Times New Roman" w:hAnsi="Times New Roman"/>
          <w:b w:val="0"/>
          <w:sz w:val="24"/>
        </w:rPr>
        <w:t>Baýrak fondy tarif boýunça zähmet hakynyň 10%-i möçberinde kabul edilýär.</w:t>
      </w:r>
    </w:p>
    <w:p>
      <w:pPr>
        <w:spacing w:after="80"/>
        <w:ind w:firstLine="0"/>
        <w:jc w:val="center"/>
      </w:pPr>
      <w:r>
        <w:rPr>
          <w:rFonts w:ascii="Times New Roman" w:hAnsi="Times New Roman"/>
          <w:b w:val="0"/>
          <w:sz w:val="24"/>
        </w:rPr>
        <w:t>Zbaýr = Ztar × 0,10 = 458,25 manat</w:t>
      </w:r>
    </w:p>
    <w:p>
      <w:pPr>
        <w:spacing w:after="80"/>
        <w:ind w:firstLine="0"/>
        <w:jc w:val="center"/>
      </w:pPr>
      <w:r>
        <w:rPr>
          <w:rFonts w:ascii="Times New Roman" w:hAnsi="Times New Roman"/>
          <w:b w:val="0"/>
          <w:sz w:val="24"/>
        </w:rPr>
        <w:t>Zes = Ztar + Zbaýr = 5040,75 manat</w:t>
      </w:r>
    </w:p>
    <w:p>
      <w:pPr>
        <w:spacing w:after="80"/>
        <w:ind w:firstLine="560"/>
        <w:jc w:val="both"/>
      </w:pPr>
      <w:r>
        <w:rPr>
          <w:rFonts w:ascii="Times New Roman" w:hAnsi="Times New Roman"/>
          <w:b w:val="0"/>
          <w:sz w:val="24"/>
        </w:rPr>
        <w:t>Goşmaça zähmet haky esasy zähmet hakynyň 10%-i möçberinde alynýar.</w:t>
      </w:r>
    </w:p>
    <w:p>
      <w:pPr>
        <w:spacing w:after="80"/>
        <w:ind w:firstLine="0"/>
        <w:jc w:val="center"/>
      </w:pPr>
      <w:r>
        <w:rPr>
          <w:rFonts w:ascii="Times New Roman" w:hAnsi="Times New Roman"/>
          <w:b w:val="0"/>
          <w:sz w:val="24"/>
        </w:rPr>
        <w:t>Zgoşm = Zes × 0,10 = 504,08 manat</w:t>
      </w:r>
    </w:p>
    <w:p>
      <w:pPr>
        <w:spacing w:after="80"/>
        <w:ind w:firstLine="0"/>
        <w:jc w:val="center"/>
      </w:pPr>
      <w:r>
        <w:rPr>
          <w:rFonts w:ascii="Times New Roman" w:hAnsi="Times New Roman"/>
          <w:b w:val="0"/>
          <w:sz w:val="24"/>
        </w:rPr>
        <w:t>Zum = Zes + Zgoşm = 5544,83 manat</w:t>
      </w:r>
    </w:p>
    <w:p>
      <w:pPr>
        <w:spacing w:after="80"/>
        <w:ind w:firstLine="560"/>
        <w:jc w:val="both"/>
      </w:pPr>
      <w:r>
        <w:rPr>
          <w:rFonts w:ascii="Times New Roman" w:hAnsi="Times New Roman"/>
          <w:b w:val="0"/>
          <w:sz w:val="24"/>
        </w:rPr>
        <w:t>Sosial gorag üçin geçirimler umumy zähmet hakynyň 20%-i möçberinde hasaplanylýar.</w:t>
      </w:r>
    </w:p>
    <w:p>
      <w:pPr>
        <w:spacing w:after="80"/>
        <w:ind w:firstLine="0"/>
        <w:jc w:val="center"/>
      </w:pPr>
      <w:r>
        <w:rPr>
          <w:rFonts w:ascii="Times New Roman" w:hAnsi="Times New Roman"/>
          <w:b w:val="0"/>
          <w:sz w:val="24"/>
        </w:rPr>
        <w:t>Ssos.gor = Zum × 0,20 = 1108,97 manat</w:t>
      </w:r>
    </w:p>
    <w:p>
      <w:pPr>
        <w:pStyle w:val="P4"/>
        <w:jc w:val="left"/>
      </w:pPr>
      <w:r>
        <w:rPr>
          <w:rFonts w:ascii="Times New Roman" w:hAnsi="Times New Roman"/>
          <w:b/>
          <w:sz w:val="26"/>
        </w:rPr>
        <w:t>Tehniki serişdeleriň we programma üpjünçiliginiň harajatlary</w:t>
      </w:r>
    </w:p>
    <w:p>
      <w:pPr>
        <w:spacing w:after="80"/>
        <w:ind w:firstLine="560"/>
        <w:jc w:val="both"/>
      </w:pPr>
      <w:r>
        <w:rPr>
          <w:rFonts w:ascii="Times New Roman" w:hAnsi="Times New Roman"/>
          <w:b w:val="0"/>
          <w:sz w:val="24"/>
        </w:rPr>
        <w:t>Programma toplumyny döretmekde esasy çykdajylar iş stansiýasy, test tor enjamlary, operasion ulgam we resminama taýýarlamak üçin gerek bolan serişdeler bilen baglanyşyklydyr. Python, PyQt6, SQLite, Nmap, ReportLab, Matplotlib we PyInstaller ýaly serişdeler açyk çeşmeli bolansoň, lisenziýa harajaty hökmünde 0 manat kabul edilýär.</w:t>
      </w:r>
    </w:p>
    <w:tbl>
      <w:tblPr>
        <w:tblStyle w:val="T2"/>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3000</w:t>
            </w:r>
          </w:p>
        </w:tc>
        <w:tc>
          <w:tcPr>
            <w:tcW w:type="dxa" w:w="1615"/>
            <w:vAlign w:val="center"/>
          </w:tcPr>
          <w:p>
            <w:pPr>
              <w:spacing w:after="0"/>
              <w:jc w:val="left"/>
            </w:pPr>
            <w:r>
              <w:rPr>
                <w:rFonts w:ascii="Times New Roman" w:hAnsi="Times New Roman"/>
                <w:b w:val="0"/>
                <w:sz w:val="22"/>
              </w:rPr>
              <w:t>3000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Router ýa-da test switch</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350</w:t>
            </w:r>
          </w:p>
        </w:tc>
        <w:tc>
          <w:tcPr>
            <w:tcW w:type="dxa" w:w="1615"/>
            <w:vAlign w:val="center"/>
          </w:tcPr>
          <w:p>
            <w:pPr>
              <w:spacing w:after="0"/>
              <w:jc w:val="left"/>
            </w:pPr>
            <w:r>
              <w:rPr>
                <w:rFonts w:ascii="Times New Roman" w:hAnsi="Times New Roman"/>
                <w:b w:val="0"/>
                <w:sz w:val="22"/>
              </w:rPr>
              <w:t>350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operasion ulgamy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Python, PyQt6, SQLite, Nmap we beýleki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100</w:t>
            </w:r>
          </w:p>
        </w:tc>
        <w:tc>
          <w:tcPr>
            <w:tcW w:type="dxa" w:w="1615"/>
            <w:vAlign w:val="center"/>
          </w:tcPr>
          <w:p>
            <w:pPr>
              <w:spacing w:after="0"/>
              <w:jc w:val="left"/>
            </w:pPr>
            <w:r>
              <w:rPr>
                <w:rFonts w:ascii="Times New Roman" w:hAnsi="Times New Roman"/>
                <w:b w:val="0"/>
                <w:sz w:val="22"/>
              </w:rPr>
              <w:t>100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Tor kabeli, USB göteriji we ownuk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80</w:t>
            </w:r>
          </w:p>
        </w:tc>
        <w:tc>
          <w:tcPr>
            <w:tcW w:type="dxa" w:w="1615"/>
            <w:vAlign w:val="center"/>
          </w:tcPr>
          <w:p>
            <w:pPr>
              <w:spacing w:after="0"/>
              <w:jc w:val="left"/>
            </w:pPr>
            <w:r>
              <w:rPr>
                <w:rFonts w:ascii="Times New Roman" w:hAnsi="Times New Roman"/>
                <w:b w:val="0"/>
                <w:sz w:val="22"/>
              </w:rPr>
              <w:t>80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3630,00</w:t>
            </w:r>
          </w:p>
        </w:tc>
      </w:tr>
    </w:tbl>
    <w:p>
      <w:pPr>
        <w:spacing w:after="80"/>
        <w:ind w:firstLine="560"/>
        <w:jc w:val="both"/>
      </w:pPr>
      <w:r>
        <w:rPr>
          <w:rFonts w:ascii="Times New Roman" w:hAnsi="Times New Roman"/>
          <w:b w:val="0"/>
          <w:sz w:val="24"/>
        </w:rPr>
        <w:t>Transport we üpjünçilik harajatlary materiallaryň umumy bahasynyň 10%-i möçberinde kabul edilýär.</w:t>
      </w:r>
    </w:p>
    <w:p>
      <w:pPr>
        <w:spacing w:after="80"/>
        <w:ind w:firstLine="0"/>
        <w:jc w:val="center"/>
      </w:pPr>
      <w:r>
        <w:rPr>
          <w:rFonts w:ascii="Times New Roman" w:hAnsi="Times New Roman"/>
          <w:b w:val="0"/>
          <w:sz w:val="24"/>
        </w:rPr>
        <w:t>Ttr = M × 0,10 = 3630,00 × 0,10 = 363,00 manat</w:t>
      </w:r>
    </w:p>
    <w:p>
      <w:pPr>
        <w:pStyle w:val="P4"/>
        <w:jc w:val="left"/>
      </w:pPr>
      <w:r>
        <w:rPr>
          <w:rFonts w:ascii="Times New Roman" w:hAnsi="Times New Roman"/>
          <w:b/>
          <w:sz w:val="26"/>
        </w:rPr>
        <w:t>Goşmaça çykdajylaryň hasaplanylyşy</w:t>
      </w:r>
    </w:p>
    <w:p>
      <w:pPr>
        <w:spacing w:after="80"/>
        <w:ind w:firstLine="560"/>
        <w:jc w:val="both"/>
      </w:pPr>
      <w:r>
        <w:rPr>
          <w:rFonts w:ascii="Times New Roman" w:hAnsi="Times New Roman"/>
          <w:b w:val="0"/>
          <w:sz w:val="24"/>
        </w:rPr>
        <w:t>Seh boýunça çykdajylar, kärhana boýunça çykdajylar we enjamlary ulanmak bilen bagly harajatlar kabul edilen normalar boýunça esasy zähmet hakyndan hasaplanylýar.</w:t>
      </w:r>
    </w:p>
    <w:p>
      <w:pPr>
        <w:spacing w:after="80"/>
        <w:ind w:firstLine="0"/>
        <w:jc w:val="center"/>
      </w:pPr>
      <w:r>
        <w:rPr>
          <w:rFonts w:ascii="Times New Roman" w:hAnsi="Times New Roman"/>
          <w:b w:val="0"/>
          <w:sz w:val="24"/>
        </w:rPr>
        <w:t>Çseh = Zes × 0,15 = 756,11 manat</w:t>
      </w:r>
    </w:p>
    <w:p>
      <w:pPr>
        <w:spacing w:after="80"/>
        <w:ind w:firstLine="0"/>
        <w:jc w:val="center"/>
      </w:pPr>
      <w:r>
        <w:rPr>
          <w:rFonts w:ascii="Times New Roman" w:hAnsi="Times New Roman"/>
          <w:b w:val="0"/>
          <w:sz w:val="24"/>
        </w:rPr>
        <w:t>Çkärh = Zes × 0,30 = 1512,23 manat</w:t>
      </w:r>
    </w:p>
    <w:p>
      <w:pPr>
        <w:spacing w:after="80"/>
        <w:ind w:firstLine="0"/>
        <w:jc w:val="center"/>
      </w:pPr>
      <w:r>
        <w:rPr>
          <w:rFonts w:ascii="Times New Roman" w:hAnsi="Times New Roman"/>
          <w:b w:val="0"/>
          <w:sz w:val="24"/>
        </w:rPr>
        <w:t>Çenjam = Zes × 0,45 = 2268,34 manat</w:t>
      </w:r>
    </w:p>
    <w:p>
      <w:pPr>
        <w:spacing w:after="80"/>
        <w:ind w:firstLine="560"/>
        <w:jc w:val="both"/>
      </w:pPr>
      <w:r>
        <w:rPr>
          <w:rFonts w:ascii="Times New Roman" w:hAnsi="Times New Roman"/>
          <w:b w:val="0"/>
          <w:sz w:val="24"/>
        </w:rPr>
        <w:t>Netijede ähli harajatlar aşakdaky tablisa jemlenilýär.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we tehniki serişdeler</w:t>
            </w:r>
          </w:p>
        </w:tc>
        <w:tc>
          <w:tcPr>
            <w:tcW w:type="dxa" w:w="3230"/>
            <w:vAlign w:val="center"/>
          </w:tcPr>
          <w:p>
            <w:pPr>
              <w:spacing w:after="0"/>
              <w:jc w:val="left"/>
            </w:pPr>
            <w:r>
              <w:rPr>
                <w:rFonts w:ascii="Times New Roman" w:hAnsi="Times New Roman"/>
                <w:b w:val="0"/>
                <w:sz w:val="22"/>
              </w:rPr>
              <w:t>3630,00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363,00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5040,75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504,08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1108,97</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756,11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1512,23</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Enjamlary ulanmak we saklamak üçin çykdajylar</w:t>
            </w:r>
          </w:p>
        </w:tc>
        <w:tc>
          <w:tcPr>
            <w:tcW w:type="dxa" w:w="3230"/>
            <w:vAlign w:val="center"/>
          </w:tcPr>
          <w:p>
            <w:pPr>
              <w:spacing w:after="0"/>
              <w:jc w:val="left"/>
            </w:pPr>
            <w:r>
              <w:rPr>
                <w:rFonts w:ascii="Times New Roman" w:hAnsi="Times New Roman"/>
                <w:b w:val="0"/>
                <w:sz w:val="22"/>
              </w:rPr>
              <w:t>2268,34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15183,48</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6000,00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2,53</w:t>
            </w:r>
          </w:p>
        </w:tc>
      </w:tr>
    </w:tbl>
    <w:p>
      <w:pPr>
        <w:pStyle w:val="P4"/>
        <w:jc w:val="left"/>
      </w:pPr>
      <w:r>
        <w:rPr>
          <w:rFonts w:ascii="Times New Roman" w:hAnsi="Times New Roman"/>
          <w:b/>
          <w:sz w:val="26"/>
        </w:rPr>
        <w:t>Ýyllyk ykdysady netijäniň we özüni ödeýiş möhletiniň kesgitlenilişi</w:t>
      </w:r>
    </w:p>
    <w:p>
      <w:pPr>
        <w:spacing w:after="80"/>
        <w:ind w:firstLine="560"/>
        <w:jc w:val="both"/>
      </w:pPr>
      <w:r>
        <w:rPr>
          <w:rFonts w:ascii="Times New Roman" w:hAnsi="Times New Roman"/>
          <w:b w:val="0"/>
          <w:sz w:val="24"/>
        </w:rPr>
        <w:t>Programma toplumynyň ykdysady peýdasy lokal toruň howpsuzlyk auditini geçirmek üçin sarp edilýän wagtyň azalmagy bilen kesgitlenýär. El bilen audit geçirilende IP salgylary, portlar, gurluş görnüşleri we maslahatlar aýratynlykda barlanýar. Programma arkaly bu işleriň köp bölegi awtomatlaşdyrylýar.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(6 - 1) × 20 × 60 = 6000,00 manat</w:t>
      </w:r>
    </w:p>
    <w:p>
      <w:pPr>
        <w:spacing w:after="80"/>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K</w:t>
      </w:r>
    </w:p>
    <w:p>
      <w:pPr>
        <w:spacing w:after="80"/>
        <w:ind w:firstLine="0"/>
        <w:jc w:val="center"/>
      </w:pPr>
      <w:r>
        <w:rPr>
          <w:rFonts w:ascii="Times New Roman" w:hAnsi="Times New Roman"/>
          <w:b w:val="0"/>
          <w:sz w:val="24"/>
        </w:rPr>
        <w:t>Töz.öd. = -------------</w:t>
      </w:r>
    </w:p>
    <w:p>
      <w:pPr>
        <w:spacing w:after="80"/>
        <w:ind w:firstLine="0"/>
        <w:jc w:val="center"/>
      </w:pPr>
      <w:r>
        <w:rPr>
          <w:rFonts w:ascii="Times New Roman" w:hAnsi="Times New Roman"/>
          <w:b w:val="0"/>
          <w:sz w:val="24"/>
        </w:rPr>
        <w:t>Eýyl</w:t>
      </w:r>
    </w:p>
    <w:p>
      <w:pPr>
        <w:spacing w:after="80"/>
        <w:ind w:firstLine="0"/>
        <w:jc w:val="center"/>
      </w:pPr>
      <w:r>
        <w:rPr>
          <w:rFonts w:ascii="Times New Roman" w:hAnsi="Times New Roman"/>
          <w:b w:val="0"/>
          <w:sz w:val="24"/>
        </w:rPr>
        <w:t>Töz.öd. = 15183,48 / 6000,00 = 2,53 ýyl</w:t>
      </w:r>
    </w:p>
    <w:p>
      <w:pPr>
        <w:spacing w:after="80"/>
        <w:ind w:firstLine="560"/>
        <w:jc w:val="both"/>
      </w:pPr>
      <w:r>
        <w:rPr>
          <w:rFonts w:ascii="Times New Roman" w:hAnsi="Times New Roman"/>
          <w:b w:val="0"/>
          <w:sz w:val="24"/>
        </w:rPr>
        <w:t>Hasaplamadan görnüşi ýaly, IoT Security Scanner programma toplumyny işläp taýýarlamak üçin sarp edilýän çykdajylar takmynan 2,5 ýylyň dowamynda özüni ödeýär. Programma has köp lokal torda ýa-da ýygy-ýygydan audit geçirilýän gurşawda ulanylsa, özüni ödeýiş möhleti has hem gysgalýar.</w:t>
      </w:r>
    </w:p>
    <w:p>
      <w:pPr>
        <w:pStyle w:val="P4"/>
        <w:jc w:val="left"/>
      </w:pPr>
      <w:r>
        <w:rPr>
          <w:rFonts w:ascii="Times New Roman" w:hAnsi="Times New Roman"/>
          <w:b/>
          <w:sz w:val="26"/>
        </w:rPr>
        <w:t>Ykdysady bölüm boýunça netije</w:t>
      </w:r>
    </w:p>
    <w:p>
      <w:pPr>
        <w:spacing w:after="80"/>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sebäpli lisenziýa çykdajylary pesdir, esasy çykdajylar bolsa iş wagtyna we tehniki serişdelere degişlidir. Programma lokal torlaryň howpsuzlyk barlagyny çaltlandyrýar, hasabat taýýarlamagy ýeňilleşdirýär we administratorlaryň iş wagtyny tygşytlaýar.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