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2428385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jc w:val="center"/>
        <w:rPr>
          <w:rStyle w:val="C3"/>
          <w:b w:val="1"/>
          <w:sz w:val="36"/>
        </w:rPr>
      </w:pPr>
      <w:r>
        <w:rPr>
          <w:rStyle w:val="C3"/>
          <w:b w:val="1"/>
          <w:sz w:val="36"/>
        </w:rPr>
        <w:t>Türkmenistanyň Döwlet energetika instituty</w:t>
      </w:r>
    </w:p>
    <w:p>
      <w:pPr>
        <w:pStyle w:val="P1"/>
        <w:rPr>
          <w:rStyle w:val="C3"/>
        </w:rPr>
      </w:pPr>
    </w:p>
    <w:p>
      <w:pPr>
        <w:pStyle w:val="P1"/>
        <w:spacing w:after="240" w:beforeAutospacing="0" w:afterAutospacing="0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>Sanly tehnologiýalar we kiberhowpsuzlyk fakulteti</w:t>
      </w: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>"Maglumat tehnologiýalary" kafedrasy</w:t>
      </w:r>
    </w:p>
    <w:p>
      <w:pPr>
        <w:pStyle w:val="P1"/>
        <w:jc w:val="center"/>
        <w:rPr>
          <w:rStyle w:val="C3"/>
          <w:b w:val="1"/>
          <w:sz w:val="32"/>
        </w:rPr>
      </w:pP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>“Maglumat howpsuzlygy” taýýarluk ugry</w:t>
      </w:r>
    </w:p>
    <w:p>
      <w:pPr>
        <w:pStyle w:val="P1"/>
        <w:jc w:val="center"/>
        <w:rPr>
          <w:rStyle w:val="C3"/>
          <w:b w:val="1"/>
          <w:sz w:val="32"/>
        </w:rPr>
      </w:pPr>
    </w:p>
    <w:p>
      <w:pPr>
        <w:pStyle w:val="P1"/>
        <w:jc w:val="center"/>
        <w:rPr>
          <w:rStyle w:val="C3"/>
          <w:b w:val="1"/>
          <w:sz w:val="32"/>
        </w:rPr>
      </w:pP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 xml:space="preserve">Diplom </w:t>
      </w:r>
      <w:r>
        <w:rPr>
          <w:rStyle w:val="C3"/>
          <w:b w:val="1"/>
          <w:sz w:val="28"/>
        </w:rPr>
        <w:t>işiniň (</w:t>
      </w:r>
      <w:r>
        <w:rPr>
          <w:rStyle w:val="C3"/>
          <w:b w:val="1"/>
          <w:sz w:val="32"/>
        </w:rPr>
        <w:t>taslamasynyň</w:t>
      </w:r>
      <w:r>
        <w:rPr>
          <w:rStyle w:val="C3"/>
          <w:b w:val="1"/>
          <w:sz w:val="28"/>
        </w:rPr>
        <w:t>)</w:t>
      </w:r>
      <w:r>
        <w:rPr>
          <w:rStyle w:val="C3"/>
          <w:b w:val="1"/>
          <w:sz w:val="32"/>
        </w:rPr>
        <w:t xml:space="preserve"> </w:t>
      </w:r>
    </w:p>
    <w:p>
      <w:pPr>
        <w:pStyle w:val="P1"/>
        <w:jc w:val="center"/>
        <w:rPr>
          <w:rStyle w:val="C3"/>
          <w:b w:val="1"/>
        </w:rPr>
      </w:pPr>
    </w:p>
    <w:p>
      <w:pPr>
        <w:pStyle w:val="P3"/>
      </w:pPr>
      <w:r>
        <w:t>DÜŞÜNDIRIŞ ÝAZGYSY</w:t>
      </w:r>
    </w:p>
    <w:p>
      <w:pPr>
        <w:pStyle w:val="P1"/>
        <w:jc w:val="center"/>
        <w:rPr>
          <w:rStyle w:val="C3"/>
          <w:sz w:val="32"/>
        </w:rPr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b w:val="1"/>
          <w:sz w:val="28"/>
        </w:rPr>
        <w:t>Diplom işiniň (taslamasynyň) temasy:</w:t>
      </w:r>
      <w:r>
        <w:rPr>
          <w:rStyle w:val="C3"/>
          <w:sz w:val="28"/>
        </w:rPr>
        <w:t xml:space="preserve"> IoT (Internt of Things) enjamlaryň howpsuzlygyny ygtybarly dolandyrmagyň programma üpjünçiligini seljermek. </w:t>
      </w:r>
    </w:p>
    <w:p>
      <w:pPr>
        <w:pStyle w:val="P1"/>
        <w:ind w:right="-106"/>
        <w:rPr>
          <w:rStyle w:val="C3"/>
          <w:sz w:val="32"/>
        </w:rPr>
      </w:pPr>
    </w:p>
    <w:p>
      <w:pPr>
        <w:pStyle w:val="P1"/>
        <w:ind w:right="-106"/>
        <w:rPr>
          <w:rStyle w:val="C3"/>
          <w:sz w:val="28"/>
        </w:rPr>
      </w:pPr>
      <w:r>
        <w:rPr>
          <w:rStyle w:val="C3"/>
          <w:sz w:val="28"/>
        </w:rPr>
        <w:t xml:space="preserve">Talyp                            </w:t>
      </w:r>
      <w:r>
        <w:rPr>
          <w:rStyle w:val="C3"/>
          <w:sz w:val="28"/>
          <w:u w:val="single"/>
        </w:rPr>
        <w:t>Kakabalowa Aýgül Öwezgeldiýewna</w:t>
      </w:r>
    </w:p>
    <w:p>
      <w:pPr>
        <w:pStyle w:val="P1"/>
      </w:pPr>
      <w:r>
        <w:t xml:space="preserve">                                                                        (familiýasy, ady, atasynyň ady)</w:t>
      </w:r>
    </w:p>
    <w:p>
      <w:pPr>
        <w:pStyle w:val="P1"/>
      </w:pPr>
    </w:p>
    <w:p>
      <w:pPr>
        <w:pStyle w:val="P4"/>
      </w:pPr>
      <w:r>
        <w:t xml:space="preserve">Ýolbaşçy                      </w:t>
      </w:r>
      <w:r>
        <w:rPr>
          <w:u w:val="single"/>
        </w:rPr>
        <w:t>Hommakow Röwşen Bäşimowiç</w:t>
      </w:r>
    </w:p>
    <w:p>
      <w:pPr>
        <w:pStyle w:val="P1"/>
      </w:pPr>
      <w:r>
        <w:t xml:space="preserve">                                                                (familiýasy, ady, alymlyk derejesi we ady)</w:t>
      </w:r>
    </w:p>
    <w:p>
      <w:pPr>
        <w:pStyle w:val="P1"/>
      </w:pPr>
    </w:p>
    <w:p>
      <w:pPr>
        <w:pStyle w:val="P1"/>
        <w:rPr>
          <w:rStyle w:val="C3"/>
          <w:sz w:val="28"/>
        </w:rPr>
      </w:pPr>
    </w:p>
    <w:p>
      <w:pPr>
        <w:pStyle w:val="P1"/>
        <w:rPr>
          <w:rStyle w:val="C3"/>
        </w:rPr>
      </w:pPr>
    </w:p>
    <w:p>
      <w:pPr>
        <w:pStyle w:val="P1"/>
        <w:jc w:val="center"/>
        <w:rPr>
          <w:rStyle w:val="C3"/>
          <w:sz w:val="28"/>
        </w:rPr>
      </w:pPr>
      <w:r>
        <w:rPr>
          <w:rStyle w:val="C3"/>
          <w:sz w:val="28"/>
        </w:rPr>
        <w:t>Taslamanyň (işiň) bölümleri boýunça maslahatçylar:</w:t>
      </w:r>
    </w:p>
    <w:p>
      <w:pPr>
        <w:pStyle w:val="P1"/>
        <w:jc w:val="center"/>
        <w:rPr>
          <w:rStyle w:val="C3"/>
        </w:rPr>
      </w:pP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 xml:space="preserve">1. Koçiýew B.  EPY kaf. mug.</w:t>
      </w:r>
      <w:r>
        <w:rPr>
          <w:rStyle w:val="C3"/>
          <w:rFonts w:ascii="Symbol" w:hAnsi="Symbol"/>
          <w:sz w:val="28"/>
        </w:rPr>
        <w:t>-</w:t>
      </w:r>
      <w:r>
        <w:rPr>
          <w:rStyle w:val="C3"/>
          <w:sz w:val="28"/>
        </w:rPr>
        <w:t xml:space="preserve"> ykdysadyýet bölümi               </w:t>
      </w:r>
      <w:r>
        <w:rPr>
          <w:rStyle w:val="C3"/>
          <w:sz w:val="28"/>
        </w:rPr>
        <w:t xml:space="preserve">  </w:t>
      </w:r>
      <w:r>
        <w:rPr>
          <w:rStyle w:val="C3"/>
          <w:sz w:val="28"/>
        </w:rPr>
        <w:t xml:space="preserve"> </w:t>
      </w:r>
      <w:r>
        <w:rPr>
          <w:rStyle w:val="C3"/>
          <w:sz w:val="28"/>
        </w:rPr>
        <w:t xml:space="preserve"> </w:t>
      </w:r>
      <w:r>
        <w:rPr>
          <w:rStyle w:val="C3"/>
          <w:sz w:val="28"/>
        </w:rPr>
        <w:t>____________</w:t>
      </w:r>
    </w:p>
    <w:p>
      <w:pPr>
        <w:pStyle w:val="P1"/>
        <w:jc w:val="both"/>
        <w:rPr>
          <w:rStyle w:val="C3"/>
        </w:rPr>
      </w:pP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>2. Çerkezow R. H we HT kaf. mug.</w:t>
      </w:r>
      <w:r>
        <w:rPr>
          <w:rStyle w:val="C3"/>
          <w:rFonts w:ascii="Symbol" w:hAnsi="Symbol"/>
          <w:sz w:val="28"/>
        </w:rPr>
        <w:t>-</w:t>
      </w:r>
      <w:r>
        <w:rPr>
          <w:rStyle w:val="C3"/>
          <w:sz w:val="28"/>
        </w:rPr>
        <w:t>zähmeti goramak bölümi</w:t>
      </w:r>
      <w:r>
        <w:rPr>
          <w:rStyle w:val="C3"/>
          <w:sz w:val="28"/>
        </w:rPr>
        <w:t xml:space="preserve">  </w:t>
      </w:r>
      <w:r>
        <w:rPr>
          <w:rStyle w:val="C3"/>
          <w:sz w:val="28"/>
        </w:rPr>
        <w:t xml:space="preserve">   </w:t>
      </w:r>
      <w:r>
        <w:rPr>
          <w:rStyle w:val="C3"/>
          <w:sz w:val="28"/>
        </w:rPr>
        <w:t>__</w:t>
      </w:r>
      <w:r>
        <w:rPr>
          <w:rStyle w:val="C3"/>
          <w:sz w:val="28"/>
        </w:rPr>
        <w:t>__________</w:t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 xml:space="preserve"> </w:t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 xml:space="preserve">3. Ylýasow B.  M we MT kaf. mug.</w:t>
      </w:r>
      <w:r>
        <w:rPr>
          <w:rStyle w:val="C3"/>
          <w:rFonts w:ascii="Symbol" w:hAnsi="Symbol"/>
          <w:sz w:val="28"/>
        </w:rPr>
        <w:t>-</w:t>
      </w:r>
      <w:r>
        <w:rPr>
          <w:rStyle w:val="C3"/>
          <w:sz w:val="28"/>
        </w:rPr>
        <w:t xml:space="preserve"> diplom işiň grafiki bölümi </w:t>
      </w:r>
      <w:r>
        <w:rPr>
          <w:rStyle w:val="C3"/>
          <w:sz w:val="28"/>
        </w:rPr>
        <w:t xml:space="preserve"> </w:t>
      </w:r>
      <w:r>
        <w:rPr>
          <w:rStyle w:val="C3"/>
          <w:sz w:val="28"/>
        </w:rPr>
        <w:t>___</w:t>
      </w:r>
      <w:r>
        <w:rPr>
          <w:rStyle w:val="C3"/>
          <w:sz w:val="28"/>
        </w:rPr>
        <w:t>_________</w:t>
      </w:r>
    </w:p>
    <w:p>
      <w:pPr>
        <w:pStyle w:val="P1"/>
        <w:jc w:val="both"/>
      </w:pPr>
      <w:r>
        <w:t xml:space="preserve">  </w:t>
      </w: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Kafedra müdiri_____________________  uly mug. J.Abdyýew</w:t>
      </w: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 xml:space="preserve">Syn ýazan                           </w:t>
      </w:r>
      <w:r>
        <w:rPr>
          <w:rStyle w:val="C3"/>
          <w:sz w:val="28"/>
          <w:u w:val="single"/>
        </w:rPr>
        <w:t>Gurbanmyradowa Güljan Ýagmyrowna</w:t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 xml:space="preserve">                                                  </w:t>
      </w:r>
      <w:r>
        <w:t>(familiýasy, ady, alymlyk derejesi we ady)</w:t>
      </w:r>
    </w:p>
    <w:p>
      <w:pPr>
        <w:pStyle w:val="P1"/>
        <w:jc w:val="center"/>
        <w:rPr>
          <w:sz w:val="28"/>
          <w:u w:val="single"/>
        </w:rPr>
      </w:pPr>
      <w:r>
        <w:rPr>
          <w:sz w:val="28"/>
          <w:u w:val="single"/>
        </w:rPr>
        <w:t>Mary welaýatynyň Baş maliýe we ykdysadyýet müdirliginiň Işgärler bölüminiň başlygy</w:t>
      </w:r>
    </w:p>
    <w:p>
      <w:pPr>
        <w:pStyle w:val="P1"/>
        <w:jc w:val="center"/>
        <w:rPr>
          <w:rStyle w:val="C3"/>
          <w:sz w:val="28"/>
        </w:rPr>
      </w:pPr>
      <w:r>
        <w:t>(işleýän ýeri we wezipesi)</w:t>
      </w:r>
    </w:p>
    <w:p>
      <w:pPr>
        <w:pStyle w:val="P1"/>
        <w:jc w:val="center"/>
        <w:rPr>
          <w:rStyle w:val="C3"/>
          <w:sz w:val="28"/>
        </w:rPr>
      </w:pPr>
    </w:p>
    <w:p>
      <w:pPr>
        <w:pStyle w:val="P1"/>
        <w:jc w:val="center"/>
        <w:rPr>
          <w:rStyle w:val="C3"/>
        </w:rPr>
      </w:pPr>
      <w:r>
        <w:rPr>
          <w:rStyle w:val="C3"/>
          <w:sz w:val="28"/>
        </w:rPr>
        <w:t>Mary</w:t>
      </w:r>
      <w:r>
        <w:rPr>
          <w:rStyle w:val="C3"/>
          <w:rFonts w:ascii="Symbol" w:hAnsi="Symbol"/>
          <w:sz w:val="28"/>
        </w:rPr>
        <w:t>-</w:t>
      </w:r>
      <w:r>
        <w:rPr>
          <w:rStyle w:val="C3"/>
          <w:sz w:val="28"/>
        </w:rPr>
        <w:t>2025</w:t>
      </w:r>
      <w:r>
        <w:rPr>
          <w:rStyle w:val="C3"/>
          <w:color w:val="FF0000"/>
          <w:sz w:val="28"/>
        </w:rPr>
        <w:t xml:space="preserve"> </w:t>
      </w:r>
      <w:r>
        <w:rPr>
          <w:rStyle w:val="C3"/>
          <w:sz w:val="28"/>
        </w:rPr>
        <w:t>ý.</w:t>
      </w:r>
    </w:p>
    <w:sectPr>
      <w:type w:val="nextPage"/>
      <w:pgSz w:w="11907" w:h="16840" w:code="9"/>
      <w:pgMar w:left="1418" w:right="851" w:top="851" w:bottom="851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Обычный"/>
    <w:next w:val="P1"/>
    <w:qFormat/>
    <w:pPr/>
    <w:rPr>
      <w:sz w:val="20"/>
    </w:rPr>
  </w:style>
  <w:style w:type="paragraph" w:styleId="P2">
    <w:name w:val="Заголовок 1"/>
    <w:basedOn w:val="P1"/>
    <w:next w:val="P1"/>
    <w:link w:val="C4"/>
    <w:qFormat/>
    <w:pPr>
      <w:keepNext w:val="1"/>
      <w:outlineLvl w:val="0"/>
    </w:pPr>
    <w:rPr>
      <w:sz w:val="32"/>
    </w:rPr>
  </w:style>
  <w:style w:type="paragraph" w:styleId="P3">
    <w:name w:val="Заголовок 8"/>
    <w:basedOn w:val="P1"/>
    <w:next w:val="P1"/>
    <w:link w:val="C5"/>
    <w:qFormat/>
    <w:pPr>
      <w:keepNext w:val="1"/>
      <w:jc w:val="center"/>
      <w:outlineLvl w:val="7"/>
    </w:pPr>
    <w:rPr>
      <w:b w:val="1"/>
      <w:sz w:val="56"/>
    </w:rPr>
  </w:style>
  <w:style w:type="paragraph" w:styleId="P4">
    <w:name w:val="Заголовок 9"/>
    <w:basedOn w:val="P1"/>
    <w:next w:val="P1"/>
    <w:link w:val="C6"/>
    <w:qFormat/>
    <w:pPr>
      <w:keepNext w:val="1"/>
      <w:outlineLvl w:val="8"/>
    </w:pPr>
    <w:rPr>
      <w:sz w:val="28"/>
    </w:rPr>
  </w:style>
  <w:style w:type="paragraph" w:styleId="P5">
    <w:name w:val="Верхний колонтитул"/>
    <w:basedOn w:val="P1"/>
    <w:next w:val="P5"/>
    <w:link w:val="C7"/>
    <w:pPr>
      <w:tabs>
        <w:tab w:val="center" w:pos="4677" w:leader="none"/>
        <w:tab w:val="right" w:pos="9355" w:leader="none"/>
      </w:tabs>
    </w:pPr>
    <w:rPr/>
  </w:style>
  <w:style w:type="paragraph" w:styleId="P6">
    <w:name w:val="Нижний колонтитул"/>
    <w:basedOn w:val="P1"/>
    <w:next w:val="P6"/>
    <w:link w:val="C8"/>
    <w:pPr>
      <w:tabs>
        <w:tab w:val="center" w:pos="4677" w:leader="none"/>
        <w:tab w:val="right" w:pos="9355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Основной шрифт абзаца"/>
    <w:rPr/>
  </w:style>
  <w:style w:type="character" w:styleId="C4">
    <w:name w:val="Заголовок 1 Знак"/>
    <w:link w:val="P2"/>
    <w:rPr>
      <w:sz w:val="32"/>
    </w:rPr>
  </w:style>
  <w:style w:type="character" w:styleId="C5">
    <w:name w:val="Заголовок 8 Знак"/>
    <w:link w:val="P3"/>
    <w:rPr>
      <w:b w:val="1"/>
      <w:sz w:val="56"/>
    </w:rPr>
  </w:style>
  <w:style w:type="character" w:styleId="C6">
    <w:name w:val="Заголовок 9 Знак"/>
    <w:link w:val="P4"/>
    <w:rPr>
      <w:sz w:val="28"/>
    </w:rPr>
  </w:style>
  <w:style w:type="character" w:styleId="C7">
    <w:name w:val="Верхний колонтитул Знак"/>
    <w:basedOn w:val="C3"/>
    <w:link w:val="P5"/>
    <w:rPr/>
  </w:style>
  <w:style w:type="character" w:styleId="C8">
    <w:name w:val="Нижний колонтитул Знак"/>
    <w:basedOn w:val="C3"/>
    <w:link w:val="P6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Обычная таблица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