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24363F3A"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center"/>
        <w:rPr>
          <w:rStyle w:val="C3"/>
          <w:b w:val="1"/>
          <w:sz w:val="36"/>
        </w:rPr>
      </w:pPr>
      <w:r>
        <w:rPr>
          <w:rStyle w:val="C3"/>
          <w:b w:val="1"/>
          <w:sz w:val="36"/>
        </w:rPr>
        <w:t>Türkmenistanyň döwlet energetika instituty</w:t>
      </w:r>
    </w:p>
    <w:p>
      <w:pPr>
        <w:pStyle w:val="P1"/>
        <w:jc w:val="center"/>
        <w:rPr>
          <w:rStyle w:val="C3"/>
          <w:sz w:val="32"/>
        </w:rPr>
      </w:pPr>
    </w:p>
    <w:p>
      <w:pPr>
        <w:pStyle w:val="P1"/>
        <w:jc w:val="center"/>
        <w:rPr>
          <w:rStyle w:val="C3"/>
          <w:b w:val="1"/>
          <w:sz w:val="48"/>
        </w:rPr>
      </w:pPr>
      <w:r>
        <w:rPr>
          <w:rStyle w:val="C3"/>
          <w:b w:val="1"/>
          <w:sz w:val="48"/>
        </w:rPr>
        <w:t xml:space="preserve">DIPLOM  IŞINE  SYN</w:t>
      </w:r>
    </w:p>
    <w:p>
      <w:pPr>
        <w:pStyle w:val="P3"/>
        <w:rPr>
          <w:rStyle w:val="C3"/>
        </w:rPr>
      </w:pPr>
    </w:p>
    <w:p>
      <w:pPr>
        <w:pStyle w:val="P3"/>
        <w:rPr>
          <w:u w:val="single"/>
        </w:rPr>
      </w:pPr>
      <w:r>
        <w:t xml:space="preserve">Diplom işini ýerine ýetiren talyp:                  </w:t>
      </w:r>
      <w:r>
        <w:rPr>
          <w:u w:val="single"/>
        </w:rPr>
        <w:t>Kakabalowa Aýgül Öwezgeldiýewna</w:t>
      </w:r>
    </w:p>
    <w:p>
      <w:pPr>
        <w:pStyle w:val="P3"/>
        <w:jc w:val="left"/>
        <w:rPr>
          <w:rStyle w:val="C3"/>
          <w:sz w:val="20"/>
        </w:rPr>
      </w:pPr>
      <w:r>
        <w:rPr>
          <w:rStyle w:val="C3"/>
          <w:sz w:val="20"/>
        </w:rPr>
        <w:t xml:space="preserve">                                                                                                                             (familiýasy, ady, atasynyň ady)</w:t>
      </w:r>
    </w:p>
    <w:p>
      <w:pPr>
        <w:pStyle w:val="P1"/>
        <w:rPr>
          <w:rStyle w:val="C3"/>
        </w:rPr>
      </w:pPr>
    </w:p>
    <w:p>
      <w:pPr>
        <w:pStyle w:val="P1"/>
        <w:jc w:val="both"/>
        <w:rPr>
          <w:rStyle w:val="C3"/>
          <w:sz w:val="28"/>
        </w:rPr>
      </w:pPr>
      <w:r>
        <w:rPr>
          <w:rStyle w:val="C3"/>
          <w:sz w:val="28"/>
        </w:rPr>
        <w:t>Diplom işiniň temasy: IoT (Internt of Things) enjamlaryň howpsuzlygyny ygtybarly dolandyrmagyň programma üpjünçiligini seljermek.</w:t>
      </w:r>
    </w:p>
    <w:p>
      <w:pPr>
        <w:pStyle w:val="P1"/>
      </w:pPr>
      <w:r>
        <w:t xml:space="preserve">     </w:t>
      </w:r>
    </w:p>
    <w:p>
      <w:pPr>
        <w:pStyle w:val="P1"/>
        <w:jc w:val="both"/>
        <w:rPr>
          <w:rStyle w:val="C3"/>
          <w:sz w:val="32"/>
        </w:rPr>
      </w:pPr>
      <w:r>
        <w:rPr>
          <w:rStyle w:val="C3"/>
          <w:sz w:val="28"/>
        </w:rPr>
        <w:t xml:space="preserve">Taýýarlyk ugry:  “Maglumat howpsuzlygy”.</w:t>
      </w:r>
    </w:p>
    <w:p>
      <w:pPr>
        <w:pStyle w:val="P1"/>
        <w:jc w:val="both"/>
        <w:rPr>
          <w:rStyle w:val="C3"/>
          <w:sz w:val="28"/>
        </w:rPr>
      </w:pPr>
      <w:r>
        <w:rPr>
          <w:rStyle w:val="C3"/>
          <w:sz w:val="28"/>
        </w:rPr>
        <w:t>Diplom işiniň göwrümi:</w:t>
      </w:r>
    </w:p>
    <w:p>
      <w:pPr>
        <w:pStyle w:val="P1"/>
        <w:jc w:val="both"/>
        <w:rPr>
          <w:rStyle w:val="C3"/>
          <w:sz w:val="28"/>
        </w:rPr>
      </w:pPr>
      <w:r>
        <w:rPr>
          <w:rStyle w:val="C3"/>
          <w:sz w:val="28"/>
        </w:rPr>
        <w:t xml:space="preserve">Çyzgylarynyň sany         6</w:t>
      </w:r>
    </w:p>
    <w:p>
      <w:pPr>
        <w:pStyle w:val="P1"/>
        <w:jc w:val="both"/>
        <w:rPr>
          <w:rStyle w:val="C3"/>
          <w:sz w:val="28"/>
        </w:rPr>
      </w:pPr>
      <w:r>
        <w:rPr>
          <w:rStyle w:val="C3"/>
          <w:sz w:val="28"/>
        </w:rPr>
        <w:t xml:space="preserve">Düşündiriş ýazgysynyň sahypa sany            </w:t>
      </w:r>
    </w:p>
    <w:p>
      <w:pPr>
        <w:pStyle w:val="P1"/>
        <w:jc w:val="both"/>
        <w:rPr>
          <w:rStyle w:val="C3"/>
          <w:sz w:val="28"/>
        </w:rPr>
      </w:pPr>
      <w:r>
        <w:rPr>
          <w:rStyle w:val="C3"/>
          <w:sz w:val="28"/>
        </w:rPr>
        <w:t xml:space="preserve">Düzüm (konstruktiw) bölüminiň sahypa sany        </w:t>
      </w:r>
    </w:p>
    <w:p>
      <w:pPr>
        <w:pStyle w:val="P1"/>
        <w:jc w:val="both"/>
        <w:rPr>
          <w:rStyle w:val="C3"/>
          <w:sz w:val="24"/>
        </w:rPr>
      </w:pPr>
    </w:p>
    <w:p>
      <w:pPr>
        <w:pStyle w:val="P1"/>
        <w:numPr>
          <w:ilvl w:val="0"/>
          <w:numId w:val="1"/>
        </w:numPr>
        <w:jc w:val="both"/>
        <w:rPr>
          <w:rStyle w:val="C3"/>
          <w:sz w:val="28"/>
        </w:rPr>
      </w:pPr>
      <w:r>
        <w:rPr>
          <w:rStyle w:val="C3"/>
          <w:sz w:val="28"/>
        </w:rPr>
        <w:t>Diplom işiniň temasynyň we kabul edilen çözgütleriň ähmiýetliligi:</w:t>
      </w:r>
    </w:p>
    <w:p>
      <w:pPr>
        <w:pStyle w:val="P1"/>
        <w:jc w:val="both"/>
        <w:rPr>
          <w:rStyle w:val="C3"/>
          <w:sz w:val="28"/>
        </w:rPr>
      </w:pPr>
      <w:r>
        <w:rPr>
          <w:rStyle w:val="C3"/>
          <w:sz w:val="28"/>
        </w:rPr>
        <w:t xml:space="preserve">     Talybyň ýerine ýetiren diplom işinde kabul edilen çözgütler boýunça häzirki zaman maglumat aragatnaşyk gurşawynda, torlarda IoT enjamlaryň howpsuzlyk meselelerini seljermek üçin düzülip taýýarlanylan programma üpjünçiligi boýunça uly işler  gazanylypdyr.</w:t>
      </w:r>
    </w:p>
    <w:p>
      <w:pPr>
        <w:pStyle w:val="P1"/>
        <w:jc w:val="both"/>
        <w:rPr>
          <w:rStyle w:val="C3"/>
          <w:sz w:val="28"/>
        </w:rPr>
      </w:pPr>
    </w:p>
    <w:p>
      <w:pPr>
        <w:pStyle w:val="P1"/>
        <w:jc w:val="both"/>
        <w:rPr>
          <w:rStyle w:val="C3"/>
          <w:sz w:val="16"/>
        </w:rPr>
      </w:pPr>
    </w:p>
    <w:p>
      <w:pPr>
        <w:pStyle w:val="P4"/>
      </w:pPr>
      <w:r>
        <w:t xml:space="preserve">2. Diplom işindäki çözgütleri esaslandyrmak (aýratynlyklary we öňdebaryjy tejribäniň, ylmyň we tehnikanyň, tilsimatyň, önümçiligiň gazananlarynyň ulanylyşy): </w:t>
      </w:r>
    </w:p>
    <w:p>
      <w:pPr>
        <w:pStyle w:val="P4"/>
      </w:pPr>
      <w:r>
        <w:t xml:space="preserve">   Diplom işinde ulanylmaga teklip edilýän, IoT (Internt of Things) enjamlaryň howpsuzlygyny ygtybarly dolandyrmagyň programma üpjünçiligi, häzirki zaman öňde baryjy tehnologiýalaryň talaplaryna laýyk gelýän, Maglumat goragy boýunça ýerine ýetirýän wezipeleriniň giň mümkinçilikleriniň bolmagy onuň esasy aýratynlygy bolup durýar.    </w:t>
      </w:r>
    </w:p>
    <w:p>
      <w:pPr>
        <w:pStyle w:val="P4"/>
      </w:pPr>
    </w:p>
    <w:p>
      <w:pPr>
        <w:pStyle w:val="P4"/>
      </w:pPr>
    </w:p>
    <w:p>
      <w:pPr>
        <w:pStyle w:val="P1"/>
        <w:jc w:val="both"/>
        <w:rPr>
          <w:rStyle w:val="C3"/>
          <w:sz w:val="28"/>
        </w:rPr>
      </w:pPr>
      <w:r>
        <w:rPr>
          <w:rStyle w:val="C3"/>
          <w:sz w:val="28"/>
        </w:rPr>
        <w:t xml:space="preserve">3. Çyzgylaryň we düzüm (konstruktiw) bölümleriniň ýerine ýetirilişiniň derejesi we hili:  Işlenip taýýarlanylan diplom işiniň çyzgylary we düşündiriş ýazgylary </w:t>
      </w:r>
    </w:p>
    <w:p>
      <w:pPr>
        <w:pStyle w:val="P1"/>
        <w:jc w:val="both"/>
        <w:rPr>
          <w:rStyle w:val="C3"/>
          <w:sz w:val="28"/>
        </w:rPr>
      </w:pPr>
      <w:r>
        <w:rPr>
          <w:rStyle w:val="C3"/>
          <w:sz w:val="28"/>
        </w:rPr>
        <w:t>bizde kabul edilen döwlet standartlarynyň talaplaryna laýyklykda arassa, yzygiderli tertipde ýerine ýetirilipdir.</w:t>
      </w:r>
    </w:p>
    <w:p>
      <w:pPr>
        <w:pStyle w:val="P1"/>
        <w:jc w:val="both"/>
        <w:rPr>
          <w:rStyle w:val="C3"/>
          <w:sz w:val="28"/>
        </w:rPr>
      </w:pPr>
    </w:p>
    <w:p>
      <w:pPr>
        <w:pStyle w:val="P1"/>
        <w:jc w:val="both"/>
        <w:rPr>
          <w:rStyle w:val="C3"/>
          <w:sz w:val="28"/>
        </w:rPr>
      </w:pPr>
    </w:p>
    <w:p>
      <w:pPr>
        <w:pStyle w:val="P1"/>
        <w:jc w:val="both"/>
        <w:rPr>
          <w:rStyle w:val="C3"/>
          <w:color w:val="FF0000"/>
          <w:sz w:val="28"/>
        </w:rPr>
      </w:pPr>
      <w:r>
        <w:rPr>
          <w:rStyle w:val="C3"/>
          <w:sz w:val="28"/>
        </w:rPr>
        <w:t xml:space="preserve">4. Diplom işiniň ykdysady bölüminiň ýerine ýetirilişi:     Diplom işiň tehniki ykdysady bölüminde hödürlenen tehniki täzeligiň önümçilige ornaşdyrmak üçin zerur bolan harajatlarynyň mukdary hem-de onuň öz-özüni ödeýän wagty hasaplanypdyr.</w:t>
      </w:r>
    </w:p>
    <w:p>
      <w:pPr>
        <w:pStyle w:val="P1"/>
        <w:tabs>
          <w:tab w:val="right" w:pos="9638" w:leader="none"/>
        </w:tabs>
        <w:jc w:val="both"/>
        <w:rPr>
          <w:rStyle w:val="C3"/>
          <w:color w:val="FF0000"/>
          <w:sz w:val="28"/>
        </w:rPr>
      </w:pPr>
      <w:r>
        <w:rPr>
          <w:rStyle w:val="C3"/>
          <w:color w:val="FF0000"/>
          <w:sz w:val="28"/>
        </w:rPr>
        <w:tab/>
      </w:r>
    </w:p>
    <w:p>
      <w:pPr>
        <w:pStyle w:val="P1"/>
        <w:rPr>
          <w:rStyle w:val="C3"/>
        </w:rPr>
      </w:pPr>
    </w:p>
    <w:p>
      <w:pPr>
        <w:pStyle w:val="P1"/>
        <w:rPr>
          <w:rStyle w:val="C3"/>
        </w:rPr>
      </w:pPr>
    </w:p>
    <w:p>
      <w:pPr>
        <w:pStyle w:val="P1"/>
        <w:jc w:val="both"/>
        <w:rPr>
          <w:rStyle w:val="C3"/>
          <w:color w:val="FF0000"/>
          <w:sz w:val="28"/>
        </w:rPr>
      </w:pPr>
      <w:r>
        <w:rPr>
          <w:rStyle w:val="C3"/>
          <w:sz w:val="28"/>
        </w:rPr>
        <w:t xml:space="preserve">5. Diplom işiniň esasy kemçilikleri:  Diplom işini ýerine ýetirip taýýarlan, Web sahypalarda IoT (Internt of Things) enjamlaryň howpsuzlygyny ygtybarly dolandyrmagyň programma üpjünçiligi boýunça taýýarlanylan bu programmanyň wideo ýazgylar bilen düşündirilse gowy bolardy.</w:t>
      </w:r>
    </w:p>
    <w:p>
      <w:pPr>
        <w:pStyle w:val="P1"/>
        <w:jc w:val="both"/>
        <w:rPr>
          <w:rStyle w:val="C3"/>
          <w:sz w:val="28"/>
        </w:rPr>
      </w:pPr>
    </w:p>
    <w:p>
      <w:pPr>
        <w:pStyle w:val="P1"/>
        <w:jc w:val="both"/>
        <w:rPr>
          <w:rStyle w:val="C3"/>
          <w:sz w:val="28"/>
        </w:rPr>
      </w:pPr>
    </w:p>
    <w:p>
      <w:pPr>
        <w:pStyle w:val="P1"/>
        <w:jc w:val="both"/>
        <w:rPr>
          <w:rStyle w:val="C3"/>
          <w:sz w:val="28"/>
        </w:rPr>
      </w:pPr>
      <w:r>
        <w:rPr>
          <w:rStyle w:val="C3"/>
          <w:sz w:val="28"/>
        </w:rPr>
        <w:t xml:space="preserve">6. Diplom işiniň we onuň bölümleriniň netijelerini önümçilige ornaşdyrmak ýa-da çap etmäge hödürlemek mümkünçiligi:   Talyp A.Kakabalowa diplom işini IoT (Internt of Things) enjamlaryň howpsuzlygyny ygtybarly dolandyrmak maksatlary üçin ulanmaga uly mümkinçilikleri bar. Diplom işde teklip edilýän programma IoT (Internt of Things) enjamlaryň howpsuzlyk meselelerini seljermek üçin ornaşdyrylsa, onda ol jedelli ýagdaýlary aradan aýyrmaga netijeli bolar diýip hasap edýärin.</w:t>
      </w:r>
    </w:p>
    <w:p>
      <w:pPr>
        <w:pStyle w:val="P1"/>
        <w:jc w:val="both"/>
        <w:rPr>
          <w:rStyle w:val="C3"/>
          <w:sz w:val="28"/>
        </w:rPr>
      </w:pPr>
    </w:p>
    <w:p>
      <w:pPr>
        <w:pStyle w:val="P1"/>
        <w:jc w:val="both"/>
        <w:rPr>
          <w:rStyle w:val="C3"/>
          <w:sz w:val="28"/>
        </w:rPr>
      </w:pPr>
    </w:p>
    <w:p>
      <w:pPr>
        <w:pStyle w:val="P1"/>
        <w:jc w:val="both"/>
        <w:rPr>
          <w:rStyle w:val="C3"/>
          <w:sz w:val="28"/>
        </w:rPr>
      </w:pPr>
      <w:r>
        <w:rPr>
          <w:rStyle w:val="C3"/>
          <w:sz w:val="28"/>
        </w:rPr>
        <w:t xml:space="preserve">7. Gelejekki hünärmeniň tehniki we nazary taýýarlygy:          Diplom  işini </w:t>
      </w:r>
    </w:p>
    <w:p>
      <w:pPr>
        <w:pStyle w:val="P1"/>
        <w:jc w:val="both"/>
        <w:rPr>
          <w:rStyle w:val="C3"/>
          <w:sz w:val="28"/>
        </w:rPr>
      </w:pPr>
      <w:r>
        <w:rPr>
          <w:rStyle w:val="C3"/>
          <w:sz w:val="28"/>
        </w:rPr>
        <w:t xml:space="preserve"> ýerine ýetiren talybyň tehniki we nazary taýýarlygy maglumat goragy boýunça inženeri wezipesine gabat gelýär. </w:t>
      </w:r>
    </w:p>
    <w:p>
      <w:pPr>
        <w:pStyle w:val="P1"/>
        <w:jc w:val="both"/>
        <w:rPr>
          <w:rStyle w:val="C3"/>
          <w:sz w:val="28"/>
        </w:rPr>
      </w:pPr>
    </w:p>
    <w:p>
      <w:pPr>
        <w:pStyle w:val="P1"/>
        <w:jc w:val="both"/>
        <w:rPr>
          <w:rStyle w:val="C3"/>
          <w:sz w:val="28"/>
        </w:rPr>
      </w:pPr>
    </w:p>
    <w:p>
      <w:pPr>
        <w:pStyle w:val="P1"/>
        <w:jc w:val="both"/>
        <w:rPr>
          <w:rStyle w:val="C3"/>
          <w:sz w:val="28"/>
        </w:rPr>
      </w:pPr>
      <w:r>
        <w:rPr>
          <w:rStyle w:val="C3"/>
          <w:sz w:val="28"/>
        </w:rPr>
        <w:t xml:space="preserve">8. Diplom işiniň döwlet synag toparyna hödürlemäge taýýarlyk derejesi we synçynyň berýän bahasy:  Işlenip taýýarlanylan diplom işi döwlet synag toparynyň öňünde goralmaga taýýar we ol 5 (bäş) baha mynasyp.</w:t>
      </w:r>
    </w:p>
    <w:p>
      <w:pPr>
        <w:pStyle w:val="P1"/>
        <w:jc w:val="both"/>
        <w:rPr>
          <w:rStyle w:val="C3"/>
          <w:sz w:val="28"/>
        </w:rPr>
      </w:pPr>
    </w:p>
    <w:p>
      <w:pPr>
        <w:pStyle w:val="P1"/>
        <w:jc w:val="both"/>
        <w:rPr>
          <w:rStyle w:val="C3"/>
          <w:sz w:val="28"/>
        </w:rPr>
      </w:pPr>
    </w:p>
    <w:p>
      <w:pPr>
        <w:pStyle w:val="P1"/>
        <w:jc w:val="both"/>
        <w:rPr>
          <w:rStyle w:val="C3"/>
          <w:sz w:val="28"/>
        </w:rPr>
      </w:pPr>
    </w:p>
    <w:p>
      <w:pPr>
        <w:pStyle w:val="P1"/>
        <w:jc w:val="both"/>
        <w:rPr>
          <w:rStyle w:val="C3"/>
          <w:sz w:val="28"/>
        </w:rPr>
      </w:pPr>
    </w:p>
    <w:p>
      <w:pPr>
        <w:pStyle w:val="P1"/>
        <w:jc w:val="both"/>
        <w:rPr>
          <w:rStyle w:val="C3"/>
          <w:sz w:val="28"/>
        </w:rPr>
      </w:pPr>
    </w:p>
    <w:p>
      <w:pPr>
        <w:pStyle w:val="P1"/>
        <w:jc w:val="both"/>
        <w:rPr>
          <w:rStyle w:val="C3"/>
          <w:sz w:val="28"/>
        </w:rPr>
      </w:pPr>
    </w:p>
    <w:p>
      <w:pPr>
        <w:pStyle w:val="P1"/>
        <w:jc w:val="both"/>
        <w:rPr>
          <w:rStyle w:val="C3"/>
          <w:sz w:val="28"/>
        </w:rPr>
      </w:pPr>
    </w:p>
    <w:p>
      <w:pPr>
        <w:pStyle w:val="P1"/>
        <w:rPr>
          <w:rStyle w:val="C3"/>
          <w:sz w:val="28"/>
        </w:rPr>
      </w:pPr>
      <w:r>
        <w:rPr>
          <w:rStyle w:val="C3"/>
          <w:sz w:val="28"/>
        </w:rPr>
        <w:t xml:space="preserve"> </w:t>
      </w:r>
    </w:p>
    <w:p>
      <w:pPr>
        <w:pStyle w:val="P1"/>
        <w:tabs>
          <w:tab w:val="left" w:pos="993" w:leader="none"/>
        </w:tabs>
        <w:spacing w:before="240" w:beforeAutospacing="0" w:afterAutospacing="0"/>
        <w:ind w:hanging="993" w:left="993"/>
        <w:jc w:val="both"/>
        <w:rPr>
          <w:rStyle w:val="C3"/>
          <w:sz w:val="28"/>
        </w:rPr>
      </w:pPr>
      <w:r>
        <w:rPr>
          <w:rStyle w:val="C3"/>
          <w:sz w:val="28"/>
        </w:rPr>
        <w:t xml:space="preserve">                  Syn ýazan:      </w:t>
      </w:r>
      <w:r>
        <w:rPr>
          <w:rStyle w:val="C3"/>
          <w:sz w:val="28"/>
          <w:u w:val="single"/>
        </w:rPr>
        <w:t>Gurbanmyradowa Güljan Ýagmyrowna</w:t>
      </w:r>
    </w:p>
    <w:p>
      <w:pPr>
        <w:pStyle w:val="P1"/>
        <w:jc w:val="center"/>
      </w:pPr>
      <w:r>
        <w:t xml:space="preserve">           (alymlyk derejesi we ady, familiýasy, ady)</w:t>
      </w:r>
    </w:p>
    <w:p>
      <w:pPr>
        <w:pStyle w:val="P1"/>
        <w:jc w:val="center"/>
        <w:rPr>
          <w:sz w:val="28"/>
          <w:u w:val="single"/>
        </w:rPr>
      </w:pPr>
      <w:r>
        <w:rPr>
          <w:sz w:val="28"/>
          <w:u w:val="single"/>
        </w:rPr>
        <w:t>Mary welaýatynyň Baş maliýe we ykdysadyýet müdirligi</w:t>
      </w:r>
    </w:p>
    <w:p>
      <w:pPr>
        <w:pStyle w:val="P1"/>
        <w:jc w:val="center"/>
      </w:pPr>
      <w:r>
        <w:t>(işleýän ýeri)</w:t>
      </w:r>
    </w:p>
    <w:p>
      <w:pPr>
        <w:pStyle w:val="P1"/>
        <w:jc w:val="center"/>
        <w:rPr>
          <w:sz w:val="28"/>
        </w:rPr>
      </w:pPr>
      <w:r>
        <w:rPr>
          <w:sz w:val="28"/>
          <w:u w:val="single"/>
        </w:rPr>
        <w:t xml:space="preserve">Mary welaýatynyň Baş maliýe we ykdysadyýet müdirliginiň Işgärler bölüminiň </w:t>
      </w:r>
      <w:r>
        <w:rPr>
          <w:sz w:val="28"/>
        </w:rPr>
        <w:t>başlygy</w:t>
      </w:r>
    </w:p>
    <w:p>
      <w:pPr>
        <w:pStyle w:val="P1"/>
        <w:jc w:val="center"/>
      </w:pPr>
      <w:r>
        <w:t>(käri, wezipesi)</w:t>
      </w:r>
    </w:p>
    <w:p>
      <w:pPr>
        <w:pStyle w:val="P1"/>
        <w:jc w:val="center"/>
        <w:rPr>
          <w:u w:val="single"/>
        </w:rPr>
      </w:pPr>
    </w:p>
    <w:p>
      <w:pPr>
        <w:pStyle w:val="P1"/>
        <w:jc w:val="center"/>
        <w:rPr>
          <w:u w:val="single"/>
        </w:rPr>
      </w:pPr>
    </w:p>
    <w:p>
      <w:pPr>
        <w:pStyle w:val="P1"/>
        <w:jc w:val="center"/>
        <w:rPr>
          <w:u w:val="single"/>
        </w:rPr>
      </w:pPr>
      <w:r>
        <w:rPr>
          <w:u w:val="single"/>
        </w:rPr>
        <w:t>___________</w:t>
      </w:r>
    </w:p>
    <w:p>
      <w:pPr>
        <w:pStyle w:val="P1"/>
        <w:jc w:val="center"/>
      </w:pPr>
      <w:r>
        <w:t>(goly)</w:t>
      </w:r>
    </w:p>
    <w:p>
      <w:pPr>
        <w:pStyle w:val="P1"/>
        <w:jc w:val="center"/>
      </w:pPr>
    </w:p>
    <w:p>
      <w:pPr>
        <w:pStyle w:val="P1"/>
        <w:jc w:val="both"/>
        <w:rPr>
          <w:rStyle w:val="C3"/>
          <w:sz w:val="28"/>
        </w:rPr>
      </w:pPr>
    </w:p>
    <w:p>
      <w:pPr>
        <w:pStyle w:val="P1"/>
        <w:jc w:val="center"/>
        <w:rPr>
          <w:rStyle w:val="C3"/>
        </w:rPr>
      </w:pPr>
      <w:r>
        <w:rPr>
          <w:rStyle w:val="C3"/>
          <w:sz w:val="28"/>
        </w:rPr>
        <w:t>2026-nji ýylyň iýun aýynyň _______i(y).</w:t>
      </w:r>
    </w:p>
    <w:sectPr>
      <w:type w:val="nextPage"/>
      <w:pgSz w:w="11907" w:h="16840" w:code="9"/>
      <w:pgMar w:left="1418" w:right="851" w:top="851" w:bottom="851" w:header="720" w:footer="720" w:gutter="0"/>
      <w:cols w:equalWidth="1" w:space="720"/>
    </w:sectPr>
  </w:body>
</w:document>
</file>

<file path=word/numbering.xml><?xml version="1.0" encoding="utf-8"?>
<w:numbering xmlns:w="http://schemas.openxmlformats.org/wordprocessingml/2006/main">
  <w:abstractNum w:abstractNumId="0">
    <w:nsid w:val="02F92754"/>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57B7D3C"/>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
    <w:nsid w:val="157B38F6"/>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
    <w:nsid w:val="19603CC5"/>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1A9C04F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25945ED1"/>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2D0E3F2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7">
    <w:nsid w:val="2FFD280B"/>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8">
    <w:nsid w:val="573E357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59B24D30"/>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5A4F4F62"/>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5B5D39C9"/>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5DC879A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28811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72CA6E7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761A08F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9"/>
  </w:num>
  <w:num w:numId="2">
    <w:abstractNumId w:val="4"/>
  </w:num>
  <w:num w:numId="3">
    <w:abstractNumId w:val="7"/>
  </w:num>
  <w:num w:numId="4">
    <w:abstractNumId w:val="3"/>
  </w:num>
  <w:num w:numId="5">
    <w:abstractNumId w:val="5"/>
  </w:num>
  <w:num w:numId="6">
    <w:abstractNumId w:val="1"/>
  </w:num>
  <w:num w:numId="7">
    <w:abstractNumId w:val="8"/>
  </w:num>
  <w:num w:numId="8">
    <w:abstractNumId w:val="12"/>
  </w:num>
  <w:num w:numId="9">
    <w:abstractNumId w:val="11"/>
  </w:num>
  <w:num w:numId="10">
    <w:abstractNumId w:val="0"/>
  </w:num>
  <w:num w:numId="11">
    <w:abstractNumId w:val="10"/>
  </w:num>
  <w:num w:numId="12">
    <w:abstractNumId w:val="15"/>
  </w:num>
  <w:num w:numId="13">
    <w:abstractNumId w:val="13"/>
  </w:num>
  <w:num w:numId="14">
    <w:abstractNumId w:val="6"/>
  </w:num>
  <w:num w:numId="15">
    <w:abstractNumId w:val="14"/>
  </w:num>
  <w:num w:numId="16">
    <w:abstractNumId w:val="2"/>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0"/>
        <w:u w:val="none"/>
        <w:vertAlign w:val="baseline"/>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pPr/>
    <w:rPr/>
  </w:style>
  <w:style w:type="paragraph" w:styleId="P1">
    <w:name w:val="Обычный"/>
    <w:next w:val="P1"/>
    <w:qFormat/>
    <w:pPr/>
    <w:rPr>
      <w:sz w:val="20"/>
    </w:rPr>
  </w:style>
  <w:style w:type="paragraph" w:styleId="P2">
    <w:name w:val="Заголовок 1"/>
    <w:basedOn w:val="P1"/>
    <w:next w:val="P1"/>
    <w:link w:val="C5"/>
    <w:qFormat/>
    <w:pPr>
      <w:keepNext w:val="1"/>
      <w:outlineLvl w:val="0"/>
    </w:pPr>
    <w:rPr>
      <w:sz w:val="32"/>
    </w:rPr>
  </w:style>
  <w:style w:type="paragraph" w:styleId="P3">
    <w:name w:val="Заголовок 4"/>
    <w:basedOn w:val="P1"/>
    <w:next w:val="P1"/>
    <w:link w:val="C6"/>
    <w:qFormat/>
    <w:pPr>
      <w:keepNext w:val="1"/>
      <w:jc w:val="both"/>
      <w:outlineLvl w:val="3"/>
    </w:pPr>
    <w:rPr>
      <w:sz w:val="28"/>
    </w:rPr>
  </w:style>
  <w:style w:type="paragraph" w:styleId="P4">
    <w:name w:val="Основной текст с отступом"/>
    <w:basedOn w:val="P1"/>
    <w:next w:val="P4"/>
    <w:link w:val="C7"/>
    <w:pPr>
      <w:jc w:val="both"/>
    </w:pPr>
    <w:rPr>
      <w:sz w:val="28"/>
    </w:rPr>
  </w:style>
  <w:style w:type="paragraph" w:styleId="P5">
    <w:name w:val="Текст выноски"/>
    <w:basedOn w:val="P1"/>
    <w:next w:val="P5"/>
    <w:link w:val="C4"/>
    <w:pPr/>
    <w:rPr>
      <w:rFonts w:ascii="Tahoma" w:hAnsi="Tahoma"/>
      <w:sz w:val="16"/>
    </w:rPr>
  </w:style>
  <w:style w:type="paragraph" w:styleId="P6">
    <w:name w:val="Верхний колонтитул"/>
    <w:basedOn w:val="P1"/>
    <w:next w:val="P6"/>
    <w:link w:val="C8"/>
    <w:pPr>
      <w:tabs>
        <w:tab w:val="center" w:pos="4677" w:leader="none"/>
        <w:tab w:val="right" w:pos="9355" w:leader="none"/>
      </w:tabs>
    </w:pPr>
    <w:rPr/>
  </w:style>
  <w:style w:type="paragraph" w:styleId="P7">
    <w:name w:val="Нижний колонтитул"/>
    <w:basedOn w:val="P1"/>
    <w:next w:val="P7"/>
    <w:link w:val="C9"/>
    <w:pPr>
      <w:tabs>
        <w:tab w:val="center" w:pos="4677" w:leader="none"/>
        <w:tab w:val="right" w:pos="9355" w:leader="none"/>
      </w:tabs>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Основной шрифт абзаца"/>
    <w:rPr/>
  </w:style>
  <w:style w:type="character" w:styleId="C4">
    <w:name w:val="Текст выноски Знак"/>
    <w:link w:val="P5"/>
    <w:rPr>
      <w:rFonts w:ascii="Tahoma" w:hAnsi="Tahoma"/>
      <w:sz w:val="16"/>
    </w:rPr>
  </w:style>
  <w:style w:type="character" w:styleId="C5">
    <w:name w:val="Заголовок 1 Знак"/>
    <w:link w:val="P2"/>
    <w:rPr>
      <w:sz w:val="32"/>
    </w:rPr>
  </w:style>
  <w:style w:type="character" w:styleId="C6">
    <w:name w:val="Заголовок 4 Знак"/>
    <w:link w:val="P3"/>
    <w:rPr>
      <w:sz w:val="28"/>
    </w:rPr>
  </w:style>
  <w:style w:type="character" w:styleId="C7">
    <w:name w:val="Основной текст с отступом Знак"/>
    <w:link w:val="P4"/>
    <w:rPr>
      <w:sz w:val="28"/>
    </w:rPr>
  </w:style>
  <w:style w:type="character" w:styleId="C8">
    <w:name w:val="Верхний колонтитул Знак"/>
    <w:basedOn w:val="C3"/>
    <w:link w:val="P6"/>
    <w:rPr/>
  </w:style>
  <w:style w:type="character" w:styleId="C9">
    <w:name w:val="Нижний колонтитул Знак"/>
    <w:basedOn w:val="C3"/>
    <w:link w:val="P7"/>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Обычная таблица"/>
    <w:tblPr>
      <w:tblInd w:w="0" w:type="dxa"/>
      <w:tblCellMar>
        <w:top w:w="0" w:type="dxa"/>
        <w:left w:w="108" w:type="dxa"/>
        <w:bottom w:w="0" w:type="dxa"/>
        <w:right w:w="108" w:type="dxa"/>
      </w:tblCellMar>
    </w:tblPr>
    <w:trPr/>
    <w:tcPr/>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