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8364"/>
      </w:tblGrid>
      <w:tr w:rsidR="00FB4FE4">
        <w:tc>
          <w:tcPr>
            <w:tcW w:w="10173" w:type="dxa"/>
            <w:gridSpan w:val="2"/>
            <w:tcBorders>
              <w:bottom w:val="single" w:sz="4" w:space="0" w:color="auto"/>
            </w:tcBorders>
          </w:tcPr>
          <w:p w:rsidR="00FB4FE4" w:rsidRDefault="00FB4FE4">
            <w:pPr>
              <w:pStyle w:val="Heading1"/>
              <w:rPr>
                <w:sz w:val="28"/>
              </w:rPr>
            </w:pPr>
            <w:r>
              <w:rPr>
                <w:sz w:val="28"/>
                <w:szCs w:val="24"/>
              </w:rPr>
              <w:t>Kandidaattityön opponointiRAPORTTI</w:t>
            </w:r>
          </w:p>
        </w:tc>
      </w:tr>
      <w:tr w:rsidR="00FB4FE4" w:rsidRPr="00DB616B">
        <w:trPr>
          <w:cantSplit/>
        </w:trPr>
        <w:tc>
          <w:tcPr>
            <w:tcW w:w="10173" w:type="dxa"/>
            <w:gridSpan w:val="2"/>
            <w:tcBorders>
              <w:left w:val="single" w:sz="4" w:space="0" w:color="auto"/>
              <w:bottom w:val="nil"/>
              <w:right w:val="single" w:sz="4" w:space="0" w:color="auto"/>
            </w:tcBorders>
          </w:tcPr>
          <w:p w:rsidR="00FB4FE4" w:rsidRDefault="00777BB6">
            <w:pPr>
              <w:pStyle w:val="Heading1"/>
              <w:rPr>
                <w:sz w:val="28"/>
              </w:rPr>
            </w:pPr>
            <w:r>
              <w:rPr>
                <w:sz w:val="28"/>
              </w:rPr>
              <w:t>Aalto-yliopisto</w:t>
            </w:r>
          </w:p>
          <w:p w:rsidR="00FB4FE4" w:rsidRDefault="00777BB6">
            <w:pPr>
              <w:pStyle w:val="Heading1"/>
              <w:rPr>
                <w:sz w:val="28"/>
              </w:rPr>
            </w:pPr>
            <w:r>
              <w:rPr>
                <w:sz w:val="28"/>
              </w:rPr>
              <w:t>sähkötekniikan korkeakoulu</w:t>
            </w:r>
          </w:p>
          <w:p w:rsidR="00FB4FE4" w:rsidRDefault="00FB4FE4">
            <w:pPr>
              <w:rPr>
                <w:sz w:val="28"/>
                <w:lang w:val="fi-FI"/>
              </w:rPr>
            </w:pPr>
            <w:r>
              <w:rPr>
                <w:sz w:val="28"/>
                <w:lang w:val="fi-FI"/>
              </w:rPr>
              <w:t xml:space="preserve">Tutkinto-ohjelma: </w:t>
            </w:r>
            <w:r w:rsidR="00DB616B">
              <w:rPr>
                <w:sz w:val="28"/>
                <w:lang w:val="fi-FI"/>
              </w:rPr>
              <w:t>Elektroniikka ja sähkötekniikka</w:t>
            </w:r>
          </w:p>
          <w:p w:rsidR="00FB4FE4" w:rsidRDefault="00FB4FE4">
            <w:pPr>
              <w:rPr>
                <w:lang w:val="fi-FI"/>
              </w:rPr>
            </w:pPr>
          </w:p>
        </w:tc>
      </w:tr>
      <w:tr w:rsidR="00FB4FE4">
        <w:trPr>
          <w:cantSplit/>
        </w:trPr>
        <w:tc>
          <w:tcPr>
            <w:tcW w:w="1809" w:type="dxa"/>
            <w:tcBorders>
              <w:top w:val="nil"/>
              <w:left w:val="single" w:sz="4" w:space="0" w:color="auto"/>
              <w:bottom w:val="nil"/>
              <w:right w:val="nil"/>
            </w:tcBorders>
          </w:tcPr>
          <w:p w:rsidR="00FB4FE4" w:rsidRDefault="00FB4FE4">
            <w:pPr>
              <w:pStyle w:val="Heading2"/>
              <w:rPr>
                <w:rFonts w:ascii="Arial Narrow" w:hAnsi="Arial Narrow"/>
              </w:rPr>
            </w:pPr>
            <w:r>
              <w:rPr>
                <w:rFonts w:ascii="Arial Narrow" w:hAnsi="Arial Narrow"/>
              </w:rPr>
              <w:t>Opponentti:</w:t>
            </w:r>
          </w:p>
        </w:tc>
        <w:tc>
          <w:tcPr>
            <w:tcW w:w="8364" w:type="dxa"/>
            <w:tcBorders>
              <w:top w:val="nil"/>
              <w:left w:val="nil"/>
              <w:bottom w:val="nil"/>
              <w:right w:val="single" w:sz="4" w:space="0" w:color="auto"/>
            </w:tcBorders>
          </w:tcPr>
          <w:p w:rsidR="00FB4FE4" w:rsidRDefault="00DB616B">
            <w:pPr>
              <w:pStyle w:val="Heading1"/>
            </w:pPr>
            <w:r>
              <w:t>Aarni Halinen</w:t>
            </w:r>
          </w:p>
        </w:tc>
      </w:tr>
      <w:tr w:rsidR="00FB4FE4">
        <w:trPr>
          <w:cantSplit/>
        </w:trPr>
        <w:tc>
          <w:tcPr>
            <w:tcW w:w="1809" w:type="dxa"/>
            <w:tcBorders>
              <w:top w:val="nil"/>
              <w:left w:val="single" w:sz="4" w:space="0" w:color="auto"/>
              <w:bottom w:val="nil"/>
              <w:right w:val="nil"/>
            </w:tcBorders>
          </w:tcPr>
          <w:p w:rsidR="00FB4FE4" w:rsidRDefault="00FB4FE4">
            <w:pPr>
              <w:pStyle w:val="Heading2"/>
              <w:rPr>
                <w:rFonts w:ascii="Arial Narrow" w:hAnsi="Arial Narrow"/>
              </w:rPr>
            </w:pPr>
            <w:r>
              <w:rPr>
                <w:rFonts w:ascii="Arial Narrow" w:hAnsi="Arial Narrow"/>
              </w:rPr>
              <w:t>Työn tekijä:</w:t>
            </w:r>
          </w:p>
        </w:tc>
        <w:tc>
          <w:tcPr>
            <w:tcW w:w="8364" w:type="dxa"/>
            <w:tcBorders>
              <w:top w:val="nil"/>
              <w:left w:val="nil"/>
              <w:bottom w:val="nil"/>
              <w:right w:val="single" w:sz="4" w:space="0" w:color="auto"/>
            </w:tcBorders>
          </w:tcPr>
          <w:p w:rsidR="00FB4FE4" w:rsidRDefault="00DB616B">
            <w:pPr>
              <w:pStyle w:val="Heading1"/>
            </w:pPr>
            <w:r>
              <w:t>Jan Tuomi</w:t>
            </w:r>
          </w:p>
        </w:tc>
      </w:tr>
      <w:tr w:rsidR="00FB4FE4">
        <w:trPr>
          <w:cantSplit/>
        </w:trPr>
        <w:tc>
          <w:tcPr>
            <w:tcW w:w="1809" w:type="dxa"/>
            <w:tcBorders>
              <w:top w:val="nil"/>
              <w:left w:val="single" w:sz="4" w:space="0" w:color="auto"/>
              <w:bottom w:val="nil"/>
              <w:right w:val="nil"/>
            </w:tcBorders>
          </w:tcPr>
          <w:p w:rsidR="00FB4FE4" w:rsidRDefault="00FB4FE4">
            <w:pPr>
              <w:pStyle w:val="Heading1"/>
              <w:rPr>
                <w:rFonts w:ascii="Arial Narrow" w:hAnsi="Arial Narrow"/>
              </w:rPr>
            </w:pPr>
            <w:r>
              <w:rPr>
                <w:rFonts w:ascii="Arial Narrow" w:hAnsi="Arial Narrow"/>
              </w:rPr>
              <w:t>Työn aihe:</w:t>
            </w:r>
          </w:p>
        </w:tc>
        <w:tc>
          <w:tcPr>
            <w:tcW w:w="8364" w:type="dxa"/>
            <w:tcBorders>
              <w:top w:val="nil"/>
              <w:left w:val="nil"/>
              <w:bottom w:val="nil"/>
              <w:right w:val="single" w:sz="4" w:space="0" w:color="auto"/>
            </w:tcBorders>
          </w:tcPr>
          <w:p w:rsidR="00DB616B" w:rsidRDefault="00DB616B" w:rsidP="00DB616B">
            <w:pPr>
              <w:pStyle w:val="Heading1"/>
            </w:pPr>
            <w:r>
              <w:t>Automated Initialization of Web</w:t>
            </w:r>
          </w:p>
          <w:p w:rsidR="00FB4FE4" w:rsidRDefault="00DB616B" w:rsidP="00DB616B">
            <w:pPr>
              <w:pStyle w:val="Heading1"/>
            </w:pPr>
            <w:r>
              <w:t>Software Projects</w:t>
            </w:r>
          </w:p>
        </w:tc>
      </w:tr>
      <w:tr w:rsidR="00FB4FE4">
        <w:tc>
          <w:tcPr>
            <w:tcW w:w="10173" w:type="dxa"/>
            <w:gridSpan w:val="2"/>
            <w:tcBorders>
              <w:top w:val="nil"/>
              <w:left w:val="single" w:sz="4" w:space="0" w:color="auto"/>
              <w:right w:val="single" w:sz="4" w:space="0" w:color="auto"/>
            </w:tcBorders>
            <w:vAlign w:val="bottom"/>
          </w:tcPr>
          <w:p w:rsidR="00FB4FE4" w:rsidRDefault="00FB4FE4">
            <w:pPr>
              <w:pStyle w:val="Heading2"/>
              <w:spacing w:after="60"/>
            </w:pPr>
          </w:p>
        </w:tc>
      </w:tr>
    </w:tbl>
    <w:p w:rsidR="00FB4FE4" w:rsidRDefault="00FB4FE4">
      <w:pPr>
        <w:rPr>
          <w:lang w:val="fi-FI"/>
        </w:rPr>
      </w:pPr>
    </w:p>
    <w:p w:rsidR="00FB4FE4" w:rsidRDefault="00FB4FE4">
      <w:pPr>
        <w:rPr>
          <w:lang w:val="fi-FI"/>
        </w:rPr>
      </w:pPr>
    </w:p>
    <w:p w:rsidR="00FB4FE4" w:rsidRDefault="00FB4FE4" w:rsidP="0033384C">
      <w:pPr>
        <w:pStyle w:val="Heading3"/>
        <w:rPr>
          <w:rFonts w:ascii="Arial Narrow" w:hAnsi="Arial Narrow"/>
        </w:rPr>
      </w:pPr>
      <w:r>
        <w:rPr>
          <w:rFonts w:ascii="Arial Narrow" w:hAnsi="Arial Narrow"/>
        </w:rPr>
        <w:t>Työn sisältö</w:t>
      </w:r>
    </w:p>
    <w:p w:rsidR="00DB616B" w:rsidRDefault="00DB616B">
      <w:pPr>
        <w:pStyle w:val="BodyText"/>
        <w:rPr>
          <w:rFonts w:ascii="Arial Narrow" w:hAnsi="Arial Narrow"/>
        </w:rPr>
      </w:pPr>
    </w:p>
    <w:p w:rsidR="00DB616B" w:rsidRDefault="00DB616B" w:rsidP="00A0390C">
      <w:pPr>
        <w:pStyle w:val="BodyText"/>
        <w:tabs>
          <w:tab w:val="left" w:pos="6675"/>
        </w:tabs>
        <w:rPr>
          <w:rFonts w:ascii="Arial Narrow" w:hAnsi="Arial Narrow"/>
        </w:rPr>
      </w:pPr>
      <w:r>
        <w:rPr>
          <w:rFonts w:ascii="Arial Narrow" w:hAnsi="Arial Narrow"/>
        </w:rPr>
        <w:t xml:space="preserve">Työssä tutkittiin </w:t>
      </w:r>
      <w:r w:rsidR="00A0390C">
        <w:rPr>
          <w:rFonts w:ascii="Arial Narrow" w:hAnsi="Arial Narrow"/>
        </w:rPr>
        <w:t xml:space="preserve">web-ohjelmistoprojektin automatisoitua alustusta. Työ toteutettiin kokeellisena työnä, jossa kehiteltiin </w:t>
      </w:r>
      <w:proofErr w:type="spellStart"/>
      <w:r w:rsidR="00A0390C">
        <w:rPr>
          <w:rFonts w:ascii="Arial Narrow" w:hAnsi="Arial Narrow"/>
        </w:rPr>
        <w:t>Eficode</w:t>
      </w:r>
      <w:proofErr w:type="spellEnd"/>
      <w:r w:rsidR="00A0390C">
        <w:rPr>
          <w:rFonts w:ascii="Arial Narrow" w:hAnsi="Arial Narrow"/>
        </w:rPr>
        <w:t>-yrityksen käyttöön uusi projektipohja. Automatisoidun alustavan projektipohjan avulla yritys pystyy vähentämään projektin aloittamiseen kuluvaa aikaa ja täten tehostamaan toimintaansa. Aihetta on lähestytty tutkimalla projektipohjaan sisällytettyjen teknologioiden dokumentaatiota</w:t>
      </w:r>
      <w:r w:rsidR="001D0B6D">
        <w:rPr>
          <w:rFonts w:ascii="Arial Narrow" w:hAnsi="Arial Narrow"/>
        </w:rPr>
        <w:t xml:space="preserve">, sekä näitä teknologioita käsitteleviä akateemisia artikkeleita ja blogikirjoituksia. Lisäksi työssä on tutkittu vanhempaa </w:t>
      </w:r>
      <w:proofErr w:type="spellStart"/>
      <w:r w:rsidR="001D0B6D">
        <w:rPr>
          <w:rFonts w:ascii="Arial Narrow" w:hAnsi="Arial Narrow"/>
        </w:rPr>
        <w:t>Eficodella</w:t>
      </w:r>
      <w:proofErr w:type="spellEnd"/>
      <w:r w:rsidR="001D0B6D">
        <w:rPr>
          <w:rFonts w:ascii="Arial Narrow" w:hAnsi="Arial Narrow"/>
        </w:rPr>
        <w:t xml:space="preserve"> käytössä ollutta projektipohjan implementaatiota, arvioitu kriittisesti sen heikkouksia</w:t>
      </w:r>
      <w:r w:rsidR="0033384C">
        <w:rPr>
          <w:rFonts w:ascii="Arial Narrow" w:hAnsi="Arial Narrow"/>
        </w:rPr>
        <w:t>, ja pyritty uudessa versiossa nämä heikkoudet korjaamaan.</w:t>
      </w:r>
    </w:p>
    <w:p w:rsidR="00A0390C" w:rsidRDefault="00A0390C" w:rsidP="00A0390C">
      <w:pPr>
        <w:pStyle w:val="BodyText"/>
        <w:tabs>
          <w:tab w:val="left" w:pos="6675"/>
        </w:tabs>
        <w:rPr>
          <w:rFonts w:ascii="Arial Narrow" w:hAnsi="Arial Narrow"/>
        </w:rPr>
      </w:pPr>
    </w:p>
    <w:p w:rsidR="00A0390C" w:rsidRDefault="0033384C" w:rsidP="00A0390C">
      <w:pPr>
        <w:pStyle w:val="BodyText"/>
        <w:tabs>
          <w:tab w:val="left" w:pos="6675"/>
        </w:tabs>
        <w:rPr>
          <w:rFonts w:ascii="Arial Narrow" w:hAnsi="Arial Narrow"/>
        </w:rPr>
      </w:pPr>
      <w:r>
        <w:rPr>
          <w:rFonts w:ascii="Arial Narrow" w:hAnsi="Arial Narrow"/>
        </w:rPr>
        <w:t xml:space="preserve">Aihe on hyvin tietotekninen ja siinä käsitellään 13 erilaista </w:t>
      </w:r>
      <w:r w:rsidR="00BD4212">
        <w:rPr>
          <w:rFonts w:ascii="Arial Narrow" w:hAnsi="Arial Narrow"/>
        </w:rPr>
        <w:t>webteknologiaa</w:t>
      </w:r>
      <w:r>
        <w:rPr>
          <w:rFonts w:ascii="Arial Narrow" w:hAnsi="Arial Narrow"/>
        </w:rPr>
        <w:t>. Työn kappaleessa 2 kaikki teknologiat esitellään, jotta asioihin vähemmänkin perehtynyt lukija kykenee tutustumaan aiheeseen työn kautta. Työ etenee loogisesti teknologioiden esittelystä aiemman toteutuksen tutkimiseen ja lopulta paremman projektipohjan toteutukseen. Työ on teknisesti merkittävä, sillä sen pohjalta voivat muutkin yritykset kehittää oman projektipohjansa, sekä aihetta opiskelevat tutustua esiteltyihin teknologioihin.</w:t>
      </w:r>
    </w:p>
    <w:p w:rsidR="00FB4FE4" w:rsidRDefault="00FB4FE4">
      <w:pPr>
        <w:pStyle w:val="BodyText"/>
        <w:rPr>
          <w:rFonts w:ascii="Arial Narrow" w:hAnsi="Arial Narrow"/>
        </w:rPr>
      </w:pPr>
    </w:p>
    <w:p w:rsidR="00FB4FE4" w:rsidRDefault="00FB4FE4">
      <w:pPr>
        <w:pStyle w:val="BodyText"/>
        <w:rPr>
          <w:rFonts w:ascii="Arial Narrow" w:hAnsi="Arial Narrow"/>
          <w:b/>
          <w:bCs/>
        </w:rPr>
      </w:pPr>
      <w:r>
        <w:rPr>
          <w:rFonts w:ascii="Arial Narrow" w:hAnsi="Arial Narrow"/>
          <w:b/>
          <w:bCs/>
        </w:rPr>
        <w:t>Yleiset kommentit työstä</w:t>
      </w:r>
    </w:p>
    <w:p w:rsidR="00C054DD" w:rsidRDefault="00C054DD">
      <w:pPr>
        <w:pStyle w:val="BodyText"/>
        <w:rPr>
          <w:rFonts w:ascii="Arial Narrow" w:hAnsi="Arial Narrow"/>
          <w:b/>
          <w:bCs/>
        </w:rPr>
      </w:pPr>
    </w:p>
    <w:p w:rsidR="00C054DD" w:rsidRDefault="00C054DD">
      <w:pPr>
        <w:pStyle w:val="BodyText"/>
        <w:rPr>
          <w:rFonts w:ascii="Arial Narrow" w:hAnsi="Arial Narrow"/>
          <w:bCs/>
        </w:rPr>
      </w:pPr>
      <w:r>
        <w:rPr>
          <w:rFonts w:ascii="Arial Narrow" w:hAnsi="Arial Narrow"/>
          <w:bCs/>
        </w:rPr>
        <w:t>Työ on yleiskuvaltaan hyvä. Työn kirjoittaja on selkeästi hyvin perehtynyt työssä esiintyviin teknologioihin sekä tuntee akateemisen aiheiden kriittisen käsittelyn</w:t>
      </w:r>
      <w:r w:rsidR="00BD4212">
        <w:rPr>
          <w:rFonts w:ascii="Arial Narrow" w:hAnsi="Arial Narrow"/>
          <w:bCs/>
        </w:rPr>
        <w:t>. Vanhan projektipohjan ongelmia on kritisoitu hyvin ja korjausehdotukset ongelmiin on perusteltu. Työssä jäin kuitenkin toivomaan samantyylistä kriittistä arviointia uudesta toteutuksesta. Tämä tukisi hyvin jatkokehityskohteiden huomaamista, sekä parantaisi uuden toteutuksen uskottavuutta.</w:t>
      </w:r>
    </w:p>
    <w:p w:rsidR="00BD4212" w:rsidRDefault="00BD4212">
      <w:pPr>
        <w:pStyle w:val="BodyText"/>
        <w:rPr>
          <w:rFonts w:ascii="Arial Narrow" w:hAnsi="Arial Narrow"/>
          <w:bCs/>
        </w:rPr>
      </w:pPr>
    </w:p>
    <w:p w:rsidR="00BD4212" w:rsidRPr="00C054DD" w:rsidRDefault="00BD4212">
      <w:pPr>
        <w:pStyle w:val="BodyText"/>
        <w:rPr>
          <w:rFonts w:ascii="Arial Narrow" w:hAnsi="Arial Narrow"/>
          <w:bCs/>
        </w:rPr>
      </w:pPr>
      <w:r>
        <w:rPr>
          <w:rFonts w:ascii="Arial Narrow" w:hAnsi="Arial Narrow"/>
          <w:bCs/>
        </w:rPr>
        <w:t xml:space="preserve">Työn lähdemateriaali on hyvin erikoinen tavallisista kandidaatintöistä, sillä suurin osa on ei-akateemisista lähteistä. </w:t>
      </w:r>
      <w:r w:rsidR="003955D2">
        <w:rPr>
          <w:rFonts w:ascii="Arial Narrow" w:hAnsi="Arial Narrow"/>
          <w:bCs/>
        </w:rPr>
        <w:t xml:space="preserve">Viittaustekniikka on luontevaa ja konsistenttiä. </w:t>
      </w:r>
      <w:r>
        <w:rPr>
          <w:rFonts w:ascii="Arial Narrow" w:hAnsi="Arial Narrow"/>
          <w:bCs/>
        </w:rPr>
        <w:t xml:space="preserve">Tietotekniikka-alan luonteesta johtuen esimerkiksi teknologioiden dokumentaatio on luotettavaa </w:t>
      </w:r>
      <w:r w:rsidR="00F860F5">
        <w:rPr>
          <w:rFonts w:ascii="Arial Narrow" w:hAnsi="Arial Narrow"/>
          <w:bCs/>
        </w:rPr>
        <w:t>lähdemateriaalia, minkä johdosta mielenkiintoisia lähdemateriaalin valintoja on kourallinen, muun muassa yksi YouTube-video sekä muutama blogikirjoitus. Lisäksi huomioitavaa on, että lähdemateriaali ei tue mitenkään neljännen kappaleen kokeellista työn osaa. Olisiko esimerkiksi jokin vanhan implementaation havaituista ongelmista perusteltavissa muullakin kuin kirjoittajan ammattitaidolla?</w:t>
      </w:r>
    </w:p>
    <w:p w:rsidR="00FB4FE4" w:rsidRDefault="00FB4FE4">
      <w:pPr>
        <w:pStyle w:val="BodyText"/>
        <w:rPr>
          <w:rFonts w:ascii="Arial Narrow" w:hAnsi="Arial Narrow"/>
        </w:rPr>
      </w:pPr>
    </w:p>
    <w:p w:rsidR="00FB4FE4" w:rsidRDefault="00F860F5" w:rsidP="00AC4C5B">
      <w:pPr>
        <w:pStyle w:val="BodyText"/>
        <w:rPr>
          <w:rFonts w:ascii="Arial Narrow" w:hAnsi="Arial Narrow"/>
        </w:rPr>
      </w:pPr>
      <w:r>
        <w:rPr>
          <w:rFonts w:ascii="Arial Narrow" w:hAnsi="Arial Narrow"/>
        </w:rPr>
        <w:t xml:space="preserve">Tyylillisesti työ on onnistunut mallikkaasti. </w:t>
      </w:r>
      <w:r w:rsidR="003955D2">
        <w:rPr>
          <w:rFonts w:ascii="Arial Narrow" w:hAnsi="Arial Narrow"/>
        </w:rPr>
        <w:t>Kappaleiden tekstissä pysyy punainen lanka käsissä ja vanhat aisat johdattavat uusiin, mikä tekee tekstistä luontevaa.</w:t>
      </w:r>
      <w:r w:rsidR="00AC4C5B">
        <w:rPr>
          <w:rFonts w:ascii="Arial Narrow" w:hAnsi="Arial Narrow"/>
        </w:rPr>
        <w:t xml:space="preserve"> Työ on jaettu loogisesti järkeviin lukuihin ja kappaleet keskittyvät </w:t>
      </w:r>
      <w:r w:rsidR="00AC4C5B">
        <w:rPr>
          <w:rFonts w:ascii="Arial Narrow" w:hAnsi="Arial Narrow"/>
        </w:rPr>
        <w:lastRenderedPageBreak/>
        <w:t>hyvin aina vain yhteen asiaan.</w:t>
      </w:r>
      <w:r w:rsidR="003955D2">
        <w:rPr>
          <w:rFonts w:ascii="Arial Narrow" w:hAnsi="Arial Narrow"/>
        </w:rPr>
        <w:t xml:space="preserve"> </w:t>
      </w:r>
      <w:proofErr w:type="spellStart"/>
      <w:r w:rsidR="003955D2">
        <w:rPr>
          <w:rFonts w:ascii="Arial Narrow" w:hAnsi="Arial Narrow"/>
        </w:rPr>
        <w:t>LaTeX</w:t>
      </w:r>
      <w:proofErr w:type="spellEnd"/>
      <w:r w:rsidR="003955D2">
        <w:rPr>
          <w:rFonts w:ascii="Arial Narrow" w:hAnsi="Arial Narrow"/>
        </w:rPr>
        <w:t xml:space="preserve">-pohjaa on käytetty hyvin, eikä työstä löydy tyylillisiä eroavaisuuksia. Työhön voi kannattaa lisätä muutama havainnollistava kuva, sillä niitä löytyy työstä vain yksi. Lisäksi kuvaa ei tekstissä käsitellä; tämä olisi helppo tapa parantaa lukijan ymmärrystä </w:t>
      </w:r>
      <w:proofErr w:type="spellStart"/>
      <w:r w:rsidR="003955D2">
        <w:rPr>
          <w:rFonts w:ascii="Arial Narrow" w:hAnsi="Arial Narrow"/>
        </w:rPr>
        <w:t>Reduxista</w:t>
      </w:r>
      <w:proofErr w:type="spellEnd"/>
      <w:r w:rsidR="00AC4C5B">
        <w:rPr>
          <w:rFonts w:ascii="Arial Narrow" w:hAnsi="Arial Narrow"/>
        </w:rPr>
        <w:t>.</w:t>
      </w:r>
      <w:r w:rsidR="001D1187">
        <w:rPr>
          <w:rFonts w:ascii="Arial Narrow" w:hAnsi="Arial Narrow"/>
        </w:rPr>
        <w:t xml:space="preserve"> Toisaalta jos kuvaa ei tekstissä käsitellä on hyvä miettiä</w:t>
      </w:r>
    </w:p>
    <w:p w:rsidR="00FB4FE4" w:rsidRDefault="00FB4FE4">
      <w:pPr>
        <w:pStyle w:val="BodyText"/>
        <w:rPr>
          <w:rFonts w:ascii="Arial Narrow" w:hAnsi="Arial Narrow"/>
        </w:rPr>
      </w:pPr>
    </w:p>
    <w:p w:rsidR="00FB4FE4" w:rsidRDefault="00FB4FE4">
      <w:pPr>
        <w:pStyle w:val="BodyText"/>
        <w:rPr>
          <w:rFonts w:ascii="Arial Narrow" w:hAnsi="Arial Narrow"/>
          <w:b/>
          <w:bCs/>
        </w:rPr>
      </w:pPr>
      <w:r>
        <w:rPr>
          <w:rFonts w:ascii="Arial Narrow" w:hAnsi="Arial Narrow"/>
          <w:b/>
          <w:bCs/>
        </w:rPr>
        <w:t>Yksityiskohtaiset kommentit työstä</w:t>
      </w:r>
    </w:p>
    <w:p w:rsidR="00AC4C5B" w:rsidRDefault="00AC4C5B">
      <w:pPr>
        <w:pStyle w:val="BodyText"/>
        <w:rPr>
          <w:rFonts w:ascii="Arial Narrow" w:hAnsi="Arial Narrow"/>
          <w:b/>
          <w:bCs/>
        </w:rPr>
      </w:pPr>
    </w:p>
    <w:p w:rsidR="00FB4FE4" w:rsidRDefault="00AC4C5B" w:rsidP="00C74B9D">
      <w:pPr>
        <w:pStyle w:val="BodyText"/>
        <w:rPr>
          <w:rFonts w:ascii="Arial Narrow" w:hAnsi="Arial Narrow"/>
        </w:rPr>
      </w:pPr>
      <w:r>
        <w:rPr>
          <w:rFonts w:ascii="Arial Narrow" w:hAnsi="Arial Narrow"/>
          <w:bCs/>
        </w:rPr>
        <w:t xml:space="preserve">Työ on kieliasultaan selkeää, enkä kirjoitusvirheitä siitä löytänyt. Työn englanninkielisyydestä johtuen kannattaa olla erityisen tarkkana oikoluvun kanssa. </w:t>
      </w:r>
      <w:r w:rsidR="00C74B9D">
        <w:rPr>
          <w:rFonts w:ascii="Arial Narrow" w:hAnsi="Arial Narrow"/>
          <w:bCs/>
        </w:rPr>
        <w:t>Kannattaa lisäksi miettiä, onko 4 luvun ”minä”-asetelmasta kirjoitettu teksti tyyliltään akateeminen. Tekstin muuttaminen passiivimuotoon saattaisi toimia siinäkin kappaleessa. Kannattaa myös huomioida, että kaikki käytetyt lyhenteet on selitetty, sekä käytetty tietotekninen jargon on ”perustasoista”.</w:t>
      </w:r>
    </w:p>
    <w:p w:rsidR="00FB4FE4" w:rsidRDefault="00FB4FE4">
      <w:pPr>
        <w:pStyle w:val="BodyText"/>
        <w:rPr>
          <w:rFonts w:ascii="Arial Narrow" w:hAnsi="Arial Narrow"/>
        </w:rPr>
      </w:pPr>
    </w:p>
    <w:p w:rsidR="00FB4FE4" w:rsidRDefault="00FB4FE4" w:rsidP="001D1187">
      <w:pPr>
        <w:pStyle w:val="BodyText"/>
        <w:rPr>
          <w:rFonts w:ascii="Arial Narrow" w:hAnsi="Arial Narrow"/>
        </w:rPr>
      </w:pPr>
      <w:proofErr w:type="spellStart"/>
      <w:r>
        <w:rPr>
          <w:rFonts w:ascii="Arial Narrow" w:hAnsi="Arial Narrow"/>
          <w:b/>
          <w:bCs/>
        </w:rPr>
        <w:t>Loppuksi</w:t>
      </w:r>
      <w:proofErr w:type="spellEnd"/>
    </w:p>
    <w:p w:rsidR="00FB4FE4" w:rsidRDefault="00FB4FE4">
      <w:pPr>
        <w:jc w:val="both"/>
        <w:rPr>
          <w:rFonts w:ascii="Arial Narrow" w:hAnsi="Arial Narrow"/>
          <w:lang w:val="fi-FI"/>
        </w:rPr>
      </w:pPr>
    </w:p>
    <w:p w:rsidR="00FB4FE4" w:rsidRDefault="001D1187">
      <w:pPr>
        <w:jc w:val="both"/>
        <w:rPr>
          <w:rFonts w:ascii="Arial Narrow" w:hAnsi="Arial Narrow"/>
          <w:lang w:val="fi-FI"/>
        </w:rPr>
      </w:pPr>
      <w:r>
        <w:rPr>
          <w:rFonts w:ascii="Arial Narrow" w:hAnsi="Arial Narrow"/>
          <w:lang w:val="fi-FI"/>
        </w:rPr>
        <w:t>Teksti on kokonaisuudessaan laadukasta ja työ vaikuttaa onnistuneelta kandidaatintyöltä. Loppumetreillä kannattaa käyttää aikaa sen miettimiseen, että työ on kaikin osin ymmärrettävää tietotekniikan perussanaston omaavalle lukijalle, sekä tyylillisiin asioihin, kuten kuviin. Lähdemateriaalin kanssa kannattaa miettiä, voiko erikoisemman lähteen korvata jollain akateemisella artikkelilla. Tällä tavoin oman työn uskottavuutta saa paremmaksi.</w:t>
      </w:r>
    </w:p>
    <w:p w:rsidR="00FB4FE4" w:rsidRDefault="00FB4FE4">
      <w:pPr>
        <w:jc w:val="both"/>
        <w:rPr>
          <w:rFonts w:ascii="Arial Narrow" w:hAnsi="Arial Narrow"/>
          <w:lang w:val="fi-FI"/>
        </w:rPr>
      </w:pPr>
    </w:p>
    <w:p w:rsidR="00FB4FE4" w:rsidRDefault="00FB4FE4">
      <w:pPr>
        <w:jc w:val="both"/>
        <w:rPr>
          <w:rFonts w:ascii="Arial Narrow" w:hAnsi="Arial Narrow"/>
          <w:lang w:val="fi-FI"/>
        </w:rPr>
      </w:pPr>
      <w:bookmarkStart w:id="0" w:name="_GoBack"/>
      <w:bookmarkEnd w:id="0"/>
    </w:p>
    <w:sectPr w:rsidR="00FB4FE4">
      <w:pgSz w:w="11906" w:h="16838"/>
      <w:pgMar w:top="719" w:right="926" w:bottom="1440" w:left="9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lectra LH Regular">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10382"/>
    <w:multiLevelType w:val="hybridMultilevel"/>
    <w:tmpl w:val="F2DECC8E"/>
    <w:lvl w:ilvl="0" w:tplc="DC589D5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7BB6"/>
    <w:rsid w:val="001D0B6D"/>
    <w:rsid w:val="001D1187"/>
    <w:rsid w:val="002D42FE"/>
    <w:rsid w:val="0033384C"/>
    <w:rsid w:val="003955D2"/>
    <w:rsid w:val="00777BB6"/>
    <w:rsid w:val="00A0390C"/>
    <w:rsid w:val="00AC4C5B"/>
    <w:rsid w:val="00BD4212"/>
    <w:rsid w:val="00C054DD"/>
    <w:rsid w:val="00C74B9D"/>
    <w:rsid w:val="00DB616B"/>
    <w:rsid w:val="00DF00BA"/>
    <w:rsid w:val="00F860F5"/>
    <w:rsid w:val="00FB4FE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4ED1B0"/>
  <w15:chartTrackingRefBased/>
  <w15:docId w15:val="{5C0D3853-A9AC-4609-B6B0-C3FA9CF9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FI" w:eastAsia="en-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next w:val="Normal"/>
    <w:qFormat/>
    <w:pPr>
      <w:keepNext/>
      <w:spacing w:before="60" w:after="240"/>
      <w:outlineLvl w:val="0"/>
    </w:pPr>
    <w:rPr>
      <w:rFonts w:ascii="Electra LH Regular" w:hAnsi="Electra LH Regular"/>
      <w:b/>
      <w:caps/>
      <w:kern w:val="28"/>
      <w:lang w:val="fi-FI" w:eastAsia="en-US"/>
    </w:rPr>
  </w:style>
  <w:style w:type="paragraph" w:styleId="Heading2">
    <w:name w:val="heading 2"/>
    <w:basedOn w:val="Heading1"/>
    <w:next w:val="Normal"/>
    <w:qFormat/>
    <w:pPr>
      <w:outlineLvl w:val="1"/>
    </w:pPr>
    <w:rPr>
      <w:caps w:val="0"/>
    </w:rPr>
  </w:style>
  <w:style w:type="paragraph" w:styleId="Heading3">
    <w:name w:val="heading 3"/>
    <w:basedOn w:val="Normal"/>
    <w:next w:val="Normal"/>
    <w:qFormat/>
    <w:pPr>
      <w:keepNext/>
      <w:outlineLvl w:val="2"/>
    </w:pPr>
    <w:rPr>
      <w:b/>
      <w:bCs/>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KANDIDAATTITYÖN OPPONOINTIRAPORTTI</vt:lpstr>
    </vt:vector>
  </TitlesOfParts>
  <Company>tkk</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KANDIDAATTITYÖN OPPONOINTIRAPORTTI</dc:title>
  <dc:subject/>
  <dc:creator>MT</dc:creator>
  <cp:keywords/>
  <dc:description/>
  <cp:lastModifiedBy>Halinen Aarni</cp:lastModifiedBy>
  <cp:revision>3</cp:revision>
  <dcterms:created xsi:type="dcterms:W3CDTF">2018-04-15T19:11:00Z</dcterms:created>
  <dcterms:modified xsi:type="dcterms:W3CDTF">2018-04-19T08:02:00Z</dcterms:modified>
</cp:coreProperties>
</file>