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E3B09C" w14:textId="77777777" w:rsidR="00021696" w:rsidRDefault="00021696" w:rsidP="00021696">
      <w:pPr>
        <w:jc w:val="center"/>
        <w:rPr>
          <w:rFonts w:asciiTheme="majorHAnsi" w:hAnsiTheme="majorHAnsi"/>
        </w:rPr>
      </w:pPr>
    </w:p>
    <w:p w14:paraId="7DFAFA7A" w14:textId="77777777" w:rsidR="00021696" w:rsidRDefault="00021696" w:rsidP="00021696">
      <w:pPr>
        <w:jc w:val="center"/>
        <w:rPr>
          <w:rFonts w:asciiTheme="majorHAnsi" w:hAnsiTheme="majorHAnsi"/>
        </w:rPr>
      </w:pPr>
    </w:p>
    <w:p w14:paraId="20682829" w14:textId="77777777" w:rsidR="00021696" w:rsidRDefault="00021696" w:rsidP="00021696">
      <w:pPr>
        <w:jc w:val="center"/>
        <w:rPr>
          <w:rFonts w:asciiTheme="majorHAnsi" w:hAnsiTheme="majorHAnsi"/>
        </w:rPr>
      </w:pPr>
    </w:p>
    <w:p w14:paraId="56D980E3" w14:textId="77777777" w:rsidR="00021696" w:rsidRDefault="00021696" w:rsidP="00021696">
      <w:pPr>
        <w:jc w:val="center"/>
        <w:rPr>
          <w:rFonts w:asciiTheme="majorHAnsi" w:hAnsiTheme="majorHAnsi"/>
        </w:rPr>
      </w:pPr>
    </w:p>
    <w:p w14:paraId="37E7DF03" w14:textId="77777777" w:rsidR="00021696" w:rsidRDefault="00021696" w:rsidP="00425D3D">
      <w:pPr>
        <w:rPr>
          <w:rFonts w:asciiTheme="majorHAnsi" w:hAnsiTheme="majorHAnsi"/>
        </w:rPr>
      </w:pPr>
    </w:p>
    <w:p w14:paraId="5DA23345" w14:textId="77777777" w:rsidR="00021696" w:rsidRDefault="00021696" w:rsidP="00381EA7">
      <w:pPr>
        <w:rPr>
          <w:rFonts w:asciiTheme="majorHAnsi" w:hAnsiTheme="majorHAnsi"/>
        </w:rPr>
      </w:pPr>
    </w:p>
    <w:p w14:paraId="3295C83E" w14:textId="77777777" w:rsidR="00021696" w:rsidRDefault="00021696" w:rsidP="00021696">
      <w:pPr>
        <w:jc w:val="center"/>
        <w:rPr>
          <w:rFonts w:asciiTheme="majorHAnsi" w:hAnsiTheme="majorHAnsi"/>
        </w:rPr>
      </w:pPr>
    </w:p>
    <w:p w14:paraId="372FB4C3" w14:textId="77777777" w:rsidR="00021696" w:rsidRDefault="00021696" w:rsidP="00021696">
      <w:pPr>
        <w:jc w:val="center"/>
        <w:rPr>
          <w:rFonts w:asciiTheme="majorHAnsi" w:hAnsiTheme="majorHAnsi"/>
        </w:rPr>
      </w:pPr>
    </w:p>
    <w:p w14:paraId="3C366632" w14:textId="77777777" w:rsidR="00021696" w:rsidRDefault="00021696" w:rsidP="00021696">
      <w:pPr>
        <w:jc w:val="center"/>
        <w:rPr>
          <w:rFonts w:asciiTheme="majorHAnsi" w:hAnsiTheme="majorHAnsi"/>
        </w:rPr>
      </w:pPr>
    </w:p>
    <w:p w14:paraId="0DFB5F56" w14:textId="34AE0945" w:rsidR="00524223" w:rsidRDefault="00F31199" w:rsidP="00C271CC">
      <w:pPr>
        <w:pStyle w:val="Titel"/>
        <w:jc w:val="center"/>
        <w:rPr>
          <w:sz w:val="48"/>
          <w:szCs w:val="48"/>
        </w:rPr>
      </w:pPr>
      <w:r w:rsidRPr="00C271CC">
        <w:rPr>
          <w:sz w:val="48"/>
          <w:szCs w:val="48"/>
        </w:rPr>
        <w:t>OpenMS Nodes</w:t>
      </w:r>
      <w:r w:rsidR="00C271CC" w:rsidRPr="00C271CC">
        <w:rPr>
          <w:sz w:val="48"/>
          <w:szCs w:val="48"/>
        </w:rPr>
        <w:t xml:space="preserve"> for </w:t>
      </w:r>
      <w:r w:rsidR="00021696" w:rsidRPr="00C271CC">
        <w:rPr>
          <w:sz w:val="48"/>
          <w:szCs w:val="48"/>
        </w:rPr>
        <w:t>Proteome Discoverer 2.x</w:t>
      </w:r>
    </w:p>
    <w:p w14:paraId="5FD8BE1A" w14:textId="77777777" w:rsidR="00B71378" w:rsidRPr="00B71378" w:rsidRDefault="00B71378" w:rsidP="00B71378"/>
    <w:p w14:paraId="7F85318B" w14:textId="77777777" w:rsidR="00021696" w:rsidRDefault="00021696" w:rsidP="00021696">
      <w:pPr>
        <w:jc w:val="center"/>
        <w:rPr>
          <w:rFonts w:asciiTheme="majorHAnsi" w:hAnsiTheme="majorHAnsi"/>
          <w:sz w:val="44"/>
          <w:szCs w:val="44"/>
        </w:rPr>
      </w:pPr>
    </w:p>
    <w:p w14:paraId="33CA9064" w14:textId="77777777" w:rsidR="00021696" w:rsidRDefault="00021696" w:rsidP="00021696">
      <w:pPr>
        <w:jc w:val="center"/>
        <w:rPr>
          <w:rFonts w:asciiTheme="majorHAnsi" w:hAnsiTheme="majorHAnsi"/>
          <w:sz w:val="44"/>
          <w:szCs w:val="44"/>
        </w:rPr>
      </w:pPr>
      <w:r>
        <w:rPr>
          <w:rFonts w:asciiTheme="majorHAnsi" w:hAnsiTheme="majorHAnsi"/>
          <w:noProof/>
          <w:sz w:val="44"/>
          <w:szCs w:val="44"/>
          <w:lang w:val="de-DE"/>
        </w:rPr>
        <w:drawing>
          <wp:inline distT="0" distB="0" distL="0" distR="0" wp14:anchorId="5822DD68" wp14:editId="4C94C056">
            <wp:extent cx="3703955" cy="2691148"/>
            <wp:effectExtent l="0" t="0" r="4445" b="127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661.jpg"/>
                    <pic:cNvPicPr/>
                  </pic:nvPicPr>
                  <pic:blipFill>
                    <a:blip r:embed="rId6">
                      <a:extLst>
                        <a:ext uri="{28A0092B-C50C-407E-A947-70E740481C1C}">
                          <a14:useLocalDpi xmlns:a14="http://schemas.microsoft.com/office/drawing/2010/main" val="0"/>
                        </a:ext>
                      </a:extLst>
                    </a:blip>
                    <a:stretch>
                      <a:fillRect/>
                    </a:stretch>
                  </pic:blipFill>
                  <pic:spPr>
                    <a:xfrm>
                      <a:off x="0" y="0"/>
                      <a:ext cx="3703955" cy="2691148"/>
                    </a:xfrm>
                    <a:prstGeom prst="rect">
                      <a:avLst/>
                    </a:prstGeom>
                  </pic:spPr>
                </pic:pic>
              </a:graphicData>
            </a:graphic>
          </wp:inline>
        </w:drawing>
      </w:r>
    </w:p>
    <w:p w14:paraId="7D121F92" w14:textId="77777777" w:rsidR="00021696" w:rsidRPr="00021696" w:rsidRDefault="00021696" w:rsidP="00021696">
      <w:pPr>
        <w:jc w:val="center"/>
        <w:rPr>
          <w:rFonts w:asciiTheme="majorHAnsi" w:hAnsiTheme="majorHAnsi"/>
          <w:sz w:val="44"/>
          <w:szCs w:val="44"/>
        </w:rPr>
      </w:pPr>
    </w:p>
    <w:p w14:paraId="153CFD93" w14:textId="77777777" w:rsidR="00B71378" w:rsidRDefault="00B71378" w:rsidP="00C271CC">
      <w:pPr>
        <w:pStyle w:val="Titel"/>
        <w:jc w:val="center"/>
      </w:pPr>
    </w:p>
    <w:p w14:paraId="3B521CAD" w14:textId="1D702187" w:rsidR="00021696" w:rsidRDefault="001D645E" w:rsidP="00C271CC">
      <w:pPr>
        <w:pStyle w:val="Titel"/>
        <w:jc w:val="center"/>
        <w:rPr>
          <w:sz w:val="22"/>
          <w:szCs w:val="22"/>
        </w:rPr>
      </w:pPr>
      <w:r>
        <w:t>User Manual</w:t>
      </w:r>
    </w:p>
    <w:p w14:paraId="50C4D746" w14:textId="77777777" w:rsidR="00753D95" w:rsidRDefault="00753D95" w:rsidP="00021696">
      <w:pPr>
        <w:jc w:val="center"/>
        <w:rPr>
          <w:rFonts w:asciiTheme="majorHAnsi" w:hAnsiTheme="majorHAnsi"/>
          <w:sz w:val="22"/>
          <w:szCs w:val="22"/>
        </w:rPr>
      </w:pPr>
    </w:p>
    <w:p w14:paraId="2A8384B4" w14:textId="77777777" w:rsidR="00753D95" w:rsidRDefault="00753D95" w:rsidP="00021696">
      <w:pPr>
        <w:jc w:val="center"/>
        <w:rPr>
          <w:rFonts w:asciiTheme="majorHAnsi" w:hAnsiTheme="majorHAnsi"/>
          <w:sz w:val="22"/>
          <w:szCs w:val="22"/>
        </w:rPr>
      </w:pPr>
    </w:p>
    <w:p w14:paraId="1286B2ED" w14:textId="77777777" w:rsidR="00753D95" w:rsidRDefault="00753D95" w:rsidP="00021696">
      <w:pPr>
        <w:jc w:val="center"/>
        <w:rPr>
          <w:rFonts w:asciiTheme="majorHAnsi" w:hAnsiTheme="majorHAnsi"/>
          <w:sz w:val="22"/>
          <w:szCs w:val="22"/>
        </w:rPr>
      </w:pPr>
    </w:p>
    <w:p w14:paraId="548AF727" w14:textId="77777777" w:rsidR="00753D95" w:rsidRDefault="00753D95" w:rsidP="00021696">
      <w:pPr>
        <w:jc w:val="center"/>
        <w:rPr>
          <w:rFonts w:asciiTheme="majorHAnsi" w:hAnsiTheme="majorHAnsi"/>
          <w:sz w:val="22"/>
          <w:szCs w:val="22"/>
        </w:rPr>
      </w:pPr>
    </w:p>
    <w:p w14:paraId="723870D3" w14:textId="77777777" w:rsidR="00753D95" w:rsidRDefault="00753D95" w:rsidP="00021696">
      <w:pPr>
        <w:jc w:val="center"/>
        <w:rPr>
          <w:rFonts w:asciiTheme="majorHAnsi" w:hAnsiTheme="majorHAnsi"/>
          <w:sz w:val="22"/>
          <w:szCs w:val="22"/>
        </w:rPr>
      </w:pPr>
    </w:p>
    <w:p w14:paraId="7A4D50CD" w14:textId="77777777" w:rsidR="00753D95" w:rsidRDefault="00753D95" w:rsidP="00021696">
      <w:pPr>
        <w:jc w:val="center"/>
        <w:rPr>
          <w:rFonts w:asciiTheme="majorHAnsi" w:hAnsiTheme="majorHAnsi"/>
          <w:sz w:val="22"/>
          <w:szCs w:val="22"/>
        </w:rPr>
      </w:pPr>
    </w:p>
    <w:p w14:paraId="0321B5F2" w14:textId="77777777" w:rsidR="00753D95" w:rsidRDefault="00753D95" w:rsidP="00021696">
      <w:pPr>
        <w:jc w:val="center"/>
        <w:rPr>
          <w:rFonts w:asciiTheme="majorHAnsi" w:hAnsiTheme="majorHAnsi"/>
          <w:sz w:val="22"/>
          <w:szCs w:val="22"/>
        </w:rPr>
      </w:pPr>
    </w:p>
    <w:p w14:paraId="3F4DC6ED" w14:textId="77777777" w:rsidR="00753D95" w:rsidRDefault="00753D95" w:rsidP="00021696">
      <w:pPr>
        <w:jc w:val="center"/>
        <w:rPr>
          <w:rFonts w:asciiTheme="majorHAnsi" w:hAnsiTheme="majorHAnsi"/>
          <w:sz w:val="22"/>
          <w:szCs w:val="22"/>
        </w:rPr>
      </w:pPr>
    </w:p>
    <w:p w14:paraId="7E72A72B" w14:textId="77777777" w:rsidR="00DA449A" w:rsidRDefault="00DA449A" w:rsidP="00021696">
      <w:pPr>
        <w:jc w:val="center"/>
        <w:rPr>
          <w:rFonts w:asciiTheme="majorHAnsi" w:hAnsiTheme="majorHAnsi"/>
          <w:sz w:val="22"/>
          <w:szCs w:val="22"/>
        </w:rPr>
      </w:pPr>
    </w:p>
    <w:p w14:paraId="0F840AB2" w14:textId="77777777" w:rsidR="00DA449A" w:rsidRDefault="00DA449A" w:rsidP="00021696">
      <w:pPr>
        <w:jc w:val="center"/>
        <w:rPr>
          <w:rFonts w:asciiTheme="majorHAnsi" w:hAnsiTheme="majorHAnsi"/>
          <w:sz w:val="22"/>
          <w:szCs w:val="22"/>
        </w:rPr>
      </w:pPr>
    </w:p>
    <w:p w14:paraId="5EAB845E" w14:textId="05EA5399" w:rsidR="00522CF5" w:rsidRDefault="00090202" w:rsidP="0061237A">
      <w:pPr>
        <w:pStyle w:val="berschrift1"/>
      </w:pPr>
      <w:r>
        <w:lastRenderedPageBreak/>
        <w:t>Introduction</w:t>
      </w:r>
    </w:p>
    <w:p w14:paraId="0C3F29AF" w14:textId="77777777" w:rsidR="00522CF5" w:rsidRDefault="00522CF5" w:rsidP="00522CF5"/>
    <w:p w14:paraId="7CC4950A" w14:textId="359DA0CC" w:rsidR="00522CF5" w:rsidRDefault="000913B0" w:rsidP="009F58C0">
      <w:r>
        <w:t xml:space="preserve">The OpenMS nodes package </w:t>
      </w:r>
      <w:r w:rsidR="002F1159">
        <w:t xml:space="preserve">extends </w:t>
      </w:r>
      <w:r>
        <w:t>Proteome Discoverer</w:t>
      </w:r>
      <w:r w:rsidR="003B7088">
        <w:t>’</w:t>
      </w:r>
      <w:r w:rsidR="002F1159">
        <w:t xml:space="preserve">s functionality by </w:t>
      </w:r>
      <w:r>
        <w:t>two additional workflows</w:t>
      </w:r>
      <w:r w:rsidR="002C0942">
        <w:t xml:space="preserve"> based on </w:t>
      </w:r>
      <w:r w:rsidR="00E975A5">
        <w:t xml:space="preserve">algorithms implemented in </w:t>
      </w:r>
      <w:r w:rsidR="00CC3F58">
        <w:t xml:space="preserve">the </w:t>
      </w:r>
      <w:r w:rsidR="002C0942">
        <w:t>OpenMS</w:t>
      </w:r>
      <w:r w:rsidR="00CC3F58">
        <w:t xml:space="preserve"> framework</w:t>
      </w:r>
      <w:r>
        <w:t xml:space="preserve">: LFQProfiler for label-free </w:t>
      </w:r>
      <w:r w:rsidR="009C0961">
        <w:t xml:space="preserve">peptide and protein </w:t>
      </w:r>
      <w:r>
        <w:t>quantificati</w:t>
      </w:r>
      <w:r w:rsidR="00DE2A51">
        <w:t>on and RNPxl for protein-RNA</w:t>
      </w:r>
      <w:r>
        <w:t xml:space="preserve"> cross linking data analysis.</w:t>
      </w:r>
    </w:p>
    <w:p w14:paraId="34851E9E" w14:textId="77777777" w:rsidR="00F030E3" w:rsidRDefault="00F030E3" w:rsidP="00522CF5"/>
    <w:p w14:paraId="4F09EA71" w14:textId="77777777" w:rsidR="00A552A8" w:rsidRDefault="00A552A8" w:rsidP="00522CF5"/>
    <w:p w14:paraId="3A47EAEC" w14:textId="05119CBA" w:rsidR="00ED41C8" w:rsidRDefault="00ED41C8" w:rsidP="0061237A">
      <w:pPr>
        <w:pStyle w:val="berschrift1"/>
      </w:pPr>
      <w:r>
        <w:t>Installation</w:t>
      </w:r>
    </w:p>
    <w:p w14:paraId="740C2557" w14:textId="77777777" w:rsidR="00ED41C8" w:rsidRDefault="00ED41C8" w:rsidP="00ED41C8"/>
    <w:p w14:paraId="29D85460" w14:textId="77777777" w:rsidR="0013416C" w:rsidRDefault="00D55544" w:rsidP="009F58C0">
      <w:r>
        <w:t xml:space="preserve">Installing the OpenMS plugin for Proteome Discoverer is easy: just download the binary installer for your platform (PD 2.0 or 2.1) from </w:t>
      </w:r>
      <w:hyperlink r:id="rId7" w:history="1">
        <w:r w:rsidRPr="001B525E">
          <w:rPr>
            <w:rStyle w:val="Link"/>
          </w:rPr>
          <w:t>www.openms.de/pd</w:t>
        </w:r>
      </w:hyperlink>
      <w:r>
        <w:t xml:space="preserve"> and run it. Note that Proteome Discoverer should be close</w:t>
      </w:r>
      <w:r w:rsidR="0013416C">
        <w:t>d before running the installer.</w:t>
      </w:r>
    </w:p>
    <w:p w14:paraId="5699BB50" w14:textId="77777777" w:rsidR="0013416C" w:rsidRDefault="0013416C" w:rsidP="009F58C0"/>
    <w:p w14:paraId="62B3D735" w14:textId="1B549DD1" w:rsidR="0013416C" w:rsidRDefault="0013416C" w:rsidP="009F58C0">
      <w:r>
        <w:t xml:space="preserve">In rare cases, the automatic binary installer packages do not work, because the Proteome Discoverer registry key cannot be found. Should this be the case, you can still install our nodes by downloading the manual installation package </w:t>
      </w:r>
      <w:r w:rsidR="006754E8">
        <w:t xml:space="preserve">from </w:t>
      </w:r>
      <w:hyperlink r:id="rId8" w:history="1">
        <w:r w:rsidR="006754E8" w:rsidRPr="001B525E">
          <w:rPr>
            <w:rStyle w:val="Link"/>
          </w:rPr>
          <w:t>www.openms.de/pd</w:t>
        </w:r>
      </w:hyperlink>
      <w:r w:rsidR="006754E8">
        <w:t xml:space="preserve"> </w:t>
      </w:r>
      <w:r>
        <w:t>and following the instructions therein.</w:t>
      </w:r>
    </w:p>
    <w:p w14:paraId="36863B32" w14:textId="77777777" w:rsidR="0013416C" w:rsidRDefault="0013416C" w:rsidP="009F58C0"/>
    <w:p w14:paraId="110170FF" w14:textId="54EF81C7" w:rsidR="00ED41C8" w:rsidRPr="00D55544" w:rsidRDefault="005B33C5" w:rsidP="009F58C0">
      <w:r>
        <w:t xml:space="preserve">After </w:t>
      </w:r>
      <w:r w:rsidR="00B47299">
        <w:t xml:space="preserve">successful </w:t>
      </w:r>
      <w:r>
        <w:t>installation</w:t>
      </w:r>
      <w:r w:rsidR="00D55544">
        <w:t>, you should find four additional nodes in your Proteome Discoverer</w:t>
      </w:r>
      <w:r w:rsidR="008333BF">
        <w:t xml:space="preserve"> workflow editor</w:t>
      </w:r>
      <w:r w:rsidR="00D55544">
        <w:t xml:space="preserve">: the two processing nodes </w:t>
      </w:r>
      <w:r w:rsidR="00D55544" w:rsidRPr="00D55544">
        <w:rPr>
          <w:rFonts w:ascii="Courier New" w:hAnsi="Courier New" w:cs="Courier New"/>
        </w:rPr>
        <w:t>LFQProfiler FF</w:t>
      </w:r>
      <w:r w:rsidR="00D55544">
        <w:t xml:space="preserve"> and </w:t>
      </w:r>
      <w:r w:rsidR="00D55544" w:rsidRPr="00D55544">
        <w:rPr>
          <w:rFonts w:ascii="Courier New" w:hAnsi="Courier New" w:cs="Courier New"/>
        </w:rPr>
        <w:t>RNPxl</w:t>
      </w:r>
      <w:r w:rsidR="00D55544">
        <w:t xml:space="preserve">, and the two consensus nodes </w:t>
      </w:r>
      <w:r w:rsidR="00D55544" w:rsidRPr="00D55544">
        <w:rPr>
          <w:rFonts w:ascii="Courier New" w:hAnsi="Courier New" w:cs="Courier New"/>
        </w:rPr>
        <w:t>LFQProfiler</w:t>
      </w:r>
      <w:r w:rsidR="00D55544">
        <w:t xml:space="preserve"> and </w:t>
      </w:r>
      <w:r w:rsidR="00D55544" w:rsidRPr="00D55544">
        <w:rPr>
          <w:rFonts w:ascii="Courier New" w:hAnsi="Courier New" w:cs="Courier New"/>
        </w:rPr>
        <w:t>RNPxl Consensus</w:t>
      </w:r>
      <w:r w:rsidR="00D55544">
        <w:rPr>
          <w:rFonts w:cs="Courier New"/>
        </w:rPr>
        <w:t>.</w:t>
      </w:r>
    </w:p>
    <w:p w14:paraId="6247C801" w14:textId="77777777" w:rsidR="00ED41C8" w:rsidRDefault="00ED41C8" w:rsidP="00522CF5"/>
    <w:p w14:paraId="06D95218" w14:textId="77777777" w:rsidR="0061237A" w:rsidRDefault="0061237A" w:rsidP="00522CF5"/>
    <w:p w14:paraId="5A2F1119" w14:textId="5AAFD6A1" w:rsidR="0061237A" w:rsidRDefault="0061237A" w:rsidP="0061237A">
      <w:pPr>
        <w:pStyle w:val="berschrift1"/>
      </w:pPr>
      <w:r>
        <w:t>Usage</w:t>
      </w:r>
    </w:p>
    <w:p w14:paraId="26C9C392" w14:textId="77777777" w:rsidR="0061237A" w:rsidRDefault="0061237A" w:rsidP="0061237A"/>
    <w:p w14:paraId="690B806D" w14:textId="68136E9C" w:rsidR="008109A6" w:rsidRDefault="008109A6" w:rsidP="0061237A">
      <w:r>
        <w:t xml:space="preserve">In the following chapters, we will </w:t>
      </w:r>
      <w:r w:rsidR="0034231F">
        <w:t xml:space="preserve">explain </w:t>
      </w:r>
      <w:r>
        <w:t xml:space="preserve">usage and </w:t>
      </w:r>
      <w:r w:rsidR="00AC123B">
        <w:t>describe</w:t>
      </w:r>
      <w:r>
        <w:t xml:space="preserve"> the features </w:t>
      </w:r>
      <w:r w:rsidR="00AC123B">
        <w:t xml:space="preserve">and settings </w:t>
      </w:r>
      <w:r w:rsidR="004B6D3A">
        <w:t>of  the RNPxl and LFQProfiler workflows.</w:t>
      </w:r>
    </w:p>
    <w:p w14:paraId="376170BB" w14:textId="77777777" w:rsidR="00AA7F23" w:rsidRDefault="00AA7F23" w:rsidP="0061237A"/>
    <w:p w14:paraId="476AEFE1" w14:textId="77777777" w:rsidR="003A1657" w:rsidRDefault="003A1657" w:rsidP="0061237A"/>
    <w:p w14:paraId="566F7501" w14:textId="4E751C47" w:rsidR="008109A6" w:rsidRDefault="008109A6" w:rsidP="00DC7B56">
      <w:pPr>
        <w:pStyle w:val="berschrift1"/>
      </w:pPr>
      <w:r>
        <w:t>RNPxl</w:t>
      </w:r>
    </w:p>
    <w:p w14:paraId="0CE87FA2" w14:textId="77777777" w:rsidR="008109A6" w:rsidRDefault="008109A6" w:rsidP="008109A6"/>
    <w:p w14:paraId="6441CD5B" w14:textId="41A51301" w:rsidR="008109A6" w:rsidRDefault="00B63230" w:rsidP="009F58C0">
      <w:r>
        <w:t xml:space="preserve">The functionality of </w:t>
      </w:r>
      <w:r w:rsidR="00B84CDB">
        <w:t>the underlying OpenMS-based</w:t>
      </w:r>
      <w:r>
        <w:t xml:space="preserve"> workflow together with a description of the experimental protocol used for generating su</w:t>
      </w:r>
      <w:r w:rsidR="00546267">
        <w:t xml:space="preserve">itable </w:t>
      </w:r>
      <w:r w:rsidR="00DE2A51">
        <w:t>protein RNA</w:t>
      </w:r>
      <w:r w:rsidR="006C1EAA">
        <w:t xml:space="preserve"> cross-linking </w:t>
      </w:r>
      <w:r w:rsidR="00546267">
        <w:t xml:space="preserve">data is described </w:t>
      </w:r>
      <w:r w:rsidR="007B2FCC">
        <w:t xml:space="preserve">in detail </w:t>
      </w:r>
      <w:r w:rsidR="00546267">
        <w:t>by</w:t>
      </w:r>
      <w:r w:rsidR="00FF059C">
        <w:t xml:space="preserve"> Kramer et al.: </w:t>
      </w:r>
      <w:r w:rsidR="00FF059C" w:rsidRPr="00FF059C">
        <w:rPr>
          <w:i/>
        </w:rPr>
        <w:t>Photo-cross-linking and high-resolution mass spectrometry for assignment of RNA-binding sites in RNA-binding proteins</w:t>
      </w:r>
      <w:r w:rsidR="00FF059C">
        <w:t xml:space="preserve">. </w:t>
      </w:r>
      <w:r w:rsidR="00FF059C" w:rsidRPr="00FF059C">
        <w:t>Nat Methods. 2014 Oct;11(10):1064-70</w:t>
      </w:r>
    </w:p>
    <w:p w14:paraId="71E4F37D" w14:textId="77777777" w:rsidR="008109A6" w:rsidRDefault="008109A6" w:rsidP="008109A6"/>
    <w:p w14:paraId="3FED26E3" w14:textId="72442EF1" w:rsidR="008109A6" w:rsidRDefault="0063584B" w:rsidP="008109A6">
      <w:r>
        <w:t xml:space="preserve">The major advantages of using the Proteome Discoverer version of this workflow are easier usability and the integration with a custom designed spectrum visualization </w:t>
      </w:r>
      <w:r w:rsidR="00303A18">
        <w:t xml:space="preserve">tool </w:t>
      </w:r>
      <w:r>
        <w:t xml:space="preserve">that is able to visualize </w:t>
      </w:r>
      <w:r w:rsidR="00C6495E">
        <w:t xml:space="preserve">not only the annotated peptide fragments but </w:t>
      </w:r>
      <w:r>
        <w:t xml:space="preserve">also the </w:t>
      </w:r>
      <w:r w:rsidR="00C02BF7">
        <w:t xml:space="preserve">cross-linked </w:t>
      </w:r>
      <w:r w:rsidR="003B152E">
        <w:t xml:space="preserve">nucleotide fragment ions which allows for a greatly facilitated manual </w:t>
      </w:r>
      <w:r w:rsidR="00F159CA">
        <w:t xml:space="preserve">inspection and </w:t>
      </w:r>
      <w:r w:rsidR="003B152E">
        <w:t>validation of the results.</w:t>
      </w:r>
    </w:p>
    <w:p w14:paraId="32914476" w14:textId="77777777" w:rsidR="00DC7B56" w:rsidRDefault="00DC7B56" w:rsidP="008109A6"/>
    <w:p w14:paraId="09FC30B9" w14:textId="54C30A9A" w:rsidR="00DC7B56" w:rsidRDefault="00906FD8" w:rsidP="00906FD8">
      <w:pPr>
        <w:pStyle w:val="berschrift2"/>
      </w:pPr>
      <w:r>
        <w:t xml:space="preserve">Setting up the </w:t>
      </w:r>
      <w:r w:rsidR="00DC7B56">
        <w:t>study</w:t>
      </w:r>
    </w:p>
    <w:p w14:paraId="2AE5D21F" w14:textId="77777777" w:rsidR="00DC7B56" w:rsidRDefault="00DC7B56" w:rsidP="008109A6"/>
    <w:p w14:paraId="18259909" w14:textId="77777777" w:rsidR="00C86B6F" w:rsidRDefault="00C86B6F" w:rsidP="008109A6"/>
    <w:p w14:paraId="2CF04916" w14:textId="2B1ACB25" w:rsidR="00876017" w:rsidRDefault="00876017" w:rsidP="008109A6">
      <w:r>
        <w:t>Set up a new study as usual. If you have both a UV cross-linked run and a control run without cross-links, you can load both these files here. Otherwise</w:t>
      </w:r>
      <w:r w:rsidR="002A04E4">
        <w:t>, just load the cross-link file. The workflow will later determine whether a control is present or not and automatically omit the steps involving a control file if it is missing.</w:t>
      </w:r>
    </w:p>
    <w:p w14:paraId="7FD13685" w14:textId="77777777" w:rsidR="00C86B6F" w:rsidRDefault="00C86B6F" w:rsidP="008109A6"/>
    <w:p w14:paraId="7844FF82" w14:textId="77777777" w:rsidR="00876017" w:rsidRDefault="00876017" w:rsidP="008109A6"/>
    <w:p w14:paraId="0D04B2B2" w14:textId="19309807" w:rsidR="00DC7B56" w:rsidRDefault="00876017" w:rsidP="008109A6">
      <w:r>
        <w:rPr>
          <w:noProof/>
          <w:lang w:val="de-DE"/>
        </w:rPr>
        <w:drawing>
          <wp:inline distT="0" distB="0" distL="0" distR="0" wp14:anchorId="49519827" wp14:editId="2D979D29">
            <wp:extent cx="5750560" cy="4307840"/>
            <wp:effectExtent l="0" t="0" r="0" b="10160"/>
            <wp:docPr id="5" name="Bild 5" descr="Macintosh HD:Users:veit:Google Drive:PD_nodes_release_Feb_2016_RC3:stuff:VLC_snapshots:RNPxl_stu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eit:Google Drive:PD_nodes_release_Feb_2016_RC3:stuff:VLC_snapshots:RNPxl_stud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72FB5F00" w14:textId="77777777" w:rsidR="006A56C1" w:rsidRDefault="006A56C1" w:rsidP="008109A6"/>
    <w:p w14:paraId="5B1A913C" w14:textId="77777777" w:rsidR="00C86B6F" w:rsidRDefault="00C86B6F" w:rsidP="008109A6"/>
    <w:p w14:paraId="254299EB" w14:textId="77777777" w:rsidR="00C86B6F" w:rsidRDefault="00C86B6F" w:rsidP="008109A6"/>
    <w:p w14:paraId="07178E29" w14:textId="77777777" w:rsidR="00C86B6F" w:rsidRDefault="00C86B6F" w:rsidP="008109A6"/>
    <w:p w14:paraId="2DB580CE" w14:textId="77777777" w:rsidR="00C86B6F" w:rsidRDefault="00C86B6F" w:rsidP="008109A6"/>
    <w:p w14:paraId="271B245F" w14:textId="77777777" w:rsidR="00C86B6F" w:rsidRDefault="00C86B6F" w:rsidP="008109A6"/>
    <w:p w14:paraId="574F1991" w14:textId="77777777" w:rsidR="00C86B6F" w:rsidRDefault="00C86B6F" w:rsidP="008109A6"/>
    <w:p w14:paraId="1094AD57" w14:textId="77777777" w:rsidR="00C86B6F" w:rsidRDefault="00C86B6F" w:rsidP="008109A6"/>
    <w:p w14:paraId="32CA9808" w14:textId="77777777" w:rsidR="00C86B6F" w:rsidRDefault="00C86B6F" w:rsidP="008109A6"/>
    <w:p w14:paraId="213731F1" w14:textId="77777777" w:rsidR="00C86B6F" w:rsidRDefault="00C86B6F" w:rsidP="008109A6"/>
    <w:p w14:paraId="5D83A585" w14:textId="77777777" w:rsidR="00C86B6F" w:rsidRDefault="00C86B6F" w:rsidP="008109A6"/>
    <w:p w14:paraId="1E71B749" w14:textId="77777777" w:rsidR="00C86B6F" w:rsidRDefault="00C86B6F" w:rsidP="008109A6"/>
    <w:p w14:paraId="0B912871" w14:textId="77777777" w:rsidR="00C86B6F" w:rsidRDefault="00C86B6F" w:rsidP="008109A6"/>
    <w:p w14:paraId="5AC91E03" w14:textId="77777777" w:rsidR="00C86B6F" w:rsidRDefault="00C86B6F" w:rsidP="008109A6"/>
    <w:p w14:paraId="7091444F" w14:textId="77777777" w:rsidR="00C86B6F" w:rsidRDefault="00C86B6F" w:rsidP="008109A6"/>
    <w:p w14:paraId="0FF68822" w14:textId="77777777" w:rsidR="00C86B6F" w:rsidRDefault="00C86B6F" w:rsidP="008109A6"/>
    <w:p w14:paraId="30787B09" w14:textId="77F3194B" w:rsidR="006A56C1" w:rsidRDefault="006A56C1" w:rsidP="008109A6">
      <w:r>
        <w:t xml:space="preserve">If you do have a control run, it is important to mark it as </w:t>
      </w:r>
      <w:r w:rsidRPr="006A56C1">
        <w:rPr>
          <w:rFonts w:ascii="Courier New" w:hAnsi="Courier New" w:cs="Courier New"/>
        </w:rPr>
        <w:t>Control</w:t>
      </w:r>
      <w:r>
        <w:t xml:space="preserve"> (not </w:t>
      </w:r>
      <w:r w:rsidRPr="006A56C1">
        <w:rPr>
          <w:rFonts w:ascii="Courier New" w:hAnsi="Courier New" w:cs="Courier New"/>
        </w:rPr>
        <w:t>Sample</w:t>
      </w:r>
      <w:r>
        <w:t>) in the Samples tab:</w:t>
      </w:r>
    </w:p>
    <w:p w14:paraId="373AE008" w14:textId="77777777" w:rsidR="00A41730" w:rsidRDefault="00A41730" w:rsidP="008109A6"/>
    <w:p w14:paraId="0A0B1C8F" w14:textId="77777777" w:rsidR="00876017" w:rsidRDefault="00876017" w:rsidP="008109A6"/>
    <w:p w14:paraId="67535704" w14:textId="3824B332" w:rsidR="00876017" w:rsidRDefault="006A56C1" w:rsidP="008109A6">
      <w:r>
        <w:rPr>
          <w:noProof/>
          <w:lang w:val="de-DE"/>
        </w:rPr>
        <w:drawing>
          <wp:inline distT="0" distB="0" distL="0" distR="0" wp14:anchorId="113B4F6A" wp14:editId="714D28D7">
            <wp:extent cx="5750560" cy="4307840"/>
            <wp:effectExtent l="0" t="0" r="0" b="10160"/>
            <wp:docPr id="6" name="Bild 6" descr="Macintosh HD:Users:veit:Google Drive:PD_nodes_release_Feb_2016_RC3:stuff:VLC_snapshots:RNPxl_sample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eit:Google Drive:PD_nodes_release_Feb_2016_RC3:stuff:VLC_snapshots:RNPxl_sample_contro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26881D70" w14:textId="77777777" w:rsidR="002C475D" w:rsidRDefault="002C475D" w:rsidP="008109A6"/>
    <w:p w14:paraId="4EDE1B44" w14:textId="77777777" w:rsidR="002C475D" w:rsidRDefault="002C475D" w:rsidP="008109A6"/>
    <w:p w14:paraId="5ABFEEF3" w14:textId="77777777" w:rsidR="00FA599E" w:rsidRDefault="00FA599E" w:rsidP="008109A6"/>
    <w:p w14:paraId="103ECEF3" w14:textId="77777777" w:rsidR="00FA599E" w:rsidRDefault="00FA599E" w:rsidP="008109A6"/>
    <w:p w14:paraId="0465892B" w14:textId="0979BB22" w:rsidR="00FA599E" w:rsidRDefault="00BA2DEA" w:rsidP="00FA599E">
      <w:pPr>
        <w:pStyle w:val="berschrift2"/>
      </w:pPr>
      <w:r>
        <w:t xml:space="preserve">Setting up </w:t>
      </w:r>
      <w:r w:rsidR="005013B4">
        <w:t xml:space="preserve">the </w:t>
      </w:r>
      <w:r w:rsidR="00FA599E">
        <w:t>workflows</w:t>
      </w:r>
    </w:p>
    <w:p w14:paraId="464BDBEF" w14:textId="77777777" w:rsidR="00FA599E" w:rsidRDefault="00FA599E" w:rsidP="008109A6"/>
    <w:p w14:paraId="4EEEA22B" w14:textId="77777777" w:rsidR="00FA599E" w:rsidRDefault="00FA599E" w:rsidP="008109A6"/>
    <w:p w14:paraId="67196713" w14:textId="40FB14BA" w:rsidR="002859E5" w:rsidRDefault="00964DA9" w:rsidP="008109A6">
      <w:r>
        <w:t xml:space="preserve">The easiest way of getting started is to download the </w:t>
      </w:r>
      <w:r w:rsidR="009E1BFF">
        <w:t xml:space="preserve">RNPxl </w:t>
      </w:r>
      <w:r>
        <w:t xml:space="preserve">processing and consensus workflow from </w:t>
      </w:r>
      <w:hyperlink r:id="rId11" w:history="1">
        <w:r w:rsidRPr="001B525E">
          <w:rPr>
            <w:rStyle w:val="Link"/>
          </w:rPr>
          <w:t>www.openms.de/pd</w:t>
        </w:r>
      </w:hyperlink>
      <w:r>
        <w:t>. If you prefer to click yourself, please set up the processing workflow so that it looks like the one i</w:t>
      </w:r>
      <w:r w:rsidR="005E07A4">
        <w:t>n the following F</w:t>
      </w:r>
      <w:r w:rsidR="002859E5">
        <w:t>igure.</w:t>
      </w:r>
    </w:p>
    <w:p w14:paraId="53F1F4EA" w14:textId="77777777" w:rsidR="002859E5" w:rsidRDefault="002859E5" w:rsidP="008109A6"/>
    <w:p w14:paraId="6CA5A622" w14:textId="4E22EA3E" w:rsidR="007B4F09" w:rsidRDefault="002859E5" w:rsidP="008109A6">
      <w:r>
        <w:t>M</w:t>
      </w:r>
      <w:r w:rsidR="00964DA9">
        <w:t xml:space="preserve">ake sure to set </w:t>
      </w:r>
      <w:r w:rsidR="009F1D76">
        <w:t>“</w:t>
      </w:r>
      <w:r w:rsidR="00C47DAF" w:rsidRPr="009F1D76">
        <w:rPr>
          <w:rFonts w:cs="Courier New"/>
        </w:rPr>
        <w:t>MS</w:t>
      </w:r>
      <w:r w:rsidR="009F1D76" w:rsidRPr="009F1D76">
        <w:rPr>
          <w:rFonts w:cs="Courier New"/>
        </w:rPr>
        <w:t xml:space="preserve"> </w:t>
      </w:r>
      <w:r w:rsidR="00964DA9" w:rsidRPr="009F1D76">
        <w:rPr>
          <w:rFonts w:cs="Courier New"/>
        </w:rPr>
        <w:t>Order</w:t>
      </w:r>
      <w:r w:rsidR="009F1D76">
        <w:rPr>
          <w:rFonts w:cs="Courier New"/>
        </w:rPr>
        <w:t>”</w:t>
      </w:r>
      <w:r w:rsidR="00964DA9">
        <w:t xml:space="preserve"> to </w:t>
      </w:r>
      <w:r w:rsidR="009F1D76" w:rsidRPr="009F1D76">
        <w:t>“</w:t>
      </w:r>
      <w:r w:rsidR="00964DA9" w:rsidRPr="009F1D76">
        <w:rPr>
          <w:rFonts w:cs="Courier New"/>
        </w:rPr>
        <w:t>Any</w:t>
      </w:r>
      <w:r w:rsidR="009F1D76" w:rsidRPr="009F1D76">
        <w:rPr>
          <w:rFonts w:cs="Courier New"/>
        </w:rPr>
        <w:t>”</w:t>
      </w:r>
      <w:r w:rsidR="00964DA9">
        <w:t xml:space="preserve"> in the Spectrum Selector node (otherwise, MS1 spectra are discarded </w:t>
      </w:r>
      <w:r w:rsidR="00B5261B">
        <w:t>and the workflow cannot</w:t>
      </w:r>
      <w:r w:rsidR="00964DA9">
        <w:t xml:space="preserve"> work</w:t>
      </w:r>
      <w:r w:rsidR="003E5E87">
        <w:t xml:space="preserve"> without them</w:t>
      </w:r>
      <w:r w:rsidR="00964DA9">
        <w:t>).</w:t>
      </w:r>
      <w:r w:rsidR="007B4F09">
        <w:t xml:space="preserve"> Adapt the parameters of the RNPxl processing node as needed.</w:t>
      </w:r>
    </w:p>
    <w:p w14:paraId="4541D0F9" w14:textId="77777777" w:rsidR="00BB71E9" w:rsidRDefault="00BB71E9" w:rsidP="008109A6"/>
    <w:p w14:paraId="64CC124B" w14:textId="77777777" w:rsidR="00EF20FD" w:rsidRDefault="00EF20FD" w:rsidP="008109A6"/>
    <w:p w14:paraId="03E6AFED" w14:textId="77777777" w:rsidR="00EF20FD" w:rsidRDefault="00EF20FD" w:rsidP="008109A6"/>
    <w:p w14:paraId="43F7C10F" w14:textId="77777777" w:rsidR="00EF20FD" w:rsidRDefault="00EF20FD" w:rsidP="008109A6"/>
    <w:p w14:paraId="12B62B80" w14:textId="77777777" w:rsidR="00EF20FD" w:rsidRDefault="00EF20FD" w:rsidP="008109A6"/>
    <w:p w14:paraId="71AF992D" w14:textId="77777777" w:rsidR="00EF20FD" w:rsidRDefault="00EF20FD" w:rsidP="008109A6"/>
    <w:p w14:paraId="713D00D7" w14:textId="151A219C" w:rsidR="002C72CB" w:rsidRDefault="002C475D" w:rsidP="008109A6">
      <w:r>
        <w:rPr>
          <w:noProof/>
          <w:lang w:val="de-DE"/>
        </w:rPr>
        <w:drawing>
          <wp:inline distT="0" distB="0" distL="0" distR="0" wp14:anchorId="6A956F2F" wp14:editId="64A7D16D">
            <wp:extent cx="5750560" cy="4307840"/>
            <wp:effectExtent l="0" t="0" r="0" b="10160"/>
            <wp:docPr id="7" name="Bild 7" descr="Macintosh HD:Users:veit:Google Drive:PD_nodes_release_Feb_2016_RC3:stuff:VLC_snapshots:RNPxl_processing_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eit:Google Drive:PD_nodes_release_Feb_2016_RC3:stuff:VLC_snapshots:RNPxl_processing_w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2DDA59C2" w14:textId="77777777" w:rsidR="00202986" w:rsidRDefault="00202986" w:rsidP="008109A6"/>
    <w:p w14:paraId="48B41426" w14:textId="77777777" w:rsidR="00B764F9" w:rsidRDefault="00B764F9" w:rsidP="008109A6"/>
    <w:p w14:paraId="79D04230" w14:textId="77777777" w:rsidR="00B764F9" w:rsidRDefault="00B764F9" w:rsidP="00B764F9">
      <w:r>
        <w:t>There are two notable sets of advanced parameters:</w:t>
      </w:r>
    </w:p>
    <w:p w14:paraId="45883575" w14:textId="77777777" w:rsidR="00B764F9" w:rsidRDefault="00B764F9" w:rsidP="00B764F9"/>
    <w:p w14:paraId="15779376" w14:textId="77777777" w:rsidR="00B764F9" w:rsidRDefault="00B764F9" w:rsidP="00B764F9">
      <w:pPr>
        <w:pStyle w:val="Listenabsatz"/>
        <w:numPr>
          <w:ilvl w:val="0"/>
          <w:numId w:val="1"/>
        </w:numPr>
      </w:pPr>
      <w:r>
        <w:t>Section “4. ID filtering”: By default, the identification settings for the ID filtering step are taken over from the ones set in section “3. Peptide Identification”. If you want custom settings for the ID filtering step, independent of the settings for the actual peptide/nucleotide identification, you can set the advanced parameter “Use same settings as in main peptide identification” in “4. ID filtering” to False and adapt section “4. ID filtering” as needed.</w:t>
      </w:r>
    </w:p>
    <w:p w14:paraId="232D87EE" w14:textId="77777777" w:rsidR="003308C2" w:rsidRDefault="003308C2" w:rsidP="003308C2">
      <w:pPr>
        <w:pStyle w:val="Listenabsatz"/>
      </w:pPr>
    </w:p>
    <w:p w14:paraId="2760D40F" w14:textId="77777777" w:rsidR="00B764F9" w:rsidRDefault="00B764F9" w:rsidP="00B764F9">
      <w:pPr>
        <w:pStyle w:val="Listenabsatz"/>
        <w:numPr>
          <w:ilvl w:val="0"/>
          <w:numId w:val="1"/>
        </w:numPr>
      </w:pPr>
      <w:r>
        <w:t>Target nucleotides / Mapping / Restrictions / Fragment adducts: these can be used to manually adapt the internals of the algorithm to different molecule classes etc. (e.g., DNA fragment adducts instead of RNA).</w:t>
      </w:r>
    </w:p>
    <w:p w14:paraId="3E84702D" w14:textId="77777777" w:rsidR="00B764F9" w:rsidRDefault="00B764F9" w:rsidP="008109A6"/>
    <w:p w14:paraId="2CB221C6" w14:textId="77777777" w:rsidR="00202986" w:rsidRDefault="00202986" w:rsidP="008109A6"/>
    <w:p w14:paraId="199AE99B" w14:textId="01358341" w:rsidR="00AB587A" w:rsidRDefault="00AB587A" w:rsidP="008109A6">
      <w:r>
        <w:t xml:space="preserve">The consensus workflow is even simpler: </w:t>
      </w:r>
      <w:r w:rsidR="00A93905">
        <w:t xml:space="preserve">Just connect an MSF Files node </w:t>
      </w:r>
      <w:r w:rsidR="00485ED0">
        <w:t>to an RNPxl Consensus node. But</w:t>
      </w:r>
      <w:r w:rsidR="00A93905">
        <w:t xml:space="preserve"> be sure to set “Spectra to Store” to “All” in the MSF Files node:</w:t>
      </w:r>
    </w:p>
    <w:p w14:paraId="47EB4F6F" w14:textId="77777777" w:rsidR="00A93905" w:rsidRDefault="00A93905" w:rsidP="008109A6"/>
    <w:p w14:paraId="77E348D0" w14:textId="387EA067" w:rsidR="00A93905" w:rsidRDefault="00A93905" w:rsidP="006011EC">
      <w:pPr>
        <w:jc w:val="center"/>
      </w:pPr>
      <w:r>
        <w:rPr>
          <w:noProof/>
          <w:lang w:val="de-DE"/>
        </w:rPr>
        <w:drawing>
          <wp:inline distT="0" distB="0" distL="0" distR="0" wp14:anchorId="2EA93293" wp14:editId="3A3D132B">
            <wp:extent cx="5481955" cy="4106624"/>
            <wp:effectExtent l="0" t="0" r="4445" b="8255"/>
            <wp:docPr id="8" name="Bild 8" descr="Macintosh HD:Users:veit:Google Drive:PD_nodes_release_Feb_2016_RC3:stuff:VLC_snapshots:RNPxl_spectra_to_store_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eit:Google Drive:PD_nodes_release_Feb_2016_RC3:stuff:VLC_snapshots:RNPxl_spectra_to_store_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955" cy="4106624"/>
                    </a:xfrm>
                    <a:prstGeom prst="rect">
                      <a:avLst/>
                    </a:prstGeom>
                    <a:noFill/>
                    <a:ln>
                      <a:noFill/>
                    </a:ln>
                  </pic:spPr>
                </pic:pic>
              </a:graphicData>
            </a:graphic>
          </wp:inline>
        </w:drawing>
      </w:r>
    </w:p>
    <w:p w14:paraId="45762A1E" w14:textId="77777777" w:rsidR="00AB587A" w:rsidRDefault="00AB587A" w:rsidP="006011EC">
      <w:pPr>
        <w:jc w:val="center"/>
      </w:pPr>
    </w:p>
    <w:p w14:paraId="325B2753" w14:textId="622D9868" w:rsidR="00A93905" w:rsidRDefault="00A93905" w:rsidP="006011EC">
      <w:r>
        <w:t>Drag&amp;drop your input files onto the “Input Files” area of the processing step and press Run, as usual:</w:t>
      </w:r>
    </w:p>
    <w:p w14:paraId="0ED8E879" w14:textId="77777777" w:rsidR="00A93905" w:rsidRDefault="00A93905" w:rsidP="006011EC">
      <w:pPr>
        <w:jc w:val="center"/>
      </w:pPr>
    </w:p>
    <w:p w14:paraId="210CCDCC" w14:textId="23E7CE0F" w:rsidR="00AB587A" w:rsidRDefault="00A93905" w:rsidP="006011EC">
      <w:pPr>
        <w:jc w:val="center"/>
      </w:pPr>
      <w:r>
        <w:rPr>
          <w:noProof/>
          <w:lang w:val="de-DE"/>
        </w:rPr>
        <w:drawing>
          <wp:inline distT="0" distB="0" distL="0" distR="0" wp14:anchorId="5C96F37A" wp14:editId="480CE333">
            <wp:extent cx="5486936" cy="4110355"/>
            <wp:effectExtent l="0" t="0" r="0" b="4445"/>
            <wp:docPr id="9" name="Bild 9" descr="Macintosh HD:Users:veit:Google Drive:PD_nodes_release_Feb_2016_RC3:stuff:VLC_snapshots:RNPxl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eit:Google Drive:PD_nodes_release_Feb_2016_RC3:stuff:VLC_snapshots:RNPxl_ru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936" cy="4110355"/>
                    </a:xfrm>
                    <a:prstGeom prst="rect">
                      <a:avLst/>
                    </a:prstGeom>
                    <a:noFill/>
                    <a:ln>
                      <a:noFill/>
                    </a:ln>
                  </pic:spPr>
                </pic:pic>
              </a:graphicData>
            </a:graphic>
          </wp:inline>
        </w:drawing>
      </w:r>
    </w:p>
    <w:p w14:paraId="1C696E97" w14:textId="6D33190A" w:rsidR="0034453B" w:rsidRDefault="00C934A9" w:rsidP="00C934A9">
      <w:pPr>
        <w:pStyle w:val="berschrift2"/>
      </w:pPr>
      <w:r>
        <w:t>Results</w:t>
      </w:r>
    </w:p>
    <w:p w14:paraId="13C44A8F" w14:textId="77777777" w:rsidR="0034453B" w:rsidRDefault="0034453B" w:rsidP="0034453B"/>
    <w:p w14:paraId="2F11E849" w14:textId="43979C43" w:rsidR="0034453B" w:rsidRDefault="00C934A9" w:rsidP="0034453B">
      <w:r>
        <w:t xml:space="preserve">The </w:t>
      </w:r>
      <w:r w:rsidR="002A500F">
        <w:t>“</w:t>
      </w:r>
      <w:r>
        <w:t>Proteins</w:t>
      </w:r>
      <w:r w:rsidR="002A500F">
        <w:t>”</w:t>
      </w:r>
      <w:r>
        <w:t xml:space="preserve"> and </w:t>
      </w:r>
      <w:r w:rsidR="002A500F">
        <w:t>“</w:t>
      </w:r>
      <w:r>
        <w:t>PSMs</w:t>
      </w:r>
      <w:r w:rsidR="002A500F">
        <w:t>”</w:t>
      </w:r>
      <w:r>
        <w:t xml:space="preserve"> tables will be empty. The results will be contained in the </w:t>
      </w:r>
      <w:r w:rsidR="002A500F">
        <w:t>“</w:t>
      </w:r>
      <w:r>
        <w:t>RNPxls</w:t>
      </w:r>
      <w:r w:rsidR="002A500F">
        <w:t>”</w:t>
      </w:r>
      <w:r>
        <w:t xml:space="preserve"> table:</w:t>
      </w:r>
    </w:p>
    <w:p w14:paraId="2FCE164E" w14:textId="77777777" w:rsidR="00C934A9" w:rsidRDefault="00C934A9" w:rsidP="0034453B"/>
    <w:p w14:paraId="30DA5445" w14:textId="6503CA4C" w:rsidR="00C934A9" w:rsidRDefault="00C934A9" w:rsidP="0034453B">
      <w:r>
        <w:rPr>
          <w:noProof/>
          <w:lang w:val="de-DE"/>
        </w:rPr>
        <w:drawing>
          <wp:inline distT="0" distB="0" distL="0" distR="0" wp14:anchorId="013FFC24" wp14:editId="7BD63D8A">
            <wp:extent cx="5750560" cy="4307840"/>
            <wp:effectExtent l="0" t="0" r="0" b="10160"/>
            <wp:docPr id="10" name="Bild 10" descr="Macintosh HD:Users:veit:Google Drive:PD_nodes_release_Feb_2016_RC3:stuff:VLC_snapshots:RNPxl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eit:Google Drive:PD_nodes_release_Feb_2016_RC3:stuff:VLC_snapshots:RNPxl_resul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5D74A67D" w14:textId="77777777" w:rsidR="00C934A9" w:rsidRDefault="00C934A9" w:rsidP="0034453B"/>
    <w:p w14:paraId="3CFB4B79" w14:textId="77777777" w:rsidR="008E41E2" w:rsidRDefault="008E41E2" w:rsidP="0034453B"/>
    <w:p w14:paraId="2783C085" w14:textId="77664F90" w:rsidR="00C934A9" w:rsidRDefault="0005484E" w:rsidP="0034453B">
      <w:r>
        <w:t xml:space="preserve">This </w:t>
      </w:r>
      <w:r w:rsidR="00351966">
        <w:t>table contains the following columns:</w:t>
      </w:r>
    </w:p>
    <w:p w14:paraId="047D65C4" w14:textId="77777777" w:rsidR="00C934A9" w:rsidRDefault="00C934A9" w:rsidP="0034453B"/>
    <w:p w14:paraId="6A049924" w14:textId="77777777" w:rsidR="00227E45" w:rsidRDefault="00227E45" w:rsidP="0034453B"/>
    <w:p w14:paraId="393AC2C0" w14:textId="753F594E" w:rsidR="00351966" w:rsidRDefault="00351966" w:rsidP="00E11998">
      <w:pPr>
        <w:ind w:firstLine="708"/>
      </w:pPr>
      <w:r>
        <w:t>RT</w:t>
      </w:r>
      <w:r>
        <w:tab/>
      </w:r>
      <w:r>
        <w:tab/>
      </w:r>
      <w:r>
        <w:tab/>
      </w:r>
      <w:r>
        <w:tab/>
        <w:t>retention time of the MS/MS</w:t>
      </w:r>
      <w:r w:rsidR="00535B04">
        <w:t xml:space="preserve"> spectrum</w:t>
      </w:r>
    </w:p>
    <w:p w14:paraId="1E4E2129" w14:textId="1849BF8C" w:rsidR="00351966" w:rsidRDefault="00351966" w:rsidP="00E11998">
      <w:pPr>
        <w:ind w:firstLine="708"/>
      </w:pPr>
      <w:r>
        <w:t xml:space="preserve">Original m/z </w:t>
      </w:r>
      <w:r>
        <w:tab/>
      </w:r>
      <w:r>
        <w:tab/>
      </w:r>
      <w:r>
        <w:tab/>
        <w:t>precursor m/z</w:t>
      </w:r>
    </w:p>
    <w:p w14:paraId="365ADA77" w14:textId="3518ED06" w:rsidR="00351966" w:rsidRDefault="00351966" w:rsidP="00E11998">
      <w:pPr>
        <w:ind w:firstLine="708"/>
      </w:pPr>
      <w:r>
        <w:t>Proteins</w:t>
      </w:r>
      <w:r>
        <w:tab/>
      </w:r>
      <w:r>
        <w:tab/>
      </w:r>
      <w:r>
        <w:tab/>
        <w:t>protein accessions</w:t>
      </w:r>
    </w:p>
    <w:p w14:paraId="567BE663" w14:textId="38948757" w:rsidR="00351966" w:rsidRDefault="00351966" w:rsidP="00E11998">
      <w:pPr>
        <w:ind w:firstLine="708"/>
      </w:pPr>
      <w:r>
        <w:t>RNA</w:t>
      </w:r>
      <w:r>
        <w:tab/>
      </w:r>
      <w:r>
        <w:tab/>
      </w:r>
      <w:r>
        <w:tab/>
      </w:r>
      <w:r>
        <w:tab/>
        <w:t>precursor RNA adduct</w:t>
      </w:r>
    </w:p>
    <w:p w14:paraId="6A425807" w14:textId="3DDF3F84" w:rsidR="00351966" w:rsidRDefault="00351966" w:rsidP="00E11998">
      <w:pPr>
        <w:ind w:firstLine="708"/>
      </w:pPr>
      <w:r>
        <w:t>Peptide</w:t>
      </w:r>
      <w:r>
        <w:tab/>
      </w:r>
      <w:r>
        <w:tab/>
      </w:r>
      <w:r>
        <w:tab/>
        <w:t>identified peptide sequence</w:t>
      </w:r>
    </w:p>
    <w:p w14:paraId="0E37EC3F" w14:textId="0D9C3D10" w:rsidR="00351966" w:rsidRDefault="00351966" w:rsidP="00E11998">
      <w:pPr>
        <w:ind w:firstLine="708"/>
      </w:pPr>
      <w:r>
        <w:t>Charge</w:t>
      </w:r>
      <w:r>
        <w:tab/>
      </w:r>
      <w:r>
        <w:tab/>
      </w:r>
      <w:r>
        <w:tab/>
        <w:t>precursor charge</w:t>
      </w:r>
    </w:p>
    <w:p w14:paraId="126EEF5A" w14:textId="2BE50FCF" w:rsidR="00351966" w:rsidRDefault="00351966" w:rsidP="00E11998">
      <w:pPr>
        <w:ind w:firstLine="708"/>
      </w:pPr>
      <w:r>
        <w:t>Score</w:t>
      </w:r>
      <w:r>
        <w:tab/>
      </w:r>
      <w:r>
        <w:tab/>
      </w:r>
      <w:r>
        <w:tab/>
      </w:r>
      <w:r>
        <w:tab/>
        <w:t>PSM score</w:t>
      </w:r>
    </w:p>
    <w:p w14:paraId="44E10798" w14:textId="7C4CDDC7" w:rsidR="00351966" w:rsidRDefault="00351966" w:rsidP="00E11998">
      <w:pPr>
        <w:ind w:firstLine="708"/>
      </w:pPr>
      <w:r>
        <w:t>Best localization score</w:t>
      </w:r>
      <w:r>
        <w:tab/>
        <w:t>score of best localization site</w:t>
      </w:r>
    </w:p>
    <w:p w14:paraId="07ED1908" w14:textId="3AEEDBC2" w:rsidR="00351966" w:rsidRDefault="00351966" w:rsidP="00E11998">
      <w:pPr>
        <w:ind w:firstLine="708"/>
      </w:pPr>
      <w:r>
        <w:t>Localization scores</w:t>
      </w:r>
      <w:r>
        <w:tab/>
      </w:r>
      <w:r>
        <w:tab/>
        <w:t>score for every localization site</w:t>
      </w:r>
    </w:p>
    <w:p w14:paraId="2DE5EDF9" w14:textId="33AEAE72" w:rsidR="00351966" w:rsidRDefault="00351966" w:rsidP="00E11998">
      <w:pPr>
        <w:ind w:firstLine="708"/>
      </w:pPr>
      <w:r>
        <w:t>Best localization(s)</w:t>
      </w:r>
      <w:r>
        <w:tab/>
      </w:r>
      <w:r>
        <w:tab/>
        <w:t>best localization site(s) marked as lower case letter</w:t>
      </w:r>
    </w:p>
    <w:p w14:paraId="68E7276C" w14:textId="40AB9BB4" w:rsidR="00351966" w:rsidRDefault="00351966" w:rsidP="00E11998">
      <w:pPr>
        <w:ind w:firstLine="708"/>
      </w:pPr>
      <w:r>
        <w:t>Peptide weight</w:t>
      </w:r>
      <w:r>
        <w:tab/>
      </w:r>
      <w:r>
        <w:tab/>
        <w:t>weight of the uncharged peptide</w:t>
      </w:r>
    </w:p>
    <w:p w14:paraId="06E03C65" w14:textId="7DAC52E1" w:rsidR="00351966" w:rsidRDefault="00351966" w:rsidP="00E11998">
      <w:pPr>
        <w:ind w:firstLine="708"/>
      </w:pPr>
      <w:r>
        <w:t>RNA weight</w:t>
      </w:r>
      <w:r>
        <w:tab/>
      </w:r>
      <w:r>
        <w:tab/>
      </w:r>
      <w:r>
        <w:tab/>
        <w:t>weight of the uncharged RNA</w:t>
      </w:r>
    </w:p>
    <w:p w14:paraId="6379A038" w14:textId="7DB3C616" w:rsidR="00351966" w:rsidRDefault="00351966" w:rsidP="00E11998">
      <w:pPr>
        <w:ind w:firstLine="708"/>
      </w:pPr>
      <w:r>
        <w:t>Cross-link weight</w:t>
      </w:r>
      <w:r>
        <w:tab/>
      </w:r>
      <w:r>
        <w:tab/>
        <w:t>weight of the cross-link heteroconjugate</w:t>
      </w:r>
    </w:p>
    <w:p w14:paraId="4C0460A8" w14:textId="7AF089FB" w:rsidR="00351966" w:rsidRDefault="00351966" w:rsidP="00E11998">
      <w:pPr>
        <w:ind w:firstLine="708"/>
      </w:pPr>
      <w:r>
        <w:t>A_136.06231</w:t>
      </w:r>
      <w:r>
        <w:tab/>
      </w:r>
      <w:r>
        <w:tab/>
      </w:r>
      <w:r>
        <w:tab/>
        <w:t xml:space="preserve">adenine marker ion </w:t>
      </w:r>
      <w:r w:rsidR="003D3719">
        <w:t xml:space="preserve">relative intensity </w:t>
      </w:r>
      <w:r>
        <w:t>(z=1)</w:t>
      </w:r>
    </w:p>
    <w:p w14:paraId="5EFCDE7A" w14:textId="5E91870C" w:rsidR="00351966" w:rsidRDefault="00351966" w:rsidP="00E11998">
      <w:pPr>
        <w:ind w:firstLine="708"/>
      </w:pPr>
      <w:r>
        <w:t>A_330.06033</w:t>
      </w:r>
      <w:r>
        <w:tab/>
      </w:r>
      <w:r>
        <w:tab/>
      </w:r>
      <w:r>
        <w:tab/>
        <w:t xml:space="preserve">AMP-H2O marker ion </w:t>
      </w:r>
      <w:r w:rsidR="003D3719">
        <w:t xml:space="preserve">relative intensity </w:t>
      </w:r>
      <w:r>
        <w:t>(z=1)</w:t>
      </w:r>
    </w:p>
    <w:p w14:paraId="25EFD92C" w14:textId="0FF6C2CF" w:rsidR="00351966" w:rsidRDefault="00351966" w:rsidP="00E11998">
      <w:pPr>
        <w:ind w:firstLine="708"/>
      </w:pPr>
      <w:r>
        <w:t>C_112.05108</w:t>
      </w:r>
      <w:r>
        <w:tab/>
      </w:r>
      <w:r>
        <w:tab/>
      </w:r>
      <w:r>
        <w:tab/>
        <w:t xml:space="preserve">cytosine marker ion </w:t>
      </w:r>
      <w:r w:rsidR="003D3719">
        <w:t xml:space="preserve">relative intensity </w:t>
      </w:r>
      <w:r>
        <w:t>(z=1)</w:t>
      </w:r>
    </w:p>
    <w:p w14:paraId="7D6B2135" w14:textId="089C44D0" w:rsidR="00351966" w:rsidRDefault="00351966" w:rsidP="00E11998">
      <w:pPr>
        <w:ind w:firstLine="708"/>
      </w:pPr>
      <w:r>
        <w:t>C_306.0491</w:t>
      </w:r>
      <w:r>
        <w:tab/>
      </w:r>
      <w:r>
        <w:tab/>
      </w:r>
      <w:r>
        <w:tab/>
        <w:t xml:space="preserve">CMP-H2O marker ion </w:t>
      </w:r>
      <w:r w:rsidR="003D3719">
        <w:t xml:space="preserve">relative intensity </w:t>
      </w:r>
      <w:r>
        <w:t>(z=1)</w:t>
      </w:r>
    </w:p>
    <w:p w14:paraId="11E5DF40" w14:textId="6E088938" w:rsidR="00351966" w:rsidRDefault="00351966" w:rsidP="00E11998">
      <w:pPr>
        <w:ind w:firstLine="708"/>
      </w:pPr>
      <w:r>
        <w:t>G_152.05723</w:t>
      </w:r>
      <w:r>
        <w:tab/>
      </w:r>
      <w:r>
        <w:tab/>
      </w:r>
      <w:r>
        <w:tab/>
        <w:t xml:space="preserve">guanine marker ion </w:t>
      </w:r>
      <w:r w:rsidR="003D3719">
        <w:t xml:space="preserve">relative intensity </w:t>
      </w:r>
      <w:r>
        <w:t>(z=1)</w:t>
      </w:r>
    </w:p>
    <w:p w14:paraId="3AB24A6E" w14:textId="5885293F" w:rsidR="00351966" w:rsidRDefault="00351966" w:rsidP="00E11998">
      <w:pPr>
        <w:ind w:firstLine="708"/>
      </w:pPr>
      <w:r>
        <w:t>G_346.05525</w:t>
      </w:r>
      <w:r>
        <w:tab/>
      </w:r>
      <w:r>
        <w:tab/>
      </w:r>
      <w:r>
        <w:tab/>
        <w:t xml:space="preserve">GMP-H2O marker ion </w:t>
      </w:r>
      <w:r w:rsidR="003D3719">
        <w:t xml:space="preserve">relative intensity </w:t>
      </w:r>
      <w:r>
        <w:t>(z=1)</w:t>
      </w:r>
    </w:p>
    <w:p w14:paraId="64DE2FEE" w14:textId="078C3221" w:rsidR="00351966" w:rsidRDefault="00351966" w:rsidP="00E11998">
      <w:pPr>
        <w:ind w:firstLine="708"/>
      </w:pPr>
      <w:r>
        <w:t>U_113.03509</w:t>
      </w:r>
      <w:r>
        <w:tab/>
      </w:r>
      <w:r>
        <w:tab/>
      </w:r>
      <w:r>
        <w:tab/>
        <w:t xml:space="preserve">uridine marker ion </w:t>
      </w:r>
      <w:r w:rsidR="003D3719">
        <w:t xml:space="preserve">relative intensity </w:t>
      </w:r>
      <w:r>
        <w:t>(z=1)</w:t>
      </w:r>
    </w:p>
    <w:p w14:paraId="3AE1B2B9" w14:textId="286BC01B" w:rsidR="00351966" w:rsidRDefault="00351966" w:rsidP="00E11998">
      <w:pPr>
        <w:ind w:firstLine="708"/>
      </w:pPr>
      <w:r>
        <w:t>U_307.03311</w:t>
      </w:r>
      <w:r>
        <w:tab/>
      </w:r>
      <w:r>
        <w:tab/>
      </w:r>
      <w:r>
        <w:tab/>
        <w:t xml:space="preserve">UMP-H2O marker ion </w:t>
      </w:r>
      <w:r w:rsidR="003D3719">
        <w:t xml:space="preserve">relative intensity </w:t>
      </w:r>
      <w:r>
        <w:t>(z=1)</w:t>
      </w:r>
    </w:p>
    <w:p w14:paraId="7F92474F" w14:textId="7C7E1EA2" w:rsidR="00351966" w:rsidRDefault="00351966" w:rsidP="00E11998">
      <w:pPr>
        <w:ind w:firstLine="708"/>
      </w:pPr>
      <w:r>
        <w:t>Abs. prec. error Da</w:t>
      </w:r>
      <w:r>
        <w:tab/>
      </w:r>
      <w:r>
        <w:tab/>
        <w:t>absolute mass error of identification</w:t>
      </w:r>
    </w:p>
    <w:p w14:paraId="29C69551" w14:textId="3BC575A0" w:rsidR="00351966" w:rsidRDefault="00351966" w:rsidP="00E11998">
      <w:pPr>
        <w:ind w:firstLine="708"/>
      </w:pPr>
      <w:r>
        <w:t>Rel. prec. error ppm</w:t>
      </w:r>
      <w:r>
        <w:tab/>
      </w:r>
      <w:r>
        <w:tab/>
        <w:t>relative mass error of identification</w:t>
      </w:r>
    </w:p>
    <w:p w14:paraId="425B0264" w14:textId="6FB2F4E0" w:rsidR="00351966" w:rsidRDefault="00351966" w:rsidP="00E11998">
      <w:pPr>
        <w:ind w:firstLine="708"/>
      </w:pPr>
      <w:r>
        <w:t>M+H</w:t>
      </w:r>
      <w:r>
        <w:tab/>
      </w:r>
      <w:r>
        <w:tab/>
      </w:r>
      <w:r>
        <w:tab/>
      </w:r>
      <w:r>
        <w:tab/>
        <w:t>single charged m/z</w:t>
      </w:r>
    </w:p>
    <w:p w14:paraId="3877987C" w14:textId="3DC9D386" w:rsidR="00351966" w:rsidRDefault="00351966" w:rsidP="00E11998">
      <w:pPr>
        <w:ind w:firstLine="708"/>
      </w:pPr>
      <w:r>
        <w:t>M+2H</w:t>
      </w:r>
      <w:r>
        <w:tab/>
      </w:r>
      <w:r>
        <w:tab/>
      </w:r>
      <w:r>
        <w:tab/>
      </w:r>
      <w:r>
        <w:tab/>
        <w:t>double charged m/z</w:t>
      </w:r>
    </w:p>
    <w:p w14:paraId="5F21A4F0" w14:textId="47532766" w:rsidR="00351966" w:rsidRDefault="00351966" w:rsidP="00E11998">
      <w:pPr>
        <w:ind w:firstLine="708"/>
      </w:pPr>
      <w:r>
        <w:t>M+3H</w:t>
      </w:r>
      <w:r>
        <w:tab/>
      </w:r>
      <w:r>
        <w:tab/>
      </w:r>
      <w:r>
        <w:tab/>
      </w:r>
      <w:r>
        <w:tab/>
        <w:t>triple charged m/z</w:t>
      </w:r>
    </w:p>
    <w:p w14:paraId="28C16780" w14:textId="1DEA19FB" w:rsidR="00351966" w:rsidRDefault="00351966" w:rsidP="00E11998">
      <w:pPr>
        <w:ind w:firstLine="708"/>
      </w:pPr>
      <w:r>
        <w:t>M+4H</w:t>
      </w:r>
      <w:r>
        <w:tab/>
      </w:r>
      <w:r>
        <w:tab/>
      </w:r>
      <w:r>
        <w:tab/>
      </w:r>
      <w:r>
        <w:tab/>
        <w:t>quadruple charged m/z</w:t>
      </w:r>
    </w:p>
    <w:p w14:paraId="5C25A4FB" w14:textId="619502A9" w:rsidR="00351966" w:rsidRDefault="00351966" w:rsidP="00E11998">
      <w:pPr>
        <w:ind w:firstLine="708"/>
      </w:pPr>
      <w:r>
        <w:t>Fragment annotation</w:t>
      </w:r>
      <w:r>
        <w:tab/>
        <w:t>ion annotations</w:t>
      </w:r>
    </w:p>
    <w:p w14:paraId="09494D42" w14:textId="77777777" w:rsidR="00351966" w:rsidRDefault="00351966" w:rsidP="0034453B"/>
    <w:p w14:paraId="00D5B19E" w14:textId="77777777" w:rsidR="00550465" w:rsidRDefault="00550465" w:rsidP="0034453B"/>
    <w:p w14:paraId="6A2EC7D5" w14:textId="77777777" w:rsidR="00601464" w:rsidRDefault="00601464" w:rsidP="0034453B"/>
    <w:p w14:paraId="5F24044A" w14:textId="0B55C847" w:rsidR="00C934A9" w:rsidRDefault="00C934A9" w:rsidP="0034453B">
      <w:r>
        <w:t>The very first column of each row contains a “Show Spectrum” button which starts our custom spectrum visualization widget for the selected cross-link spectrum:</w:t>
      </w:r>
    </w:p>
    <w:p w14:paraId="3587B639" w14:textId="77777777" w:rsidR="00550465" w:rsidRDefault="00550465" w:rsidP="0034453B"/>
    <w:p w14:paraId="1FB5182A" w14:textId="77777777" w:rsidR="00601464" w:rsidRDefault="00601464" w:rsidP="0034453B"/>
    <w:p w14:paraId="32668518" w14:textId="55575B99" w:rsidR="00550465" w:rsidRDefault="00550465" w:rsidP="0034453B">
      <w:r>
        <w:rPr>
          <w:noProof/>
          <w:lang w:val="de-DE"/>
        </w:rPr>
        <w:drawing>
          <wp:inline distT="0" distB="0" distL="0" distR="0" wp14:anchorId="1D65242D" wp14:editId="28C2D44D">
            <wp:extent cx="5750560" cy="4307840"/>
            <wp:effectExtent l="0" t="0" r="0" b="10160"/>
            <wp:docPr id="11" name="Bild 11" descr="Macintosh HD:Users:veit:Google Drive:PD_nodes_release_Feb_2016_RC3:stuff:VLC_snapshots:RNPxl_spectrum_visu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eit:Google Drive:PD_nodes_release_Feb_2016_RC3:stuff:VLC_snapshots:RNPxl_spectrum_visualiz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6D4D5CD0" w14:textId="77777777" w:rsidR="002A7E4C" w:rsidRDefault="002A7E4C" w:rsidP="007C6B8B"/>
    <w:p w14:paraId="17027CD7" w14:textId="77777777" w:rsidR="002A7E4C" w:rsidRDefault="002A7E4C" w:rsidP="007C6B8B"/>
    <w:p w14:paraId="0605A2E9" w14:textId="77777777" w:rsidR="007C6B8B" w:rsidRDefault="007C6B8B" w:rsidP="007C6B8B"/>
    <w:p w14:paraId="214787B5" w14:textId="77777777" w:rsidR="007C6B8B" w:rsidRDefault="007C6B8B" w:rsidP="007C6B8B"/>
    <w:p w14:paraId="502DF408" w14:textId="77777777" w:rsidR="007C6B8B" w:rsidRDefault="007C6B8B" w:rsidP="007C6B8B"/>
    <w:p w14:paraId="0DF7C97A" w14:textId="77777777" w:rsidR="007C6B8B" w:rsidRDefault="007C6B8B" w:rsidP="007C6B8B"/>
    <w:p w14:paraId="75F8F661" w14:textId="77777777" w:rsidR="007C6B8B" w:rsidRDefault="007C6B8B" w:rsidP="007C6B8B"/>
    <w:p w14:paraId="39D1E28B" w14:textId="6A506522" w:rsidR="0013153D" w:rsidRDefault="0013153D" w:rsidP="0013153D">
      <w:pPr>
        <w:pStyle w:val="berschrift2"/>
      </w:pPr>
      <w:r>
        <w:t>Details</w:t>
      </w:r>
    </w:p>
    <w:p w14:paraId="43ECB108" w14:textId="77777777" w:rsidR="0013153D" w:rsidRDefault="0013153D" w:rsidP="007C6B8B"/>
    <w:p w14:paraId="4C717540" w14:textId="6A8944F3" w:rsidR="00DA7EE7" w:rsidRDefault="00DA7EE7" w:rsidP="007C6B8B">
      <w:r>
        <w:t>For a detailed description of the encapsulated workflow that is executed under the hood of the</w:t>
      </w:r>
      <w:r w:rsidR="00FA43F2">
        <w:t>se</w:t>
      </w:r>
      <w:r>
        <w:t xml:space="preserve"> PD nodes, see Kramer et al.: </w:t>
      </w:r>
      <w:r w:rsidRPr="00FF059C">
        <w:rPr>
          <w:i/>
        </w:rPr>
        <w:t>Photo-cross-linking and high-resolution mass spectrometry for assignment of RNA-binding sites in RNA-binding proteins</w:t>
      </w:r>
      <w:r>
        <w:t xml:space="preserve">. </w:t>
      </w:r>
      <w:r w:rsidRPr="00FF059C">
        <w:t>Nat Methods. 2014 Oct;11(10):1064-70</w:t>
      </w:r>
      <w:r>
        <w:t>.</w:t>
      </w:r>
    </w:p>
    <w:p w14:paraId="129980BA" w14:textId="77777777" w:rsidR="00DA7EE7" w:rsidRDefault="00DA7EE7" w:rsidP="007C6B8B"/>
    <w:p w14:paraId="6C44A94C" w14:textId="58B8A424" w:rsidR="00DA7EE7" w:rsidRDefault="00DA7EE7" w:rsidP="007C6B8B">
      <w:r>
        <w:t>The following Figure depicts the corresponding KNIME-OpenMS workflow:</w:t>
      </w:r>
    </w:p>
    <w:p w14:paraId="211FB6E8" w14:textId="77777777" w:rsidR="00DA7EE7" w:rsidRDefault="00DA7EE7" w:rsidP="007C6B8B"/>
    <w:p w14:paraId="3E7DEC51" w14:textId="46E9DF52" w:rsidR="00DA7EE7" w:rsidRDefault="00DA7EE7" w:rsidP="007C6B8B">
      <w:r>
        <w:rPr>
          <w:noProof/>
          <w:lang w:val="de-DE"/>
        </w:rPr>
        <w:drawing>
          <wp:inline distT="0" distB="0" distL="0" distR="0" wp14:anchorId="152926EE" wp14:editId="560D058E">
            <wp:extent cx="5756910" cy="4648200"/>
            <wp:effectExtent l="0" t="0" r="889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_knime.jpg"/>
                    <pic:cNvPicPr/>
                  </pic:nvPicPr>
                  <pic:blipFill>
                    <a:blip r:embed="rId17">
                      <a:extLst>
                        <a:ext uri="{28A0092B-C50C-407E-A947-70E740481C1C}">
                          <a14:useLocalDpi xmlns:a14="http://schemas.microsoft.com/office/drawing/2010/main" val="0"/>
                        </a:ext>
                      </a:extLst>
                    </a:blip>
                    <a:stretch>
                      <a:fillRect/>
                    </a:stretch>
                  </pic:blipFill>
                  <pic:spPr>
                    <a:xfrm>
                      <a:off x="0" y="0"/>
                      <a:ext cx="5756910" cy="4648200"/>
                    </a:xfrm>
                    <a:prstGeom prst="rect">
                      <a:avLst/>
                    </a:prstGeom>
                  </pic:spPr>
                </pic:pic>
              </a:graphicData>
            </a:graphic>
          </wp:inline>
        </w:drawing>
      </w:r>
    </w:p>
    <w:p w14:paraId="2F8943C4" w14:textId="77777777" w:rsidR="002E22CE" w:rsidRDefault="002E22CE" w:rsidP="007C6B8B"/>
    <w:p w14:paraId="3FF98E3F" w14:textId="77777777" w:rsidR="002E22CE" w:rsidRDefault="002E22CE" w:rsidP="007C6B8B"/>
    <w:p w14:paraId="63D2CAC5" w14:textId="77777777" w:rsidR="002E22CE" w:rsidRDefault="002E22CE" w:rsidP="007C6B8B"/>
    <w:p w14:paraId="28B9D723" w14:textId="77777777" w:rsidR="002E22CE" w:rsidRDefault="002E22CE" w:rsidP="007C6B8B"/>
    <w:p w14:paraId="7C7F1EF2" w14:textId="77777777" w:rsidR="002E22CE" w:rsidRDefault="002E22CE" w:rsidP="007C6B8B"/>
    <w:p w14:paraId="33D323D3" w14:textId="77777777" w:rsidR="002E22CE" w:rsidRDefault="002E22CE" w:rsidP="007C6B8B"/>
    <w:p w14:paraId="46121D82" w14:textId="77777777" w:rsidR="002E22CE" w:rsidRDefault="002E22CE" w:rsidP="007C6B8B"/>
    <w:p w14:paraId="4002E57C" w14:textId="77777777" w:rsidR="002E22CE" w:rsidRDefault="002E22CE" w:rsidP="007C6B8B"/>
    <w:p w14:paraId="4A2A970B" w14:textId="77777777" w:rsidR="002E22CE" w:rsidRDefault="002E22CE" w:rsidP="007C6B8B"/>
    <w:p w14:paraId="5EF16865" w14:textId="77777777" w:rsidR="002E22CE" w:rsidRDefault="002E22CE" w:rsidP="007C6B8B"/>
    <w:p w14:paraId="6E3EDE01" w14:textId="77777777" w:rsidR="002E22CE" w:rsidRDefault="002E22CE" w:rsidP="007C6B8B"/>
    <w:p w14:paraId="7CD7BB1B" w14:textId="77777777" w:rsidR="002E22CE" w:rsidRDefault="002E22CE" w:rsidP="007C6B8B"/>
    <w:p w14:paraId="7B31E6A1" w14:textId="77777777" w:rsidR="002E22CE" w:rsidRDefault="002E22CE" w:rsidP="007C6B8B"/>
    <w:p w14:paraId="44699703" w14:textId="77777777" w:rsidR="002E22CE" w:rsidRDefault="002E22CE" w:rsidP="007C6B8B"/>
    <w:p w14:paraId="07F9B9F2" w14:textId="125F31F0" w:rsidR="008109A6" w:rsidRDefault="008109A6" w:rsidP="00DC7B56">
      <w:pPr>
        <w:pStyle w:val="berschrift1"/>
      </w:pPr>
      <w:r>
        <w:t>LFQProfiler</w:t>
      </w:r>
    </w:p>
    <w:p w14:paraId="271E6CE1" w14:textId="77777777" w:rsidR="000539AF" w:rsidRDefault="000539AF" w:rsidP="000539AF"/>
    <w:p w14:paraId="5543BD3E" w14:textId="19A2E9FA" w:rsidR="000539AF" w:rsidRDefault="00273A81" w:rsidP="000539AF">
      <w:r>
        <w:t xml:space="preserve">LFQProfiler provides a workflow for label-free peptide and protein quantification within the Proteome Discoverer platform. The </w:t>
      </w:r>
      <w:r w:rsidR="00846D5C">
        <w:t xml:space="preserve">peptide </w:t>
      </w:r>
      <w:r>
        <w:t xml:space="preserve">identification and validation part is done via the native Proteome Discoverer nodes Sequest HT and Percolator. In </w:t>
      </w:r>
      <w:r w:rsidR="004F6765">
        <w:t>addition</w:t>
      </w:r>
      <w:r>
        <w:t>, quantification of MS1 peptide features is performed by the LFQProfiler FF processing node.</w:t>
      </w:r>
    </w:p>
    <w:p w14:paraId="217BB7D0" w14:textId="77777777" w:rsidR="002E22CE" w:rsidRDefault="002E22CE" w:rsidP="000539AF"/>
    <w:p w14:paraId="2530EBCE" w14:textId="18BF6D62" w:rsidR="00AD1B47" w:rsidRDefault="00AD1B47" w:rsidP="00AD1B47">
      <w:pPr>
        <w:jc w:val="center"/>
      </w:pPr>
      <w:r>
        <w:rPr>
          <w:noProof/>
          <w:lang w:val="de-DE"/>
        </w:rPr>
        <w:drawing>
          <wp:inline distT="0" distB="0" distL="0" distR="0" wp14:anchorId="02D3FE8E" wp14:editId="3D5FE2F9">
            <wp:extent cx="3981450" cy="3467100"/>
            <wp:effectExtent l="0" t="0" r="6350" b="1270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qprofiler_processing_wf.JPG"/>
                    <pic:cNvPicPr/>
                  </pic:nvPicPr>
                  <pic:blipFill>
                    <a:blip r:embed="rId18">
                      <a:extLst>
                        <a:ext uri="{28A0092B-C50C-407E-A947-70E740481C1C}">
                          <a14:useLocalDpi xmlns:a14="http://schemas.microsoft.com/office/drawing/2010/main" val="0"/>
                        </a:ext>
                      </a:extLst>
                    </a:blip>
                    <a:stretch>
                      <a:fillRect/>
                    </a:stretch>
                  </pic:blipFill>
                  <pic:spPr>
                    <a:xfrm>
                      <a:off x="0" y="0"/>
                      <a:ext cx="3981450" cy="3467100"/>
                    </a:xfrm>
                    <a:prstGeom prst="rect">
                      <a:avLst/>
                    </a:prstGeom>
                  </pic:spPr>
                </pic:pic>
              </a:graphicData>
            </a:graphic>
          </wp:inline>
        </w:drawing>
      </w:r>
    </w:p>
    <w:p w14:paraId="22475C70" w14:textId="77777777" w:rsidR="002E22CE" w:rsidRDefault="002E22CE" w:rsidP="000539AF"/>
    <w:p w14:paraId="57595D62" w14:textId="77777777" w:rsidR="00273A81" w:rsidRDefault="00273A81" w:rsidP="000539AF"/>
    <w:p w14:paraId="5D4D6C71" w14:textId="77777777" w:rsidR="00AA0011" w:rsidRDefault="00AA0011" w:rsidP="000539AF"/>
    <w:p w14:paraId="7EE26CB7" w14:textId="6C7F1430" w:rsidR="00273A81" w:rsidRDefault="00273A81" w:rsidP="000539AF">
      <w:r>
        <w:t xml:space="preserve">In the consensus step, LFQProfiler maps identifications onto quantitative features, </w:t>
      </w:r>
      <w:r w:rsidR="007F5935">
        <w:t xml:space="preserve"> normalizes feature intensities, </w:t>
      </w:r>
      <w:r>
        <w:t>performs retention time alignment, links corresponding features and thus</w:t>
      </w:r>
      <w:r w:rsidR="005C0D64">
        <w:t xml:space="preserve"> achieves matching between runs</w:t>
      </w:r>
      <w:r>
        <w:t>.</w:t>
      </w:r>
      <w:r w:rsidR="006A78C9">
        <w:t xml:space="preserve"> </w:t>
      </w:r>
      <w:r w:rsidR="007F5935">
        <w:t>P</w:t>
      </w:r>
      <w:r w:rsidR="006A78C9">
        <w:t>rotein inference is done using</w:t>
      </w:r>
      <w:r w:rsidR="00927DBA">
        <w:t xml:space="preserve"> </w:t>
      </w:r>
      <w:r w:rsidR="00846D5C">
        <w:t xml:space="preserve">the </w:t>
      </w:r>
      <w:r w:rsidR="006A78C9">
        <w:t>Fido</w:t>
      </w:r>
      <w:r w:rsidR="00846D5C">
        <w:t xml:space="preserve"> algorithm</w:t>
      </w:r>
      <w:r w:rsidR="006A78C9">
        <w:t xml:space="preserve"> and the results are used to q</w:t>
      </w:r>
      <w:r w:rsidR="00927DBA">
        <w:t>uantify protein</w:t>
      </w:r>
      <w:r w:rsidR="00846D5C">
        <w:t>s and protein</w:t>
      </w:r>
      <w:r w:rsidR="00927DBA">
        <w:t xml:space="preserve"> groups.</w:t>
      </w:r>
    </w:p>
    <w:p w14:paraId="74775819" w14:textId="77777777" w:rsidR="002E22CE" w:rsidRDefault="002E22CE" w:rsidP="000539AF"/>
    <w:p w14:paraId="25F29FDE" w14:textId="77777777" w:rsidR="0092047F" w:rsidRDefault="0092047F" w:rsidP="000539AF"/>
    <w:p w14:paraId="67EBD98B" w14:textId="179D089C" w:rsidR="0092047F" w:rsidRDefault="0092047F" w:rsidP="0092047F">
      <w:pPr>
        <w:jc w:val="center"/>
      </w:pPr>
      <w:r>
        <w:rPr>
          <w:noProof/>
          <w:lang w:val="de-DE"/>
        </w:rPr>
        <w:drawing>
          <wp:inline distT="0" distB="0" distL="0" distR="0" wp14:anchorId="7E60158B" wp14:editId="51F1CDB8">
            <wp:extent cx="1914525" cy="1666875"/>
            <wp:effectExtent l="0" t="0" r="0" b="9525"/>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qprofiler_consensus_wf.JPG"/>
                    <pic:cNvPicPr/>
                  </pic:nvPicPr>
                  <pic:blipFill>
                    <a:blip r:embed="rId19">
                      <a:extLst>
                        <a:ext uri="{28A0092B-C50C-407E-A947-70E740481C1C}">
                          <a14:useLocalDpi xmlns:a14="http://schemas.microsoft.com/office/drawing/2010/main" val="0"/>
                        </a:ext>
                      </a:extLst>
                    </a:blip>
                    <a:stretch>
                      <a:fillRect/>
                    </a:stretch>
                  </pic:blipFill>
                  <pic:spPr>
                    <a:xfrm>
                      <a:off x="0" y="0"/>
                      <a:ext cx="1914525" cy="1666875"/>
                    </a:xfrm>
                    <a:prstGeom prst="rect">
                      <a:avLst/>
                    </a:prstGeom>
                  </pic:spPr>
                </pic:pic>
              </a:graphicData>
            </a:graphic>
          </wp:inline>
        </w:drawing>
      </w:r>
    </w:p>
    <w:p w14:paraId="446DECF3" w14:textId="77777777" w:rsidR="0092047F" w:rsidRDefault="0092047F" w:rsidP="0092047F"/>
    <w:p w14:paraId="48280FB4" w14:textId="77777777" w:rsidR="0092047F" w:rsidRDefault="0092047F" w:rsidP="0092047F"/>
    <w:p w14:paraId="7A0FCCA4" w14:textId="21ED0BF1" w:rsidR="0013153D" w:rsidRDefault="00A64E1C" w:rsidP="00982EE8">
      <w:pPr>
        <w:pStyle w:val="berschrift2"/>
      </w:pPr>
      <w:r>
        <w:t>Setting</w:t>
      </w:r>
      <w:bookmarkStart w:id="0" w:name="_GoBack"/>
      <w:bookmarkEnd w:id="0"/>
      <w:r w:rsidR="00982EE8">
        <w:t xml:space="preserve"> up the workflows</w:t>
      </w:r>
    </w:p>
    <w:p w14:paraId="25203541" w14:textId="77777777" w:rsidR="00982EE8" w:rsidRDefault="00982EE8" w:rsidP="0092047F"/>
    <w:p w14:paraId="5D2A5C62" w14:textId="554F9F47" w:rsidR="00B362AB" w:rsidRDefault="00B362AB" w:rsidP="00B362AB">
      <w:r>
        <w:t xml:space="preserve">The easiest way of getting started is to download the </w:t>
      </w:r>
      <w:r w:rsidR="009845FC">
        <w:t>LFQProfiler</w:t>
      </w:r>
      <w:r>
        <w:t xml:space="preserve"> processing and consensus workflow from </w:t>
      </w:r>
      <w:hyperlink r:id="rId20" w:history="1">
        <w:r w:rsidRPr="001B525E">
          <w:rPr>
            <w:rStyle w:val="Link"/>
          </w:rPr>
          <w:t>www.openms.de/pd</w:t>
        </w:r>
      </w:hyperlink>
      <w:r>
        <w:t>. If you prefer to click yourself, please set up the processing workflow so that it looks like the one in the followi</w:t>
      </w:r>
      <w:r w:rsidR="005E07A4">
        <w:t>ng F</w:t>
      </w:r>
      <w:r>
        <w:t>igure.</w:t>
      </w:r>
    </w:p>
    <w:p w14:paraId="3D26F285" w14:textId="77777777" w:rsidR="00B362AB" w:rsidRDefault="00B362AB" w:rsidP="00B362AB"/>
    <w:p w14:paraId="5B5B0812" w14:textId="7CEC42A7" w:rsidR="00982EE8" w:rsidRDefault="00B362AB" w:rsidP="0092047F">
      <w:r>
        <w:t>Make sure to set “</w:t>
      </w:r>
      <w:r w:rsidRPr="009F1D76">
        <w:rPr>
          <w:rFonts w:cs="Courier New"/>
        </w:rPr>
        <w:t>MS Order</w:t>
      </w:r>
      <w:r>
        <w:rPr>
          <w:rFonts w:cs="Courier New"/>
        </w:rPr>
        <w:t>”</w:t>
      </w:r>
      <w:r>
        <w:t xml:space="preserve"> to </w:t>
      </w:r>
      <w:r w:rsidRPr="009F1D76">
        <w:t>“</w:t>
      </w:r>
      <w:r w:rsidRPr="009F1D76">
        <w:rPr>
          <w:rFonts w:cs="Courier New"/>
        </w:rPr>
        <w:t>Any”</w:t>
      </w:r>
      <w:r>
        <w:t xml:space="preserve"> in the Spectrum Selector node (otherwise, MS1 spectra are discarded and the workflow cannot work without them). Adapt the parameters of the </w:t>
      </w:r>
      <w:r w:rsidR="00EF7B99">
        <w:t xml:space="preserve">involved nodes </w:t>
      </w:r>
      <w:r>
        <w:t>as needed.</w:t>
      </w:r>
    </w:p>
    <w:p w14:paraId="4E51708E" w14:textId="77777777" w:rsidR="00982EE8" w:rsidRDefault="00982EE8" w:rsidP="0092047F"/>
    <w:p w14:paraId="7D34D3B5" w14:textId="77777777" w:rsidR="005F0460" w:rsidRDefault="005F0460" w:rsidP="0092047F"/>
    <w:p w14:paraId="4731089C" w14:textId="189B8C29" w:rsidR="00982EE8" w:rsidRDefault="00E76343" w:rsidP="0092047F">
      <w:r>
        <w:rPr>
          <w:noProof/>
          <w:lang w:val="de-DE"/>
        </w:rPr>
        <w:drawing>
          <wp:inline distT="0" distB="0" distL="0" distR="0" wp14:anchorId="63C8D5AF" wp14:editId="11E4FBC6">
            <wp:extent cx="5750560" cy="4307840"/>
            <wp:effectExtent l="0" t="0" r="0" b="10160"/>
            <wp:docPr id="16" name="Bild 16" descr="Macintosh HD:Users:veit:Google Drive:PD_nodes_release_Feb_2016_RC3:stuff:VLC_snapshots:LFQ_MS_order_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eit:Google Drive:PD_nodes_release_Feb_2016_RC3:stuff:VLC_snapshots:LFQ_MS_order_an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5FA7CAAA" w14:textId="77777777" w:rsidR="00982EE8" w:rsidRDefault="00982EE8" w:rsidP="0092047F"/>
    <w:p w14:paraId="7A78B699" w14:textId="77777777" w:rsidR="0028400E" w:rsidRDefault="0028400E" w:rsidP="0092047F"/>
    <w:p w14:paraId="0100142F" w14:textId="694F7247" w:rsidR="00627CC7" w:rsidRDefault="0028400E" w:rsidP="00627CC7">
      <w:r>
        <w:t xml:space="preserve">The consensus workflow is very simple. It consists only of the MSF Files node and the LFQProfiler </w:t>
      </w:r>
      <w:r w:rsidR="005D5EA6">
        <w:t xml:space="preserve">consensus </w:t>
      </w:r>
      <w:r>
        <w:t>node</w:t>
      </w:r>
      <w:r w:rsidR="00AA0011">
        <w:t>.</w:t>
      </w:r>
      <w:r w:rsidR="00627CC7">
        <w:t xml:space="preserve"> You can extend this workflow by the common PD consensus nodes for validation and grouping, etc. Just add another branch in parallel to the LFQProfiler one. Note that these additional nodes will not have an effect on the results of LFQProfiler, though.</w:t>
      </w:r>
    </w:p>
    <w:p w14:paraId="7AA26011" w14:textId="0243E049" w:rsidR="00AA0011" w:rsidRPr="00627CC7" w:rsidRDefault="00AA0011" w:rsidP="0092047F"/>
    <w:p w14:paraId="693940C0" w14:textId="174CDC0B" w:rsidR="004740B3" w:rsidRDefault="00534A1D" w:rsidP="0092047F">
      <w:r>
        <w:t>Once you’ve set all parameters as desired, drag&amp;drop your input files onto the input file area of the processing step and run the workflow.</w:t>
      </w:r>
    </w:p>
    <w:p w14:paraId="66082762" w14:textId="40CA02A6" w:rsidR="00982EE8" w:rsidRDefault="004740B3" w:rsidP="0092047F">
      <w:r>
        <w:rPr>
          <w:noProof/>
          <w:lang w:val="de-DE"/>
        </w:rPr>
        <w:drawing>
          <wp:inline distT="0" distB="0" distL="0" distR="0" wp14:anchorId="2D9CFC53" wp14:editId="1D0EEDB3">
            <wp:extent cx="5750560" cy="4307840"/>
            <wp:effectExtent l="0" t="0" r="0" b="10160"/>
            <wp:docPr id="17" name="Bild 17" descr="Macintosh HD:Users:veit:Google Drive:PD_nodes_release_Feb_2016_RC3:stuff:VLC_snapshots:LFQ_consensus_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veit:Google Drive:PD_nodes_release_Feb_2016_RC3:stuff:VLC_snapshots:LFQ_consensus_wf.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28CE5F26" w14:textId="77777777" w:rsidR="00534A1D" w:rsidRDefault="00534A1D" w:rsidP="0092047F"/>
    <w:p w14:paraId="1024F745" w14:textId="31F5DEF1" w:rsidR="00534A1D" w:rsidRDefault="00534A1D" w:rsidP="0092047F">
      <w:r>
        <w:rPr>
          <w:noProof/>
          <w:lang w:val="de-DE"/>
        </w:rPr>
        <w:drawing>
          <wp:inline distT="0" distB="0" distL="0" distR="0" wp14:anchorId="1F06CF8A" wp14:editId="033F6442">
            <wp:extent cx="5750560" cy="4307840"/>
            <wp:effectExtent l="0" t="0" r="0" b="10160"/>
            <wp:docPr id="19" name="Bild 19" descr="Macintosh HD:Users:veit:Google Drive:PD_nodes_release_Feb_2016_RC3:stuff:VLC_snapshots:LFQ_dragndrop_input_fi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veit:Google Drive:PD_nodes_release_Feb_2016_RC3:stuff:VLC_snapshots:LFQ_dragndrop_input_fil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3EE20EC0" w14:textId="77777777" w:rsidR="001E209F" w:rsidRDefault="001E209F" w:rsidP="0092047F"/>
    <w:p w14:paraId="0CED592B" w14:textId="5F94C778" w:rsidR="001E209F" w:rsidRDefault="001E209F" w:rsidP="0092047F">
      <w:r>
        <w:t>Alternatively, it is also possible to run the processing step of the workflow in batch processing mode and later combine the individual processing results in a single (multi) consensus step. This might have the advantage of slightly faster processing times but comes at the price of less conservative FDR</w:t>
      </w:r>
      <w:r w:rsidR="008F2F42">
        <w:t xml:space="preserve"> and</w:t>
      </w:r>
      <w:r w:rsidR="00BE26E2">
        <w:t xml:space="preserve"> PEP</w:t>
      </w:r>
      <w:r>
        <w:t xml:space="preserve"> estimation because Sequest HT and Percolator are then run on invidual runs </w:t>
      </w:r>
      <w:r w:rsidR="008432EA">
        <w:t>rather than on all runs at once, which has statistical implications.</w:t>
      </w:r>
    </w:p>
    <w:p w14:paraId="14197A26" w14:textId="77777777" w:rsidR="001E209F" w:rsidRDefault="001E209F" w:rsidP="0092047F"/>
    <w:p w14:paraId="015CAA47" w14:textId="5635F52F" w:rsidR="001E209F" w:rsidRDefault="001E209F" w:rsidP="0092047F">
      <w:r>
        <w:t xml:space="preserve">Since version 2.0.2 of the OpenMS nodes, the LFQProfiler FF feature detection in the processing step is so fast that it is not the bottleneck anymore. Sequest HT and Percolator require significantly more run time, so the benefits will be small, if any. This is why </w:t>
      </w:r>
      <w:r w:rsidRPr="001E209F">
        <w:rPr>
          <w:b/>
        </w:rPr>
        <w:t>we do not recommend batch processing</w:t>
      </w:r>
      <w:r>
        <w:t xml:space="preserve"> anymore.</w:t>
      </w:r>
    </w:p>
    <w:p w14:paraId="6AB2E340" w14:textId="77777777" w:rsidR="001E209F" w:rsidRDefault="001E209F" w:rsidP="0092047F"/>
    <w:p w14:paraId="7B6A680C" w14:textId="77777777" w:rsidR="0002019F" w:rsidRDefault="0002019F" w:rsidP="0092047F"/>
    <w:p w14:paraId="7DD47755" w14:textId="55340757" w:rsidR="001E209F" w:rsidRDefault="002E6B5A" w:rsidP="0092047F">
      <w:r>
        <w:rPr>
          <w:noProof/>
          <w:lang w:val="de-DE"/>
        </w:rPr>
        <w:drawing>
          <wp:inline distT="0" distB="0" distL="0" distR="0" wp14:anchorId="1FA840C1" wp14:editId="5404BF84">
            <wp:extent cx="5750560" cy="4307840"/>
            <wp:effectExtent l="0" t="0" r="0" b="10160"/>
            <wp:docPr id="20" name="Bild 20" descr="Macintosh HD:Users:veit:Google Drive:PD_nodes_release_Feb_2016_RC3:stuff:VLC_snapshots:LFQ_run_processing_w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veit:Google Drive:PD_nodes_release_Feb_2016_RC3:stuff:VLC_snapshots:LFQ_run_processing_wf.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11F1A77C" w14:textId="77777777" w:rsidR="005A1CE1" w:rsidRDefault="005A1CE1" w:rsidP="0092047F"/>
    <w:p w14:paraId="542DC84F" w14:textId="77777777" w:rsidR="0002019F" w:rsidRDefault="0002019F" w:rsidP="0092047F"/>
    <w:p w14:paraId="480A6D05" w14:textId="5D4B07F1" w:rsidR="002E6B5A" w:rsidRDefault="002E6B5A" w:rsidP="0092047F">
      <w:r>
        <w:t>If you still want to use it, you can theck the “As Batch” checkbox</w:t>
      </w:r>
      <w:r w:rsidR="00F9233C">
        <w:t xml:space="preserve"> as in the Figure above</w:t>
      </w:r>
      <w:r>
        <w:t>. Also</w:t>
      </w:r>
      <w:r w:rsidR="004217B3">
        <w:t>,</w:t>
      </w:r>
      <w:r>
        <w:t xml:space="preserve"> be sure to delete the consensus step</w:t>
      </w:r>
      <w:r w:rsidR="00EB66D6">
        <w:t xml:space="preserve"> by clicking on its</w:t>
      </w:r>
      <w:r w:rsidR="001463ED">
        <w:t xml:space="preserve"> X</w:t>
      </w:r>
      <w:r>
        <w:t>, so that only the processing step remains before clicking “Run”. As soon as all the individual batch-processed processing steps have finished, you can combine their results in a s</w:t>
      </w:r>
      <w:r w:rsidR="00F13B8E">
        <w:t xml:space="preserve">ingle multi consensus step. Go to the “Analysis Results” tab, select all processing results that you want to combine, click “Reprocess” and select “Use Results to Create New (Multi) Consensus” as shown in the following </w:t>
      </w:r>
      <w:r w:rsidR="00325A9D">
        <w:t>Figure</w:t>
      </w:r>
      <w:r w:rsidR="00F13B8E">
        <w:t>:</w:t>
      </w:r>
    </w:p>
    <w:p w14:paraId="127DE859" w14:textId="77777777" w:rsidR="002E6B5A" w:rsidRDefault="002E6B5A" w:rsidP="0092047F"/>
    <w:p w14:paraId="62901E91" w14:textId="77777777" w:rsidR="002E6B5A" w:rsidRDefault="002E6B5A" w:rsidP="0092047F"/>
    <w:p w14:paraId="4DF190EC" w14:textId="77777777" w:rsidR="002E6B5A" w:rsidRDefault="002E6B5A" w:rsidP="0092047F"/>
    <w:p w14:paraId="6665E998" w14:textId="77777777" w:rsidR="002E6B5A" w:rsidRDefault="002E6B5A" w:rsidP="0092047F"/>
    <w:p w14:paraId="6EBF5DA8" w14:textId="77777777" w:rsidR="002E6B5A" w:rsidRDefault="002E6B5A" w:rsidP="0092047F"/>
    <w:p w14:paraId="3E78F662" w14:textId="4770F1A1" w:rsidR="002E6B5A" w:rsidRDefault="002E6B5A" w:rsidP="0092047F">
      <w:r>
        <w:rPr>
          <w:noProof/>
          <w:lang w:val="de-DE"/>
        </w:rPr>
        <w:drawing>
          <wp:inline distT="0" distB="0" distL="0" distR="0" wp14:anchorId="6FEBE1A2" wp14:editId="2926900C">
            <wp:extent cx="5750560" cy="4307840"/>
            <wp:effectExtent l="0" t="0" r="0" b="10160"/>
            <wp:docPr id="21" name="Bild 21" descr="Macintosh HD:Users:veit:Google Drive:PD_nodes_release_Feb_2016_RC3:stuff:VLC_snapshots:LFQ_multi_consens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veit:Google Drive:PD_nodes_release_Feb_2016_RC3:stuff:VLC_snapshots:LFQ_multi_consensu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4307840"/>
                    </a:xfrm>
                    <a:prstGeom prst="rect">
                      <a:avLst/>
                    </a:prstGeom>
                    <a:noFill/>
                    <a:ln>
                      <a:noFill/>
                    </a:ln>
                  </pic:spPr>
                </pic:pic>
              </a:graphicData>
            </a:graphic>
          </wp:inline>
        </w:drawing>
      </w:r>
    </w:p>
    <w:p w14:paraId="5E83BAB7" w14:textId="77777777" w:rsidR="00554A05" w:rsidRDefault="00554A05" w:rsidP="005A1CE1">
      <w:pPr>
        <w:pStyle w:val="berschrift2"/>
      </w:pPr>
    </w:p>
    <w:p w14:paraId="7EB2EDC0" w14:textId="11EBD595" w:rsidR="005A1CE1" w:rsidRDefault="005A1CE1" w:rsidP="005A1CE1">
      <w:pPr>
        <w:pStyle w:val="berschrift2"/>
      </w:pPr>
      <w:r>
        <w:t>Results</w:t>
      </w:r>
    </w:p>
    <w:p w14:paraId="3157D750" w14:textId="77777777" w:rsidR="005A1CE1" w:rsidRDefault="005A1CE1" w:rsidP="0092047F"/>
    <w:p w14:paraId="60AC7F1F" w14:textId="5FAD9E20" w:rsidR="005A1CE1" w:rsidRDefault="00280C80" w:rsidP="0092047F">
      <w:r>
        <w:t>You will find the usual Proteins, PSMs, and MS/MS Spectrum Info tables, and all tables resulting from additional nodes, if you added more functionality to the standard workflow.</w:t>
      </w:r>
    </w:p>
    <w:p w14:paraId="0CF9A14C" w14:textId="77777777" w:rsidR="00280C80" w:rsidRDefault="00280C80" w:rsidP="0092047F"/>
    <w:p w14:paraId="22981056" w14:textId="756DBF51" w:rsidR="00280C80" w:rsidRDefault="00280C80" w:rsidP="0092047F">
      <w:r>
        <w:t>In addition, you will find three tables produced by LFQProfiler: Quantified Features, Quantified Peptides, and Quantified Proteins.</w:t>
      </w:r>
    </w:p>
    <w:p w14:paraId="50A28A9D" w14:textId="77777777" w:rsidR="00312864" w:rsidRDefault="00312864" w:rsidP="0092047F"/>
    <w:p w14:paraId="06AC7A7C" w14:textId="5585C6CE" w:rsidR="00312864" w:rsidRDefault="00312864" w:rsidP="0092047F">
      <w:r>
        <w:t>Quantified Features contains the MS1 peptide features linked across the different runs (both identified an unidentified!).</w:t>
      </w:r>
      <w:r w:rsidR="009E2631">
        <w:t xml:space="preserve"> It has the fairly self-explanatory columns Sequence, Accessions, Descriptions, Charge, m/z, and RT, followed by the normalized feature intensities (abundances) in the different runs.</w:t>
      </w:r>
    </w:p>
    <w:p w14:paraId="00032195" w14:textId="77777777" w:rsidR="00D37923" w:rsidRDefault="00D37923" w:rsidP="0092047F"/>
    <w:p w14:paraId="132C038F" w14:textId="38182350" w:rsidR="00D37923" w:rsidRDefault="00D37923" w:rsidP="0092047F">
      <w:r>
        <w:t xml:space="preserve">Quantified Peptides is similar but contains only identified peptides. These peptide abundances are already </w:t>
      </w:r>
      <w:r w:rsidR="00826C3A">
        <w:t>summarized</w:t>
      </w:r>
      <w:r>
        <w:t xml:space="preserve"> over the different charge states. Thus, there is no RT, m/z, or Charge information present anymore.</w:t>
      </w:r>
    </w:p>
    <w:p w14:paraId="3D433633" w14:textId="77777777" w:rsidR="00E22435" w:rsidRDefault="00E22435" w:rsidP="0092047F"/>
    <w:p w14:paraId="568311BA" w14:textId="4BC5F371" w:rsidR="00E22435" w:rsidRDefault="00E22435" w:rsidP="0092047F">
      <w:r>
        <w:t xml:space="preserve">Quantified Proteins contains the </w:t>
      </w:r>
      <w:r w:rsidR="00C96A0A">
        <w:t>protein quantification results. Here, peptide abundances are further summarized to</w:t>
      </w:r>
      <w:r w:rsidR="00690A73">
        <w:t xml:space="preserve"> protein abundances. This table</w:t>
      </w:r>
      <w:r w:rsidR="00C96A0A">
        <w:t xml:space="preserve"> has the columns Proteins, Descriptions, #Proteins (the number of proteins contained in the protein group that was quantified), #Peptides (the number of peptides used for protein (group) quantification), followed by the abundance columns for all runs.</w:t>
      </w:r>
    </w:p>
    <w:p w14:paraId="29038D35" w14:textId="77777777" w:rsidR="00C96A0A" w:rsidRDefault="00C96A0A" w:rsidP="0092047F"/>
    <w:p w14:paraId="084CE7B3" w14:textId="77777777" w:rsidR="00C96A0A" w:rsidRDefault="00C96A0A" w:rsidP="0092047F"/>
    <w:p w14:paraId="09616F69" w14:textId="676CBB81" w:rsidR="00C96A0A" w:rsidRDefault="00C96A0A" w:rsidP="0092047F">
      <w:r>
        <w:rPr>
          <w:noProof/>
          <w:lang w:val="de-DE"/>
        </w:rPr>
        <w:drawing>
          <wp:inline distT="0" distB="0" distL="0" distR="0" wp14:anchorId="48AE5338" wp14:editId="3F2E1F1F">
            <wp:extent cx="5720080" cy="3576320"/>
            <wp:effectExtent l="0" t="0" r="0" b="5080"/>
            <wp:docPr id="22" name="Bild 22" descr="Macintosh HD:Users:veit:Google Drive:PD_nodes_release_Feb_2016_RC3:stuff:LFQProfiler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veit:Google Drive:PD_nodes_release_Feb_2016_RC3:stuff:LFQProfiler_result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3576320"/>
                    </a:xfrm>
                    <a:prstGeom prst="rect">
                      <a:avLst/>
                    </a:prstGeom>
                    <a:noFill/>
                    <a:ln>
                      <a:noFill/>
                    </a:ln>
                  </pic:spPr>
                </pic:pic>
              </a:graphicData>
            </a:graphic>
          </wp:inline>
        </w:drawing>
      </w:r>
    </w:p>
    <w:p w14:paraId="3F4BF96C" w14:textId="77777777" w:rsidR="005A1CE1" w:rsidRDefault="005A1CE1" w:rsidP="0092047F"/>
    <w:p w14:paraId="5E0CD8B2" w14:textId="77777777" w:rsidR="007D2C7C" w:rsidRDefault="007D2C7C" w:rsidP="0092047F"/>
    <w:p w14:paraId="1F6D6D7A" w14:textId="5B7C0077" w:rsidR="005A1CE1" w:rsidRDefault="005A1CE1" w:rsidP="005A1CE1">
      <w:pPr>
        <w:pStyle w:val="berschrift2"/>
      </w:pPr>
      <w:r>
        <w:t>Details</w:t>
      </w:r>
    </w:p>
    <w:p w14:paraId="440DAB93" w14:textId="77777777" w:rsidR="005A1CE1" w:rsidRDefault="005A1CE1" w:rsidP="0092047F"/>
    <w:p w14:paraId="3F2ABBCF" w14:textId="12DFE7CB" w:rsidR="005A1CE1" w:rsidRDefault="007D2C7C" w:rsidP="0092047F">
      <w:r>
        <w:t xml:space="preserve">The </w:t>
      </w:r>
      <w:r w:rsidR="00D64AEE">
        <w:t xml:space="preserve">OpenMS / TOPP </w:t>
      </w:r>
      <w:r>
        <w:t>workflow implemented in the LFQProfiler nodes is based on and very</w:t>
      </w:r>
      <w:r w:rsidR="00752637">
        <w:t xml:space="preserve"> similar to the one described by</w:t>
      </w:r>
      <w:r>
        <w:t xml:space="preserve"> Weisser et al.: </w:t>
      </w:r>
      <w:r w:rsidRPr="007D2C7C">
        <w:rPr>
          <w:i/>
        </w:rPr>
        <w:t>An automated pipeline for high-throughput label-free quantitative proteomics.</w:t>
      </w:r>
      <w:r>
        <w:t xml:space="preserve"> </w:t>
      </w:r>
      <w:r w:rsidRPr="007D2C7C">
        <w:t>J Proteome Res. 2013 Apr 5;12(4):1628-44.</w:t>
      </w:r>
    </w:p>
    <w:p w14:paraId="5B43DF84" w14:textId="77777777" w:rsidR="00024BDB" w:rsidRDefault="00024BDB" w:rsidP="0092047F"/>
    <w:p w14:paraId="4788EC50" w14:textId="0476E219" w:rsidR="00024BDB" w:rsidRDefault="00024BDB" w:rsidP="0092047F">
      <w:r>
        <w:t>Since then, we have improved various parts of the original workflow. Compared to</w:t>
      </w:r>
      <w:r w:rsidR="003C0211">
        <w:t xml:space="preserve"> the original version, LFQProfiler has a significantly reduced memory footprint and runs </w:t>
      </w:r>
      <w:r w:rsidR="00F94CFC">
        <w:t xml:space="preserve">much </w:t>
      </w:r>
      <w:r w:rsidR="003C0211">
        <w:t>faster.</w:t>
      </w:r>
      <w:r w:rsidR="00F94CFC">
        <w:t xml:space="preserve"> Furthermore, we have added protein inference using Fido</w:t>
      </w:r>
      <w:r w:rsidR="001E302E">
        <w:t>.</w:t>
      </w:r>
    </w:p>
    <w:p w14:paraId="5FCC8A15" w14:textId="77777777" w:rsidR="001E302E" w:rsidRDefault="001E302E" w:rsidP="0092047F"/>
    <w:p w14:paraId="44DA3FE4" w14:textId="0F1AE59D" w:rsidR="001E302E" w:rsidRDefault="001E302E" w:rsidP="0092047F">
      <w:r>
        <w:t xml:space="preserve">Although the LFQProfiler workflow cannot be </w:t>
      </w:r>
      <w:r w:rsidRPr="001E302E">
        <w:rPr>
          <w:i/>
        </w:rPr>
        <w:t>exactly</w:t>
      </w:r>
      <w:r>
        <w:t xml:space="preserve"> translated to other workflow systems (e.g., because the peptide identification and validation part using</w:t>
      </w:r>
      <w:r w:rsidR="004941D5">
        <w:t xml:space="preserve"> the PD nodes</w:t>
      </w:r>
      <w:r>
        <w:t xml:space="preserve"> Sequest HT and Percolator cannot be done in OpenMS directly), the following Figure shows an (almost) equivalent KNIME-O</w:t>
      </w:r>
      <w:r w:rsidR="00C8290C">
        <w:t>penMS workflow:</w:t>
      </w:r>
    </w:p>
    <w:p w14:paraId="36993CFC" w14:textId="77777777" w:rsidR="001A3A0D" w:rsidRDefault="001A3A0D" w:rsidP="0092047F"/>
    <w:p w14:paraId="2FC5560E" w14:textId="77777777" w:rsidR="001A3A0D" w:rsidRDefault="001A3A0D" w:rsidP="0092047F"/>
    <w:p w14:paraId="40832E01" w14:textId="77777777" w:rsidR="001A3A0D" w:rsidRDefault="001A3A0D" w:rsidP="0092047F"/>
    <w:p w14:paraId="0388AAD1" w14:textId="77777777" w:rsidR="001A3A0D" w:rsidRDefault="001A3A0D" w:rsidP="0092047F"/>
    <w:p w14:paraId="2D0DCE39" w14:textId="77777777" w:rsidR="001A3A0D" w:rsidRDefault="001A3A0D" w:rsidP="0092047F"/>
    <w:p w14:paraId="05AD2053" w14:textId="77777777" w:rsidR="001A3A0D" w:rsidRDefault="001A3A0D" w:rsidP="0092047F"/>
    <w:p w14:paraId="5DBDCBCB" w14:textId="77777777" w:rsidR="001A3A0D" w:rsidRDefault="001A3A0D" w:rsidP="0092047F"/>
    <w:p w14:paraId="55401B10" w14:textId="60F97CA4" w:rsidR="001A3A0D" w:rsidRDefault="00C8290C" w:rsidP="0092047F">
      <w:r>
        <w:rPr>
          <w:noProof/>
          <w:lang w:val="de-DE"/>
        </w:rPr>
        <w:drawing>
          <wp:inline distT="0" distB="0" distL="0" distR="0" wp14:anchorId="5E2F821B" wp14:editId="59BB8A36">
            <wp:extent cx="5756910" cy="4681220"/>
            <wp:effectExtent l="0" t="0" r="889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FQProfiler_KNIME_WF.JPG"/>
                    <pic:cNvPicPr/>
                  </pic:nvPicPr>
                  <pic:blipFill>
                    <a:blip r:embed="rId27">
                      <a:extLst>
                        <a:ext uri="{28A0092B-C50C-407E-A947-70E740481C1C}">
                          <a14:useLocalDpi xmlns:a14="http://schemas.microsoft.com/office/drawing/2010/main" val="0"/>
                        </a:ext>
                      </a:extLst>
                    </a:blip>
                    <a:stretch>
                      <a:fillRect/>
                    </a:stretch>
                  </pic:blipFill>
                  <pic:spPr>
                    <a:xfrm>
                      <a:off x="0" y="0"/>
                      <a:ext cx="5756910" cy="4681220"/>
                    </a:xfrm>
                    <a:prstGeom prst="rect">
                      <a:avLst/>
                    </a:prstGeom>
                  </pic:spPr>
                </pic:pic>
              </a:graphicData>
            </a:graphic>
          </wp:inline>
        </w:drawing>
      </w:r>
    </w:p>
    <w:sectPr w:rsidR="001A3A0D" w:rsidSect="00257A86">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8B470E"/>
    <w:multiLevelType w:val="hybridMultilevel"/>
    <w:tmpl w:val="4D6A2C9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696"/>
    <w:rsid w:val="0002019F"/>
    <w:rsid w:val="00021696"/>
    <w:rsid w:val="00023A6F"/>
    <w:rsid w:val="00024BDB"/>
    <w:rsid w:val="000539AF"/>
    <w:rsid w:val="0005484E"/>
    <w:rsid w:val="00090202"/>
    <w:rsid w:val="000913B0"/>
    <w:rsid w:val="000C3FEC"/>
    <w:rsid w:val="000C7061"/>
    <w:rsid w:val="0013153D"/>
    <w:rsid w:val="0013416C"/>
    <w:rsid w:val="001463ED"/>
    <w:rsid w:val="00147978"/>
    <w:rsid w:val="001A3A0D"/>
    <w:rsid w:val="001D645E"/>
    <w:rsid w:val="001E209F"/>
    <w:rsid w:val="001E302E"/>
    <w:rsid w:val="00202986"/>
    <w:rsid w:val="00227E45"/>
    <w:rsid w:val="00236E45"/>
    <w:rsid w:val="00257A86"/>
    <w:rsid w:val="00264F87"/>
    <w:rsid w:val="00273A81"/>
    <w:rsid w:val="00280C80"/>
    <w:rsid w:val="0028400E"/>
    <w:rsid w:val="002859E5"/>
    <w:rsid w:val="002A04E4"/>
    <w:rsid w:val="002A500F"/>
    <w:rsid w:val="002A7E4C"/>
    <w:rsid w:val="002C0942"/>
    <w:rsid w:val="002C475D"/>
    <w:rsid w:val="002C72CB"/>
    <w:rsid w:val="002E22CE"/>
    <w:rsid w:val="002E6B5A"/>
    <w:rsid w:val="002F1159"/>
    <w:rsid w:val="0030025C"/>
    <w:rsid w:val="00303A18"/>
    <w:rsid w:val="00312864"/>
    <w:rsid w:val="003142D6"/>
    <w:rsid w:val="00325A9D"/>
    <w:rsid w:val="0032729B"/>
    <w:rsid w:val="003308C2"/>
    <w:rsid w:val="0034231F"/>
    <w:rsid w:val="0034453B"/>
    <w:rsid w:val="00351966"/>
    <w:rsid w:val="00375F4F"/>
    <w:rsid w:val="00376855"/>
    <w:rsid w:val="00381EA7"/>
    <w:rsid w:val="003A1657"/>
    <w:rsid w:val="003B152E"/>
    <w:rsid w:val="003B6BFC"/>
    <w:rsid w:val="003B7088"/>
    <w:rsid w:val="003C0211"/>
    <w:rsid w:val="003D3719"/>
    <w:rsid w:val="003D4E47"/>
    <w:rsid w:val="003E47C5"/>
    <w:rsid w:val="003E5E87"/>
    <w:rsid w:val="003F401F"/>
    <w:rsid w:val="004217B3"/>
    <w:rsid w:val="00424950"/>
    <w:rsid w:val="00425D3D"/>
    <w:rsid w:val="0044280D"/>
    <w:rsid w:val="004576FD"/>
    <w:rsid w:val="004740B3"/>
    <w:rsid w:val="00474E0E"/>
    <w:rsid w:val="00485ED0"/>
    <w:rsid w:val="004941D5"/>
    <w:rsid w:val="0049753A"/>
    <w:rsid w:val="004B6D3A"/>
    <w:rsid w:val="004E078E"/>
    <w:rsid w:val="004F6765"/>
    <w:rsid w:val="005013B4"/>
    <w:rsid w:val="005160A5"/>
    <w:rsid w:val="00517DE8"/>
    <w:rsid w:val="00522CF5"/>
    <w:rsid w:val="00524223"/>
    <w:rsid w:val="00534A1D"/>
    <w:rsid w:val="00535B04"/>
    <w:rsid w:val="00546267"/>
    <w:rsid w:val="00550465"/>
    <w:rsid w:val="00554A05"/>
    <w:rsid w:val="00556A5B"/>
    <w:rsid w:val="00576130"/>
    <w:rsid w:val="0058322F"/>
    <w:rsid w:val="005A1CE1"/>
    <w:rsid w:val="005B33C5"/>
    <w:rsid w:val="005C0D64"/>
    <w:rsid w:val="005D5EA6"/>
    <w:rsid w:val="005E07A4"/>
    <w:rsid w:val="005F0460"/>
    <w:rsid w:val="005F31BF"/>
    <w:rsid w:val="006011EC"/>
    <w:rsid w:val="00601464"/>
    <w:rsid w:val="0061237A"/>
    <w:rsid w:val="00627CC7"/>
    <w:rsid w:val="0063584B"/>
    <w:rsid w:val="006754E8"/>
    <w:rsid w:val="00690A73"/>
    <w:rsid w:val="006A56C1"/>
    <w:rsid w:val="006A78C9"/>
    <w:rsid w:val="006C1EAA"/>
    <w:rsid w:val="006C339A"/>
    <w:rsid w:val="00700794"/>
    <w:rsid w:val="00752637"/>
    <w:rsid w:val="00753D95"/>
    <w:rsid w:val="007B2FCC"/>
    <w:rsid w:val="007B4F09"/>
    <w:rsid w:val="007C6B8B"/>
    <w:rsid w:val="007D2C7C"/>
    <w:rsid w:val="007F3488"/>
    <w:rsid w:val="007F5935"/>
    <w:rsid w:val="008109A6"/>
    <w:rsid w:val="00826C3A"/>
    <w:rsid w:val="008333BF"/>
    <w:rsid w:val="008432EA"/>
    <w:rsid w:val="00843593"/>
    <w:rsid w:val="00846D5C"/>
    <w:rsid w:val="00851AFE"/>
    <w:rsid w:val="00854BA6"/>
    <w:rsid w:val="00856F26"/>
    <w:rsid w:val="00876017"/>
    <w:rsid w:val="008861B7"/>
    <w:rsid w:val="0089037B"/>
    <w:rsid w:val="008E41E2"/>
    <w:rsid w:val="008F2F42"/>
    <w:rsid w:val="00906FD8"/>
    <w:rsid w:val="0092047F"/>
    <w:rsid w:val="00927DBA"/>
    <w:rsid w:val="009364F2"/>
    <w:rsid w:val="00964232"/>
    <w:rsid w:val="00964DA9"/>
    <w:rsid w:val="00982EE8"/>
    <w:rsid w:val="009845FC"/>
    <w:rsid w:val="00984C08"/>
    <w:rsid w:val="00991943"/>
    <w:rsid w:val="009C0961"/>
    <w:rsid w:val="009E1BFF"/>
    <w:rsid w:val="009E2631"/>
    <w:rsid w:val="009F1D76"/>
    <w:rsid w:val="009F58C0"/>
    <w:rsid w:val="00A41730"/>
    <w:rsid w:val="00A440CC"/>
    <w:rsid w:val="00A50944"/>
    <w:rsid w:val="00A552A8"/>
    <w:rsid w:val="00A55584"/>
    <w:rsid w:val="00A64E1C"/>
    <w:rsid w:val="00A93905"/>
    <w:rsid w:val="00AA0011"/>
    <w:rsid w:val="00AA7F23"/>
    <w:rsid w:val="00AB587A"/>
    <w:rsid w:val="00AC123B"/>
    <w:rsid w:val="00AD1B47"/>
    <w:rsid w:val="00AE665A"/>
    <w:rsid w:val="00B362AB"/>
    <w:rsid w:val="00B47299"/>
    <w:rsid w:val="00B5261B"/>
    <w:rsid w:val="00B52E6D"/>
    <w:rsid w:val="00B63230"/>
    <w:rsid w:val="00B67D32"/>
    <w:rsid w:val="00B71378"/>
    <w:rsid w:val="00B764F9"/>
    <w:rsid w:val="00B8279F"/>
    <w:rsid w:val="00B84CDB"/>
    <w:rsid w:val="00BA2DEA"/>
    <w:rsid w:val="00BA5F02"/>
    <w:rsid w:val="00BB71E9"/>
    <w:rsid w:val="00BE26E2"/>
    <w:rsid w:val="00BF6450"/>
    <w:rsid w:val="00C02BF7"/>
    <w:rsid w:val="00C06139"/>
    <w:rsid w:val="00C271CC"/>
    <w:rsid w:val="00C42052"/>
    <w:rsid w:val="00C47DAF"/>
    <w:rsid w:val="00C52832"/>
    <w:rsid w:val="00C57EA4"/>
    <w:rsid w:val="00C6495E"/>
    <w:rsid w:val="00C8290C"/>
    <w:rsid w:val="00C86B6F"/>
    <w:rsid w:val="00C934A9"/>
    <w:rsid w:val="00C96A0A"/>
    <w:rsid w:val="00CC3F58"/>
    <w:rsid w:val="00CF76F9"/>
    <w:rsid w:val="00D37923"/>
    <w:rsid w:val="00D55544"/>
    <w:rsid w:val="00D64AEE"/>
    <w:rsid w:val="00D6521A"/>
    <w:rsid w:val="00DA449A"/>
    <w:rsid w:val="00DA7EE7"/>
    <w:rsid w:val="00DC7B56"/>
    <w:rsid w:val="00DD20FF"/>
    <w:rsid w:val="00DE2A51"/>
    <w:rsid w:val="00DE7C8D"/>
    <w:rsid w:val="00E0312C"/>
    <w:rsid w:val="00E03F36"/>
    <w:rsid w:val="00E11998"/>
    <w:rsid w:val="00E22435"/>
    <w:rsid w:val="00E76343"/>
    <w:rsid w:val="00E86294"/>
    <w:rsid w:val="00E975A5"/>
    <w:rsid w:val="00EB66D6"/>
    <w:rsid w:val="00ED3F9C"/>
    <w:rsid w:val="00ED41C8"/>
    <w:rsid w:val="00EF20FD"/>
    <w:rsid w:val="00EF7B99"/>
    <w:rsid w:val="00F030E3"/>
    <w:rsid w:val="00F13B8E"/>
    <w:rsid w:val="00F159CA"/>
    <w:rsid w:val="00F31199"/>
    <w:rsid w:val="00F403A8"/>
    <w:rsid w:val="00F42A13"/>
    <w:rsid w:val="00F5252E"/>
    <w:rsid w:val="00F9233C"/>
    <w:rsid w:val="00F93D59"/>
    <w:rsid w:val="00F94CFC"/>
    <w:rsid w:val="00FA43F2"/>
    <w:rsid w:val="00FA599E"/>
    <w:rsid w:val="00FB5A63"/>
    <w:rsid w:val="00FD76EE"/>
    <w:rsid w:val="00FE36C7"/>
    <w:rsid w:val="00FF05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ADC7F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C271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C3F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61237A"/>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02169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021696"/>
    <w:rPr>
      <w:rFonts w:ascii="Lucida Grande" w:hAnsi="Lucida Grande" w:cs="Lucida Grande"/>
      <w:sz w:val="18"/>
      <w:szCs w:val="18"/>
    </w:rPr>
  </w:style>
  <w:style w:type="character" w:customStyle="1" w:styleId="berschrift1Zeichen">
    <w:name w:val="Überschrift 1 Zeichen"/>
    <w:basedOn w:val="Absatzstandardschriftart"/>
    <w:link w:val="berschrift1"/>
    <w:uiPriority w:val="9"/>
    <w:rsid w:val="00C271CC"/>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C271C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C271CC"/>
    <w:rPr>
      <w:rFonts w:asciiTheme="majorHAnsi" w:eastAsiaTheme="majorEastAsia" w:hAnsiTheme="majorHAnsi" w:cstheme="majorBidi"/>
      <w:color w:val="17365D" w:themeColor="text2" w:themeShade="BF"/>
      <w:spacing w:val="5"/>
      <w:kern w:val="28"/>
      <w:sz w:val="52"/>
      <w:szCs w:val="52"/>
    </w:rPr>
  </w:style>
  <w:style w:type="character" w:customStyle="1" w:styleId="berschrift2Zeichen">
    <w:name w:val="Überschrift 2 Zeichen"/>
    <w:basedOn w:val="Absatzstandardschriftart"/>
    <w:link w:val="berschrift2"/>
    <w:uiPriority w:val="9"/>
    <w:rsid w:val="000C3FEC"/>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D55544"/>
    <w:rPr>
      <w:color w:val="0000FF" w:themeColor="hyperlink"/>
      <w:u w:val="single"/>
    </w:rPr>
  </w:style>
  <w:style w:type="character" w:customStyle="1" w:styleId="berschrift3Zeichen">
    <w:name w:val="Überschrift 3 Zeichen"/>
    <w:basedOn w:val="Absatzstandardschriftart"/>
    <w:link w:val="berschrift3"/>
    <w:uiPriority w:val="9"/>
    <w:rsid w:val="0061237A"/>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375F4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C271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0C3FE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61237A"/>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021696"/>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021696"/>
    <w:rPr>
      <w:rFonts w:ascii="Lucida Grande" w:hAnsi="Lucida Grande" w:cs="Lucida Grande"/>
      <w:sz w:val="18"/>
      <w:szCs w:val="18"/>
    </w:rPr>
  </w:style>
  <w:style w:type="character" w:customStyle="1" w:styleId="berschrift1Zeichen">
    <w:name w:val="Überschrift 1 Zeichen"/>
    <w:basedOn w:val="Absatzstandardschriftart"/>
    <w:link w:val="berschrift1"/>
    <w:uiPriority w:val="9"/>
    <w:rsid w:val="00C271CC"/>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C271C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C271CC"/>
    <w:rPr>
      <w:rFonts w:asciiTheme="majorHAnsi" w:eastAsiaTheme="majorEastAsia" w:hAnsiTheme="majorHAnsi" w:cstheme="majorBidi"/>
      <w:color w:val="17365D" w:themeColor="text2" w:themeShade="BF"/>
      <w:spacing w:val="5"/>
      <w:kern w:val="28"/>
      <w:sz w:val="52"/>
      <w:szCs w:val="52"/>
    </w:rPr>
  </w:style>
  <w:style w:type="character" w:customStyle="1" w:styleId="berschrift2Zeichen">
    <w:name w:val="Überschrift 2 Zeichen"/>
    <w:basedOn w:val="Absatzstandardschriftart"/>
    <w:link w:val="berschrift2"/>
    <w:uiPriority w:val="9"/>
    <w:rsid w:val="000C3FEC"/>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D55544"/>
    <w:rPr>
      <w:color w:val="0000FF" w:themeColor="hyperlink"/>
      <w:u w:val="single"/>
    </w:rPr>
  </w:style>
  <w:style w:type="character" w:customStyle="1" w:styleId="berschrift3Zeichen">
    <w:name w:val="Überschrift 3 Zeichen"/>
    <w:basedOn w:val="Absatzstandardschriftart"/>
    <w:link w:val="berschrift3"/>
    <w:uiPriority w:val="9"/>
    <w:rsid w:val="0061237A"/>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375F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5947807">
      <w:bodyDiv w:val="1"/>
      <w:marLeft w:val="0"/>
      <w:marRight w:val="0"/>
      <w:marTop w:val="0"/>
      <w:marBottom w:val="0"/>
      <w:divBdr>
        <w:top w:val="none" w:sz="0" w:space="0" w:color="auto"/>
        <w:left w:val="none" w:sz="0" w:space="0" w:color="auto"/>
        <w:bottom w:val="none" w:sz="0" w:space="0" w:color="auto"/>
        <w:right w:val="none" w:sz="0" w:space="0" w:color="auto"/>
      </w:divBdr>
    </w:div>
    <w:div w:id="16675905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hyperlink" Target="http://www.openms.de/pd" TargetMode="External"/><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hyperlink" Target="http://www.openms.de/pd"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hyperlink" Target="http://www.openms.de/pd" TargetMode="External"/><Relationship Id="rId8" Type="http://schemas.openxmlformats.org/officeDocument/2006/relationships/hyperlink" Target="http://www.openms.de/pd"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1548</Words>
  <Characters>9756</Characters>
  <Application>Microsoft Macintosh Word</Application>
  <DocSecurity>0</DocSecurity>
  <Lines>81</Lines>
  <Paragraphs>22</Paragraphs>
  <ScaleCrop>false</ScaleCrop>
  <Company>Universität Tübingen</Company>
  <LinksUpToDate>false</LinksUpToDate>
  <CharactersWithSpaces>11282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Veit</dc:creator>
  <cp:keywords/>
  <dc:description/>
  <cp:lastModifiedBy>Johannes Veit</cp:lastModifiedBy>
  <cp:revision>172</cp:revision>
  <cp:lastPrinted>2016-02-17T12:24:00Z</cp:lastPrinted>
  <dcterms:created xsi:type="dcterms:W3CDTF">2016-02-17T12:31:00Z</dcterms:created>
  <dcterms:modified xsi:type="dcterms:W3CDTF">2016-02-18T16:25:00Z</dcterms:modified>
</cp:coreProperties>
</file>