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9aaa3cadce434f" /><Relationship Type="http://schemas.openxmlformats.org/officeDocument/2006/relationships/extended-properties" Target="/docProps/app.xml" Id="R770f121943c04ae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83cee3b0ad14c7e" /><Relationship Type="http://schemas.openxmlformats.org/officeDocument/2006/relationships/customXml" Target="/customXML/item.xml" Id="R341e48e75de745c3" /></Relationships>
</file>

<file path=customXML/item.xml>��< ? x m l   v e r s i o n = " 1 . 0 "   e n c o d i n g = " u t f - 1 6 " ? >  
 < N a v W o r d R e p o r t X m l P a r t   x m l n s = " u r n : m i c r o s o f t - d y n a m i c s - n a v / r e p o r t s / S h o w s _ B y _ T y p e / 5 0 1 0 5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_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_ H e a d e r >  
         < / R a d i o S h o w >  
     < / R a d i o S h o w T y p e >  
 < / N a v W o r d R e p o r t X m l P a r t > 
</file>

<file path=docProps/app.xml><?xml version="1.0" encoding="utf-8"?>
<ap:Properties xmlns:ap="http://schemas.openxmlformats.org/officeDocument/2006/extended-properties"/>
</file>