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6a31d61fe9442a" /><Relationship Type="http://schemas.openxmlformats.org/officeDocument/2006/relationships/extended-properties" Target="/docProps/app.xml" Id="R184b46c13ba4473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5b2ef344cbf48eb" /><Relationship Type="http://schemas.openxmlformats.org/officeDocument/2006/relationships/customXml" Target="/customXML/item.xml" Id="Rc784353eadb54c4e" /></Relationships>
</file>

<file path=customXML/item.xml>��< ? x m l   v e r s i o n = " 1 . 0 "   e n c o d i n g = " u t f - 1 6 " ? >  
 < N a v W o r d R e p o r t X m l P a r t   x m l n s = " u r n : m i c r o s o f t - d y n a m i c s - n a v / r e p o r t s / S h o w s _ B y _ T y p e / 5 0 1 2 5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_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_ H e a d e r >  
         < / R a d i o S h o w >  
     < / R a d i o S h o w T y p e >  
 < / N a v W o r d R e p o r t X m l P a r t > 
</file>

<file path=docProps/app.xml><?xml version="1.0" encoding="utf-8"?>
<ap:Properties xmlns:ap="http://schemas.openxmlformats.org/officeDocument/2006/extended-properties"/>
</file>