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A66C2" w:sz="24"/>
              <w:left w:val="single" w:color="E2E8F0" w:sz="1"/>
              <w:bottom w:val="single" w:color="E2E8F0" w:sz="1"/>
              <w:right w:val="single" w:color="E2E8F0" w:sz="1"/>
            </w:tcBorders>
            <w:shd w:fill="F0F7FF" w:val="clear"/>
            <w:tcMar>
              <w:top w:type="dxa" w:w="400"/>
              <w:left w:type="dxa" w:w="400"/>
              <w:bottom w:type="dxa" w:w="400"/>
              <w:right w:type="dxa" w:w="400"/>
            </w:tcMar>
          </w:tcPr>
          <w:p>
            <w:pPr>
              <w:spacing w:after="80" w:before="0"/>
              <w:jc w:val="center"/>
            </w:pPr>
            <w:r>
              <w:rPr>
                <w:rFonts w:ascii="Arial" w:cs="Arial" w:eastAsia="Arial" w:hAnsi="Arial"/>
                <w:b/>
                <w:bCs/>
                <w:color w:val="0A66C2"/>
                <w:sz w:val="52"/>
                <w:szCs w:val="52"/>
              </w:rPr>
              <w:t xml:space="preserve">LinkedIn Post Automation</w:t>
            </w:r>
          </w:p>
          <w:p>
            <w:pPr>
              <w:spacing w:after="160" w:before="0"/>
              <w:jc w:val="center"/>
            </w:pPr>
            <w:r>
              <w:rPr>
                <w:rFonts w:ascii="Arial" w:cs="Arial" w:eastAsia="Arial" w:hAnsi="Arial"/>
                <w:i/>
                <w:iCs/>
                <w:color w:val="4B5563"/>
                <w:sz w:val="30"/>
                <w:szCs w:val="30"/>
              </w:rPr>
              <w:t xml:space="preserve">Complete Feature Plan &amp; Market Strategy</w:t>
            </w:r>
          </w:p>
          <w:p>
            <w:pPr>
              <w:jc w:val="center"/>
            </w:pPr>
            <w:r>
              <w:rPr>
                <w:rFonts w:ascii="Arial" w:cs="Arial" w:eastAsia="Arial" w:hAnsi="Arial"/>
                <w:color w:val="9CA3AF"/>
                <w:sz w:val="22"/>
                <w:szCs w:val="22"/>
              </w:rPr>
              <w:t xml:space="preserve">Version 2.0  |  </w:t>
            </w:r>
            <w:r>
              <w:rPr>
                <w:rFonts w:ascii="Arial" w:cs="Arial" w:eastAsia="Arial" w:hAnsi="Arial"/>
                <w:b/>
                <w:bCs/>
                <w:color w:val="0A66C2"/>
                <w:sz w:val="22"/>
                <w:szCs w:val="22"/>
              </w:rPr>
              <w:t xml:space="preserve">Laravel Application</w:t>
            </w:r>
            <w:r>
              <w:rPr>
                <w:rFonts w:ascii="Arial" w:cs="Arial" w:eastAsia="Arial" w:hAnsi="Arial"/>
                <w:color w:val="9CA3AF"/>
                <w:sz w:val="22"/>
                <w:szCs w:val="22"/>
              </w:rPr>
              <w:t xml:space="preserve">  |  2025 Roadmap</w:t>
            </w:r>
          </w:p>
        </w:tc>
      </w:tr>
    </w:tbl>
    <w:p>
      <w:pPr>
        <w:spacing w:after="0" w:before="400"/>
      </w:pPr>
      <w:r>
        <w:t xml:space="preserve"/>
      </w:r>
    </w:p>
    <w:p>
      <w:pPr>
        <w:pStyle w:val="Heading2"/>
        <w:pBdr>
          <w:bottom w:val="single" w:color="0A66C2" w:sz="4" w:space="4"/>
        </w:pBdr>
        <w:spacing w:after="160" w:before="360"/>
      </w:pPr>
      <w:r>
        <w:rPr>
          <w:rFonts w:ascii="Arial" w:cs="Arial" w:eastAsia="Arial" w:hAnsi="Arial"/>
          <w:b/>
          <w:bCs/>
          <w:color w:val="0A66C2"/>
          <w:sz w:val="28"/>
          <w:szCs w:val="28"/>
        </w:rPr>
        <w:t xml:space="preserve">SECTION 1 — Existing Features (Enhanced)</w:t>
      </w:r>
    </w:p>
    <w:p>
      <w:pPr>
        <w:spacing w:after="60" w:before="60"/>
      </w:pPr>
      <w:r>
        <w:rPr>
          <w:rFonts w:ascii="Arial" w:cs="Arial" w:eastAsia="Arial" w:hAnsi="Arial"/>
          <w:color w:val="4B5563"/>
          <w:sz w:val="22"/>
          <w:szCs w:val="22"/>
        </w:rPr>
        <w:t xml:space="preserve">Your app already has a solid foundation. Below are the 8 features you wanted added — each explained with the market angle, what it does, and how to build it in Laravel.</w:t>
      </w:r>
    </w:p>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1800"/>
        <w:gridCol w:w="1200"/>
      </w:tblGrid>
      <w:tr>
        <w:tc>
          <w:tcPr>
            <w:tcW w:type="dxa" w:w="600"/>
            <w:tcBorders>
              <w:top w:val="single" w:color="E2E8F0" w:sz="1"/>
              <w:left w:val="single" w:color="E2E8F0" w:sz="1"/>
              <w:bottom w:val="single" w:color="E2E8F0" w:sz="1"/>
              <w:right w:val="single" w:color="E2E8F0"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3200"/>
            <w:tcBorders>
              <w:top w:val="single" w:color="E2E8F0" w:sz="1"/>
              <w:left w:val="single" w:color="E2E8F0" w:sz="1"/>
              <w:bottom w:val="single" w:color="E2E8F0" w:sz="1"/>
              <w:right w:val="single" w:color="E2E8F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Feature &amp; Description</w:t>
            </w:r>
          </w:p>
        </w:tc>
        <w:tc>
          <w:tcPr>
            <w:tcW w:type="dxa" w:w="1800"/>
            <w:tcBorders>
              <w:top w:val="single" w:color="E2E8F0" w:sz="1"/>
              <w:left w:val="single" w:color="E2E8F0" w:sz="1"/>
              <w:bottom w:val="single" w:color="E2E8F0" w:sz="1"/>
              <w:right w:val="single" w:color="E2E8F0"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Market Demand</w:t>
            </w:r>
          </w:p>
        </w:tc>
        <w:tc>
          <w:tcPr>
            <w:tcW w:type="dxa" w:w="1200"/>
            <w:tcBorders>
              <w:top w:val="single" w:color="E2E8F0" w:sz="1"/>
              <w:left w:val="single" w:color="E2E8F0" w:sz="1"/>
              <w:bottom w:val="single" w:color="E2E8F0" w:sz="1"/>
              <w:right w:val="single" w:color="E2E8F0"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Effort</w:t>
            </w:r>
          </w:p>
        </w:tc>
      </w:tr>
      <w:tr>
        <w:tc>
          <w:tcPr>
            <w:tcW w:type="dxa" w:w="600"/>
            <w:tcBorders>
              <w:top w:val="single" w:color="E2E8F0" w:sz="1"/>
              <w:left w:val="single" w:color="E2E8F0" w:sz="1"/>
              <w:bottom w:val="single" w:color="E2E8F0" w:sz="1"/>
              <w:right w:val="single" w:color="E2E8F0" w:sz="1"/>
            </w:tcBorders>
            <w:shd w:fill="F5F7FA" w:val="clear"/>
            <w:tcMar>
              <w:top w:type="dxa" w:w="80"/>
              <w:left w:type="dxa" w:w="120"/>
              <w:bottom w:type="dxa" w:w="80"/>
              <w:right w:type="dxa" w:w="60"/>
            </w:tcMar>
          </w:tcPr>
          <w:p>
            <w:pPr>
              <w:jc w:val="center"/>
            </w:pPr>
            <w:r>
              <w:rPr>
                <w:rFonts w:ascii="Arial" w:cs="Arial" w:eastAsia="Arial" w:hAnsi="Arial"/>
                <w:sz w:val="28"/>
                <w:szCs w:val="28"/>
              </w:rPr>
              <w:t xml:space="preserve">📊</w:t>
            </w:r>
          </w:p>
        </w:tc>
        <w:tc>
          <w:tcPr>
            <w:tcW w:type="dxa" w:w="3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1A2E"/>
                <w:sz w:val="22"/>
                <w:szCs w:val="22"/>
              </w:rPr>
              <w:t xml:space="preserve">Post Analytics Dashboard</w:t>
            </w:r>
          </w:p>
          <w:p>
            <w:pPr>
              <w:spacing w:before="40"/>
            </w:pPr>
            <w:r>
              <w:rPr>
                <w:rFonts w:ascii="Arial" w:cs="Arial" w:eastAsia="Arial" w:hAnsi="Arial"/>
                <w:color w:val="6B7280"/>
                <w:sz w:val="20"/>
                <w:szCs w:val="20"/>
              </w:rPr>
              <w:t xml:space="preserve">Poll LinkedIn API for impressions, clicks, reactions &amp; comments. Show mini stats card per post.</w:t>
            </w:r>
          </w:p>
        </w:tc>
        <w:tc>
          <w:tcPr>
            <w:tcW w:type="dxa" w:w="1800"/>
            <w:tcBorders>
              <w:top w:val="single" w:color="E2E8F0" w:sz="1"/>
              <w:left w:val="single" w:color="E2E8F0" w:sz="1"/>
              <w:bottom w:val="single" w:color="E2E8F0" w:sz="1"/>
              <w:right w:val="single" w:color="E2E8F0" w:sz="1"/>
            </w:tcBorders>
            <w:shd w:fill="E8F5EE" w:val="clear"/>
            <w:tcMar>
              <w:top w:type="dxa" w:w="80"/>
              <w:left w:type="dxa" w:w="120"/>
              <w:bottom w:type="dxa" w:w="80"/>
              <w:right w:type="dxa" w:w="120"/>
            </w:tcMar>
            <w:vAlign w:val="center"/>
          </w:tcPr>
          <w:p>
            <w:pPr>
              <w:jc w:val="center"/>
            </w:pPr>
            <w:r>
              <w:rPr>
                <w:rFonts w:ascii="Arial" w:cs="Arial" w:eastAsia="Arial" w:hAnsi="Arial"/>
                <w:b/>
                <w:bCs/>
                <w:color w:val="057642"/>
                <w:sz w:val="18"/>
                <w:szCs w:val="18"/>
              </w:rPr>
              <w:t xml:space="preserve">Very High</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center"/>
            </w:pPr>
            <w:r>
              <w:rPr>
                <w:rFonts w:ascii="Arial" w:cs="Arial" w:eastAsia="Arial" w:hAnsi="Arial"/>
                <w:color w:val="374151"/>
                <w:sz w:val="20"/>
                <w:szCs w:val="20"/>
              </w:rPr>
              <w:t xml:space="preserve">1–2 days</w:t>
            </w:r>
          </w:p>
        </w:tc>
      </w:tr>
      <w:tr>
        <w:tc>
          <w:tcPr>
            <w:tcW w:type="dxa" w:w="600"/>
            <w:tcBorders>
              <w:top w:val="single" w:color="E2E8F0" w:sz="1"/>
              <w:left w:val="single" w:color="E2E8F0" w:sz="1"/>
              <w:bottom w:val="single" w:color="E2E8F0" w:sz="1"/>
              <w:right w:val="single" w:color="E2E8F0" w:sz="1"/>
            </w:tcBorders>
            <w:shd w:fill="F5F7FA" w:val="clear"/>
            <w:tcMar>
              <w:top w:type="dxa" w:w="80"/>
              <w:left w:type="dxa" w:w="120"/>
              <w:bottom w:type="dxa" w:w="80"/>
              <w:right w:type="dxa" w:w="60"/>
            </w:tcMar>
          </w:tcPr>
          <w:p>
            <w:pPr>
              <w:jc w:val="center"/>
            </w:pPr>
            <w:r>
              <w:rPr>
                <w:rFonts w:ascii="Arial" w:cs="Arial" w:eastAsia="Arial" w:hAnsi="Arial"/>
                <w:sz w:val="28"/>
                <w:szCs w:val="28"/>
              </w:rPr>
              <w:t xml:space="preserve">📋</w:t>
            </w:r>
          </w:p>
        </w:tc>
        <w:tc>
          <w:tcPr>
            <w:tcW w:type="dxa" w:w="3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1A2E"/>
                <w:sz w:val="22"/>
                <w:szCs w:val="22"/>
              </w:rPr>
              <w:t xml:space="preserve">Post Templates</w:t>
            </w:r>
          </w:p>
          <w:p>
            <w:pPr>
              <w:spacing w:before="40"/>
            </w:pPr>
            <w:r>
              <w:rPr>
                <w:rFonts w:ascii="Arial" w:cs="Arial" w:eastAsia="Arial" w:hAnsi="Arial"/>
                <w:color w:val="6B7280"/>
                <w:sz w:val="20"/>
                <w:szCs w:val="20"/>
              </w:rPr>
              <w:t xml:space="preserve">Save reusable post structures. Pick a template, form pre-fills, tweak &amp; publish. Great for recurring content.</w:t>
            </w:r>
          </w:p>
        </w:tc>
        <w:tc>
          <w:tcPr>
            <w:tcW w:type="dxa" w:w="1800"/>
            <w:tcBorders>
              <w:top w:val="single" w:color="E2E8F0" w:sz="1"/>
              <w:left w:val="single" w:color="E2E8F0" w:sz="1"/>
              <w:bottom w:val="single" w:color="E2E8F0" w:sz="1"/>
              <w:right w:val="single" w:color="E2E8F0" w:sz="1"/>
            </w:tcBorders>
            <w:shd w:fill="EBF4FF" w:val="clear"/>
            <w:tcMar>
              <w:top w:type="dxa" w:w="80"/>
              <w:left w:type="dxa" w:w="120"/>
              <w:bottom w:type="dxa" w:w="80"/>
              <w:right w:type="dxa" w:w="120"/>
            </w:tcMar>
            <w:vAlign w:val="center"/>
          </w:tcPr>
          <w:p>
            <w:pPr>
              <w:jc w:val="center"/>
            </w:pPr>
            <w:r>
              <w:rPr>
                <w:rFonts w:ascii="Arial" w:cs="Arial" w:eastAsia="Arial" w:hAnsi="Arial"/>
                <w:b/>
                <w:bCs/>
                <w:color w:val="0A66C2"/>
                <w:sz w:val="18"/>
                <w:szCs w:val="18"/>
              </w:rPr>
              <w:t xml:space="preserve">High</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center"/>
            </w:pPr>
            <w:r>
              <w:rPr>
                <w:rFonts w:ascii="Arial" w:cs="Arial" w:eastAsia="Arial" w:hAnsi="Arial"/>
                <w:color w:val="374151"/>
                <w:sz w:val="20"/>
                <w:szCs w:val="20"/>
              </w:rPr>
              <w:t xml:space="preserve">1 day</w:t>
            </w:r>
          </w:p>
        </w:tc>
      </w:tr>
      <w:tr>
        <w:tc>
          <w:tcPr>
            <w:tcW w:type="dxa" w:w="600"/>
            <w:tcBorders>
              <w:top w:val="single" w:color="E2E8F0" w:sz="1"/>
              <w:left w:val="single" w:color="E2E8F0" w:sz="1"/>
              <w:bottom w:val="single" w:color="E2E8F0" w:sz="1"/>
              <w:right w:val="single" w:color="E2E8F0" w:sz="1"/>
            </w:tcBorders>
            <w:shd w:fill="F5F7FA" w:val="clear"/>
            <w:tcMar>
              <w:top w:type="dxa" w:w="80"/>
              <w:left w:type="dxa" w:w="120"/>
              <w:bottom w:type="dxa" w:w="80"/>
              <w:right w:type="dxa" w:w="60"/>
            </w:tcMar>
          </w:tcPr>
          <w:p>
            <w:pPr>
              <w:jc w:val="center"/>
            </w:pPr>
            <w:r>
              <w:rPr>
                <w:rFonts w:ascii="Arial" w:cs="Arial" w:eastAsia="Arial" w:hAnsi="Arial"/>
                <w:sz w:val="28"/>
                <w:szCs w:val="28"/>
              </w:rPr>
              <w:t xml:space="preserve">📅</w:t>
            </w:r>
          </w:p>
        </w:tc>
        <w:tc>
          <w:tcPr>
            <w:tcW w:type="dxa" w:w="3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1A2E"/>
                <w:sz w:val="22"/>
                <w:szCs w:val="22"/>
              </w:rPr>
              <w:t xml:space="preserve">Content Calendar View</w:t>
            </w:r>
          </w:p>
          <w:p>
            <w:pPr>
              <w:spacing w:before="40"/>
            </w:pPr>
            <w:r>
              <w:rPr>
                <w:rFonts w:ascii="Arial" w:cs="Arial" w:eastAsia="Arial" w:hAnsi="Arial"/>
                <w:color w:val="6B7280"/>
                <w:sz w:val="20"/>
                <w:szCs w:val="20"/>
              </w:rPr>
              <w:t xml:space="preserve">Monthly calendar showing scheduled posts as events. Color-coded by status. Drag-and-drop to reschedule.</w:t>
            </w:r>
          </w:p>
        </w:tc>
        <w:tc>
          <w:tcPr>
            <w:tcW w:type="dxa" w:w="1800"/>
            <w:tcBorders>
              <w:top w:val="single" w:color="E2E8F0" w:sz="1"/>
              <w:left w:val="single" w:color="E2E8F0" w:sz="1"/>
              <w:bottom w:val="single" w:color="E2E8F0" w:sz="1"/>
              <w:right w:val="single" w:color="E2E8F0" w:sz="1"/>
            </w:tcBorders>
            <w:shd w:fill="E8F5EE" w:val="clear"/>
            <w:tcMar>
              <w:top w:type="dxa" w:w="80"/>
              <w:left w:type="dxa" w:w="120"/>
              <w:bottom w:type="dxa" w:w="80"/>
              <w:right w:type="dxa" w:w="120"/>
            </w:tcMar>
            <w:vAlign w:val="center"/>
          </w:tcPr>
          <w:p>
            <w:pPr>
              <w:jc w:val="center"/>
            </w:pPr>
            <w:r>
              <w:rPr>
                <w:rFonts w:ascii="Arial" w:cs="Arial" w:eastAsia="Arial" w:hAnsi="Arial"/>
                <w:b/>
                <w:bCs/>
                <w:color w:val="057642"/>
                <w:sz w:val="18"/>
                <w:szCs w:val="18"/>
              </w:rPr>
              <w:t xml:space="preserve">Very High</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center"/>
            </w:pPr>
            <w:r>
              <w:rPr>
                <w:rFonts w:ascii="Arial" w:cs="Arial" w:eastAsia="Arial" w:hAnsi="Arial"/>
                <w:color w:val="374151"/>
                <w:sz w:val="20"/>
                <w:szCs w:val="20"/>
              </w:rPr>
              <w:t xml:space="preserve">3–5 days</w:t>
            </w:r>
          </w:p>
        </w:tc>
      </w:tr>
      <w:tr>
        <w:tc>
          <w:tcPr>
            <w:tcW w:type="dxa" w:w="600"/>
            <w:tcBorders>
              <w:top w:val="single" w:color="E2E8F0" w:sz="1"/>
              <w:left w:val="single" w:color="E2E8F0" w:sz="1"/>
              <w:bottom w:val="single" w:color="E2E8F0" w:sz="1"/>
              <w:right w:val="single" w:color="E2E8F0" w:sz="1"/>
            </w:tcBorders>
            <w:shd w:fill="F5F7FA" w:val="clear"/>
            <w:tcMar>
              <w:top w:type="dxa" w:w="80"/>
              <w:left w:type="dxa" w:w="120"/>
              <w:bottom w:type="dxa" w:w="80"/>
              <w:right w:type="dxa" w:w="60"/>
            </w:tcMar>
          </w:tcPr>
          <w:p>
            <w:pPr>
              <w:jc w:val="center"/>
            </w:pPr>
            <w:r>
              <w:rPr>
                <w:rFonts w:ascii="Arial" w:cs="Arial" w:eastAsia="Arial" w:hAnsi="Arial"/>
                <w:sz w:val="28"/>
                <w:szCs w:val="28"/>
              </w:rPr>
              <w:t xml:space="preserve">🤖</w:t>
            </w:r>
          </w:p>
        </w:tc>
        <w:tc>
          <w:tcPr>
            <w:tcW w:type="dxa" w:w="3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1A2E"/>
                <w:sz w:val="22"/>
                <w:szCs w:val="22"/>
              </w:rPr>
              <w:t xml:space="preserve">AI Writing Assistant</w:t>
            </w:r>
          </w:p>
          <w:p>
            <w:pPr>
              <w:spacing w:before="40"/>
            </w:pPr>
            <w:r>
              <w:rPr>
                <w:rFonts w:ascii="Arial" w:cs="Arial" w:eastAsia="Arial" w:hAnsi="Arial"/>
                <w:color w:val="6B7280"/>
                <w:sz w:val="20"/>
                <w:szCs w:val="20"/>
              </w:rPr>
              <w:t xml:space="preserve">Buttons: Rewrite professionally, Add a hook, Suggest hashtags, Shorten to 150 chars. Inline text enhancement.</w:t>
            </w:r>
          </w:p>
        </w:tc>
        <w:tc>
          <w:tcPr>
            <w:tcW w:type="dxa" w:w="1800"/>
            <w:tcBorders>
              <w:top w:val="single" w:color="E2E8F0" w:sz="1"/>
              <w:left w:val="single" w:color="E2E8F0" w:sz="1"/>
              <w:bottom w:val="single" w:color="E2E8F0" w:sz="1"/>
              <w:right w:val="single" w:color="E2E8F0" w:sz="1"/>
            </w:tcBorders>
            <w:shd w:fill="EDE9FE" w:val="clear"/>
            <w:tcMar>
              <w:top w:type="dxa" w:w="80"/>
              <w:left w:type="dxa" w:w="120"/>
              <w:bottom w:type="dxa" w:w="80"/>
              <w:right w:type="dxa" w:w="120"/>
            </w:tcMar>
            <w:vAlign w:val="center"/>
          </w:tcPr>
          <w:p>
            <w:pPr>
              <w:jc w:val="center"/>
            </w:pPr>
            <w:r>
              <w:rPr>
                <w:rFonts w:ascii="Arial" w:cs="Arial" w:eastAsia="Arial" w:hAnsi="Arial"/>
                <w:b/>
                <w:bCs/>
                <w:color w:val="5B21B6"/>
                <w:sz w:val="18"/>
                <w:szCs w:val="18"/>
              </w:rPr>
              <w:t xml:space="preserve">Extremely High</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center"/>
            </w:pPr>
            <w:r>
              <w:rPr>
                <w:rFonts w:ascii="Arial" w:cs="Arial" w:eastAsia="Arial" w:hAnsi="Arial"/>
                <w:color w:val="374151"/>
                <w:sz w:val="20"/>
                <w:szCs w:val="20"/>
              </w:rPr>
              <w:t xml:space="preserve">2–3 days</w:t>
            </w:r>
          </w:p>
        </w:tc>
      </w:tr>
      <w:tr>
        <w:tc>
          <w:tcPr>
            <w:tcW w:type="dxa" w:w="600"/>
            <w:tcBorders>
              <w:top w:val="single" w:color="E2E8F0" w:sz="1"/>
              <w:left w:val="single" w:color="E2E8F0" w:sz="1"/>
              <w:bottom w:val="single" w:color="E2E8F0" w:sz="1"/>
              <w:right w:val="single" w:color="E2E8F0" w:sz="1"/>
            </w:tcBorders>
            <w:shd w:fill="F5F7FA" w:val="clear"/>
            <w:tcMar>
              <w:top w:type="dxa" w:w="80"/>
              <w:left w:type="dxa" w:w="120"/>
              <w:bottom w:type="dxa" w:w="80"/>
              <w:right w:type="dxa" w:w="60"/>
            </w:tcMar>
          </w:tcPr>
          <w:p>
            <w:pPr>
              <w:jc w:val="center"/>
            </w:pPr>
            <w:r>
              <w:rPr>
                <w:rFonts w:ascii="Arial" w:cs="Arial" w:eastAsia="Arial" w:hAnsi="Arial"/>
                <w:sz w:val="28"/>
                <w:szCs w:val="28"/>
              </w:rPr>
              <w:t xml:space="preserve">🔁</w:t>
            </w:r>
          </w:p>
        </w:tc>
        <w:tc>
          <w:tcPr>
            <w:tcW w:type="dxa" w:w="3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1A2E"/>
                <w:sz w:val="22"/>
                <w:szCs w:val="22"/>
              </w:rPr>
              <w:t xml:space="preserve">Retry Failed Posts</w:t>
            </w:r>
          </w:p>
          <w:p>
            <w:pPr>
              <w:spacing w:before="40"/>
            </w:pPr>
            <w:r>
              <w:rPr>
                <w:rFonts w:ascii="Arial" w:cs="Arial" w:eastAsia="Arial" w:hAnsi="Arial"/>
                <w:color w:val="6B7280"/>
                <w:sz w:val="20"/>
                <w:szCs w:val="20"/>
              </w:rPr>
              <w:t xml:space="preserve">Retry button for failed posts. Re-dispatches job, resets to queued, logs retry count with max limit.</w:t>
            </w:r>
          </w:p>
        </w:tc>
        <w:tc>
          <w:tcPr>
            <w:tcW w:type="dxa" w:w="1800"/>
            <w:tcBorders>
              <w:top w:val="single" w:color="E2E8F0" w:sz="1"/>
              <w:left w:val="single" w:color="E2E8F0" w:sz="1"/>
              <w:bottom w:val="single" w:color="E2E8F0" w:sz="1"/>
              <w:right w:val="single" w:color="E2E8F0" w:sz="1"/>
            </w:tcBorders>
            <w:shd w:fill="FEF3C7" w:val="clear"/>
            <w:tcMar>
              <w:top w:type="dxa" w:w="80"/>
              <w:left w:type="dxa" w:w="120"/>
              <w:bottom w:type="dxa" w:w="80"/>
              <w:right w:type="dxa" w:w="120"/>
            </w:tcMar>
            <w:vAlign w:val="center"/>
          </w:tcPr>
          <w:p>
            <w:pPr>
              <w:jc w:val="center"/>
            </w:pPr>
            <w:r>
              <w:rPr>
                <w:rFonts w:ascii="Arial" w:cs="Arial" w:eastAsia="Arial" w:hAnsi="Arial"/>
                <w:b/>
                <w:bCs/>
                <w:color w:val="B45309"/>
                <w:sz w:val="18"/>
                <w:szCs w:val="18"/>
              </w:rPr>
              <w:t xml:space="preserve">High</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center"/>
            </w:pPr>
            <w:r>
              <w:rPr>
                <w:rFonts w:ascii="Arial" w:cs="Arial" w:eastAsia="Arial" w:hAnsi="Arial"/>
                <w:color w:val="374151"/>
                <w:sz w:val="20"/>
                <w:szCs w:val="20"/>
              </w:rPr>
              <w:t xml:space="preserve">4 hours</w:t>
            </w:r>
          </w:p>
        </w:tc>
      </w:tr>
      <w:tr>
        <w:tc>
          <w:tcPr>
            <w:tcW w:type="dxa" w:w="600"/>
            <w:tcBorders>
              <w:top w:val="single" w:color="E2E8F0" w:sz="1"/>
              <w:left w:val="single" w:color="E2E8F0" w:sz="1"/>
              <w:bottom w:val="single" w:color="E2E8F0" w:sz="1"/>
              <w:right w:val="single" w:color="E2E8F0" w:sz="1"/>
            </w:tcBorders>
            <w:shd w:fill="F5F7FA" w:val="clear"/>
            <w:tcMar>
              <w:top w:type="dxa" w:w="80"/>
              <w:left w:type="dxa" w:w="120"/>
              <w:bottom w:type="dxa" w:w="80"/>
              <w:right w:type="dxa" w:w="60"/>
            </w:tcMar>
          </w:tcPr>
          <w:p>
            <w:pPr>
              <w:jc w:val="center"/>
            </w:pPr>
            <w:r>
              <w:rPr>
                <w:rFonts w:ascii="Arial" w:cs="Arial" w:eastAsia="Arial" w:hAnsi="Arial"/>
                <w:sz w:val="28"/>
                <w:szCs w:val="28"/>
              </w:rPr>
              <w:t xml:space="preserve">📜</w:t>
            </w:r>
          </w:p>
        </w:tc>
        <w:tc>
          <w:tcPr>
            <w:tcW w:type="dxa" w:w="3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1A2E"/>
                <w:sz w:val="22"/>
                <w:szCs w:val="22"/>
              </w:rPr>
              <w:t xml:space="preserve">Post History &amp; Audit Log</w:t>
            </w:r>
          </w:p>
          <w:p>
            <w:pPr>
              <w:spacing w:before="40"/>
            </w:pPr>
            <w:r>
              <w:rPr>
                <w:rFonts w:ascii="Arial" w:cs="Arial" w:eastAsia="Arial" w:hAnsi="Arial"/>
                <w:color w:val="6B7280"/>
                <w:sz w:val="20"/>
                <w:szCs w:val="20"/>
              </w:rPr>
              <w:t xml:space="preserve">Track every status change with timestamp. Timeline: Created → Queued → Sent. Debug failed posts easily.</w:t>
            </w:r>
          </w:p>
        </w:tc>
        <w:tc>
          <w:tcPr>
            <w:tcW w:type="dxa" w:w="1800"/>
            <w:tcBorders>
              <w:top w:val="single" w:color="E2E8F0" w:sz="1"/>
              <w:left w:val="single" w:color="E2E8F0" w:sz="1"/>
              <w:bottom w:val="single" w:color="E2E8F0" w:sz="1"/>
              <w:right w:val="single" w:color="E2E8F0" w:sz="1"/>
            </w:tcBorders>
            <w:shd w:fill="EBF4FF" w:val="clear"/>
            <w:tcMar>
              <w:top w:type="dxa" w:w="80"/>
              <w:left w:type="dxa" w:w="120"/>
              <w:bottom w:type="dxa" w:w="80"/>
              <w:right w:type="dxa" w:w="120"/>
            </w:tcMar>
            <w:vAlign w:val="center"/>
          </w:tcPr>
          <w:p>
            <w:pPr>
              <w:jc w:val="center"/>
            </w:pPr>
            <w:r>
              <w:rPr>
                <w:rFonts w:ascii="Arial" w:cs="Arial" w:eastAsia="Arial" w:hAnsi="Arial"/>
                <w:b/>
                <w:bCs/>
                <w:color w:val="0A66C2"/>
                <w:sz w:val="18"/>
                <w:szCs w:val="18"/>
              </w:rPr>
              <w:t xml:space="preserve">Medium</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center"/>
            </w:pPr>
            <w:r>
              <w:rPr>
                <w:rFonts w:ascii="Arial" w:cs="Arial" w:eastAsia="Arial" w:hAnsi="Arial"/>
                <w:color w:val="374151"/>
                <w:sz w:val="20"/>
                <w:szCs w:val="20"/>
              </w:rPr>
              <w:t xml:space="preserve">1 day</w:t>
            </w:r>
          </w:p>
        </w:tc>
      </w:tr>
      <w:tr>
        <w:tc>
          <w:tcPr>
            <w:tcW w:type="dxa" w:w="600"/>
            <w:tcBorders>
              <w:top w:val="single" w:color="E2E8F0" w:sz="1"/>
              <w:left w:val="single" w:color="E2E8F0" w:sz="1"/>
              <w:bottom w:val="single" w:color="E2E8F0" w:sz="1"/>
              <w:right w:val="single" w:color="E2E8F0" w:sz="1"/>
            </w:tcBorders>
            <w:shd w:fill="F5F7FA" w:val="clear"/>
            <w:tcMar>
              <w:top w:type="dxa" w:w="80"/>
              <w:left w:type="dxa" w:w="120"/>
              <w:bottom w:type="dxa" w:w="80"/>
              <w:right w:type="dxa" w:w="60"/>
            </w:tcMar>
          </w:tcPr>
          <w:p>
            <w:pPr>
              <w:jc w:val="center"/>
            </w:pPr>
            <w:r>
              <w:rPr>
                <w:rFonts w:ascii="Arial" w:cs="Arial" w:eastAsia="Arial" w:hAnsi="Arial"/>
                <w:sz w:val="28"/>
                <w:szCs w:val="28"/>
              </w:rPr>
              <w:t xml:space="preserve">👥</w:t>
            </w:r>
          </w:p>
        </w:tc>
        <w:tc>
          <w:tcPr>
            <w:tcW w:type="dxa" w:w="3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1A2E"/>
                <w:sz w:val="22"/>
                <w:szCs w:val="22"/>
              </w:rPr>
              <w:t xml:space="preserve">Multi-Account Support</w:t>
            </w:r>
          </w:p>
          <w:p>
            <w:pPr>
              <w:spacing w:before="40"/>
            </w:pPr>
            <w:r>
              <w:rPr>
                <w:rFonts w:ascii="Arial" w:cs="Arial" w:eastAsia="Arial" w:hAnsi="Arial"/>
                <w:color w:val="6B7280"/>
                <w:sz w:val="20"/>
                <w:szCs w:val="20"/>
              </w:rPr>
              <w:t xml:space="preserve">Connect multiple LinkedIn accounts (personal + company). Choose account per draft.</w:t>
            </w:r>
          </w:p>
        </w:tc>
        <w:tc>
          <w:tcPr>
            <w:tcW w:type="dxa" w:w="1800"/>
            <w:tcBorders>
              <w:top w:val="single" w:color="E2E8F0" w:sz="1"/>
              <w:left w:val="single" w:color="E2E8F0" w:sz="1"/>
              <w:bottom w:val="single" w:color="E2E8F0" w:sz="1"/>
              <w:right w:val="single" w:color="E2E8F0" w:sz="1"/>
            </w:tcBorders>
            <w:shd w:fill="E8F5EE" w:val="clear"/>
            <w:tcMar>
              <w:top w:type="dxa" w:w="80"/>
              <w:left w:type="dxa" w:w="120"/>
              <w:bottom w:type="dxa" w:w="80"/>
              <w:right w:type="dxa" w:w="120"/>
            </w:tcMar>
            <w:vAlign w:val="center"/>
          </w:tcPr>
          <w:p>
            <w:pPr>
              <w:jc w:val="center"/>
            </w:pPr>
            <w:r>
              <w:rPr>
                <w:rFonts w:ascii="Arial" w:cs="Arial" w:eastAsia="Arial" w:hAnsi="Arial"/>
                <w:b/>
                <w:bCs/>
                <w:color w:val="057642"/>
                <w:sz w:val="18"/>
                <w:szCs w:val="18"/>
              </w:rPr>
              <w:t xml:space="preserve">Very High</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center"/>
            </w:pPr>
            <w:r>
              <w:rPr>
                <w:rFonts w:ascii="Arial" w:cs="Arial" w:eastAsia="Arial" w:hAnsi="Arial"/>
                <w:color w:val="374151"/>
                <w:sz w:val="20"/>
                <w:szCs w:val="20"/>
              </w:rPr>
              <w:t xml:space="preserve">1 week</w:t>
            </w:r>
          </w:p>
        </w:tc>
      </w:tr>
      <w:tr>
        <w:tc>
          <w:tcPr>
            <w:tcW w:type="dxa" w:w="600"/>
            <w:tcBorders>
              <w:top w:val="single" w:color="E2E8F0" w:sz="1"/>
              <w:left w:val="single" w:color="E2E8F0" w:sz="1"/>
              <w:bottom w:val="single" w:color="E2E8F0" w:sz="1"/>
              <w:right w:val="single" w:color="E2E8F0" w:sz="1"/>
            </w:tcBorders>
            <w:shd w:fill="F5F7FA" w:val="clear"/>
            <w:tcMar>
              <w:top w:type="dxa" w:w="80"/>
              <w:left w:type="dxa" w:w="120"/>
              <w:bottom w:type="dxa" w:w="80"/>
              <w:right w:type="dxa" w:w="60"/>
            </w:tcMar>
          </w:tcPr>
          <w:p>
            <w:pPr>
              <w:jc w:val="center"/>
            </w:pPr>
            <w:r>
              <w:rPr>
                <w:rFonts w:ascii="Arial" w:cs="Arial" w:eastAsia="Arial" w:hAnsi="Arial"/>
                <w:sz w:val="28"/>
                <w:szCs w:val="28"/>
              </w:rPr>
              <w:t xml:space="preserve">📁</w:t>
            </w:r>
          </w:p>
        </w:tc>
        <w:tc>
          <w:tcPr>
            <w:tcW w:type="dxa" w:w="3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1A2E"/>
                <w:sz w:val="22"/>
                <w:szCs w:val="22"/>
              </w:rPr>
              <w:t xml:space="preserve">Bulk CSV Import</w:t>
            </w:r>
          </w:p>
          <w:p>
            <w:pPr>
              <w:spacing w:before="40"/>
            </w:pPr>
            <w:r>
              <w:rPr>
                <w:rFonts w:ascii="Arial" w:cs="Arial" w:eastAsia="Arial" w:hAnsi="Arial"/>
                <w:color w:val="6B7280"/>
                <w:sz w:val="20"/>
                <w:szCs w:val="20"/>
              </w:rPr>
              <w:t xml:space="preserve">Upload CSV with text, schedule_date, link_url. Creates all posts as drafts in one go.</w:t>
            </w:r>
          </w:p>
        </w:tc>
        <w:tc>
          <w:tcPr>
            <w:tcW w:type="dxa" w:w="1800"/>
            <w:tcBorders>
              <w:top w:val="single" w:color="E2E8F0" w:sz="1"/>
              <w:left w:val="single" w:color="E2E8F0" w:sz="1"/>
              <w:bottom w:val="single" w:color="E2E8F0" w:sz="1"/>
              <w:right w:val="single" w:color="E2E8F0" w:sz="1"/>
            </w:tcBorders>
            <w:shd w:fill="FEF3C7" w:val="clear"/>
            <w:tcMar>
              <w:top w:type="dxa" w:w="80"/>
              <w:left w:type="dxa" w:w="120"/>
              <w:bottom w:type="dxa" w:w="80"/>
              <w:right w:type="dxa" w:w="120"/>
            </w:tcMar>
            <w:vAlign w:val="center"/>
          </w:tcPr>
          <w:p>
            <w:pPr>
              <w:jc w:val="center"/>
            </w:pPr>
            <w:r>
              <w:rPr>
                <w:rFonts w:ascii="Arial" w:cs="Arial" w:eastAsia="Arial" w:hAnsi="Arial"/>
                <w:b/>
                <w:bCs/>
                <w:color w:val="B45309"/>
                <w:sz w:val="18"/>
                <w:szCs w:val="18"/>
              </w:rPr>
              <w:t xml:space="preserve">High</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center"/>
            </w:pPr>
            <w:r>
              <w:rPr>
                <w:rFonts w:ascii="Arial" w:cs="Arial" w:eastAsia="Arial" w:hAnsi="Arial"/>
                <w:color w:val="374151"/>
                <w:sz w:val="20"/>
                <w:szCs w:val="20"/>
              </w:rPr>
              <w:t xml:space="preserve">1–2 days</w:t>
            </w:r>
          </w:p>
        </w:tc>
      </w:tr>
    </w:tbl>
    <w:p>
      <w:pPr>
        <w:spacing w:after="0" w:before="300"/>
      </w:pPr>
      <w:r>
        <w:t xml:space="preserve"/>
      </w:r>
    </w:p>
    <w:p>
      <w:r>
        <w:br w:type="page"/>
      </w:r>
    </w:p>
    <w:p>
      <w:pPr>
        <w:pStyle w:val="Heading2"/>
        <w:pBdr>
          <w:bottom w:val="single" w:color="0A66C2" w:sz="4" w:space="4"/>
        </w:pBdr>
        <w:spacing w:after="160" w:before="360"/>
      </w:pPr>
      <w:r>
        <w:rPr>
          <w:rFonts w:ascii="Arial" w:cs="Arial" w:eastAsia="Arial" w:hAnsi="Arial"/>
          <w:b/>
          <w:bCs/>
          <w:color w:val="0A66C2"/>
          <w:sz w:val="28"/>
          <w:szCs w:val="28"/>
        </w:rPr>
        <w:t xml:space="preserve">SECTION 2 — New Market-Demanded Features (Add These!)</w:t>
      </w:r>
    </w:p>
    <w:p>
      <w:pPr>
        <w:spacing w:after="60" w:before="60"/>
      </w:pPr>
      <w:r>
        <w:rPr>
          <w:rFonts w:ascii="Arial" w:cs="Arial" w:eastAsia="Arial" w:hAnsi="Arial"/>
          <w:color w:val="4B5563"/>
          <w:sz w:val="22"/>
          <w:szCs w:val="22"/>
        </w:rPr>
        <w:t xml:space="preserve">These features are NOT in your original spec but are actively searched for by users of tools like Buffer, Hootsuite, and Taplio. Adding even 2–3 of these will make your app significantly more attractive.</w:t>
      </w:r>
    </w:p>
    <w:p>
      <w:pPr>
        <w:spacing w:after="0" w:before="200"/>
      </w:pPr>
      <w:r>
        <w:t xml:space="preserve"/>
      </w:r>
    </w:p>
    <w:p>
      <w:pPr>
        <w:spacing w:after="100" w:before="240"/>
      </w:pPr>
      <w:r>
        <w:rPr>
          <w:rFonts w:ascii="Arial" w:cs="Arial" w:eastAsia="Arial" w:hAnsi="Arial"/>
          <w:b/>
          <w:bCs/>
          <w:color w:val="5B21B6"/>
          <w:sz w:val="24"/>
          <w:szCs w:val="24"/>
        </w:rPr>
        <w:t xml:space="preserve">2.1  Viral Post Ideas Generator</w:t>
      </w:r>
    </w:p>
    <w:p>
      <w:pPr>
        <w:spacing w:after="60" w:before="60"/>
      </w:pPr>
      <w:r>
        <w:rPr>
          <w:rFonts w:ascii="Arial" w:cs="Arial" w:eastAsia="Arial" w:hAnsi="Arial"/>
          <w:color w:val="374151"/>
          <w:sz w:val="22"/>
          <w:szCs w:val="22"/>
        </w:rPr>
        <w:t xml:space="preserve">Users struggle with WHAT to post, not just when. An AI that analyzes your industry/niche and generates 10 post ideas (with hooks, formats, and CTAs) is massively in demand. Taplio charges $49/mo just for this feature alone.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5B21B6" w:sz="6"/>
              <w:left w:val="single" w:color="E2E8F0" w:sz="1"/>
              <w:bottom w:val="single" w:color="E2E8F0" w:sz="1"/>
              <w:right w:val="single" w:color="E2E8F0" w:sz="1"/>
            </w:tcBorders>
            <w:shd w:fill="EDE9FE" w:val="clear"/>
            <w:tcMar>
              <w:top w:type="dxa" w:w="100"/>
              <w:left w:type="dxa" w:w="160"/>
              <w:bottom w:type="dxa" w:w="100"/>
              <w:right w:type="dxa" w:w="160"/>
            </w:tcMar>
          </w:tcPr>
          <w:p>
            <w:r>
              <w:rPr>
                <w:rFonts w:ascii="Arial" w:cs="Arial" w:eastAsia="Arial" w:hAnsi="Arial"/>
                <w:b/>
                <w:bCs/>
                <w:color w:val="5B21B6"/>
                <w:sz w:val="22"/>
                <w:szCs w:val="22"/>
              </w:rPr>
              <w:t xml:space="preserve">What it includes</w:t>
            </w:r>
          </w:p>
        </w:tc>
      </w:tr>
      <w:tr>
        <w:tc>
          <w:tcPr>
            <w:tcBorders>
              <w:top w:val="none" w:color="FFFFFF" w:sz="0"/>
              <w:left w:val="single" w:color="E2E8F0" w:sz="1"/>
              <w:bottom w:val="single" w:color="E2E8F0" w:sz="1"/>
              <w:right w:val="single" w:color="E2E8F0" w:sz="1"/>
            </w:tcBorders>
            <w:tcMar>
              <w:top w:type="dxa" w:w="80"/>
              <w:left w:type="dxa" w:w="160"/>
              <w:bottom w:type="dxa" w:w="80"/>
              <w:right w:type="dxa" w:w="160"/>
            </w:tcMar>
          </w:tcPr>
          <w:p>
            <w:pPr>
              <w:pStyle w:val="ListParagraph"/>
              <w:numPr>
                <w:ilvl w:val="0"/>
                <w:numId w:val="2"/>
              </w:numPr>
            </w:pPr>
            <w:r>
              <w:rPr>
                <w:rFonts w:ascii="Arial" w:cs="Arial" w:eastAsia="Arial" w:hAnsi="Arial"/>
                <w:color w:val="374151"/>
                <w:sz w:val="20"/>
                <w:szCs w:val="20"/>
              </w:rPr>
              <w:t xml:space="preserve">Industry selector (SaaS, Marketing, Design, Finance, etc.)</w:t>
            </w:r>
          </w:p>
        </w:tc>
      </w:tr>
      <w:tr>
        <w:tc>
          <w:tcPr>
            <w:tcBorders>
              <w:top w:val="none" w:color="FFFFFF" w:sz="0"/>
              <w:left w:val="single" w:color="E2E8F0" w:sz="1"/>
              <w:bottom w:val="single" w:color="E2E8F0" w:sz="1"/>
              <w:right w:val="single" w:color="E2E8F0" w:sz="1"/>
            </w:tcBorders>
            <w:tcMar>
              <w:top w:type="dxa" w:w="80"/>
              <w:left w:type="dxa" w:w="160"/>
              <w:bottom w:type="dxa" w:w="80"/>
              <w:right w:type="dxa" w:w="160"/>
            </w:tcMar>
          </w:tcPr>
          <w:p>
            <w:pPr>
              <w:pStyle w:val="ListParagraph"/>
              <w:numPr>
                <w:ilvl w:val="0"/>
                <w:numId w:val="2"/>
              </w:numPr>
            </w:pPr>
            <w:r>
              <w:rPr>
                <w:rFonts w:ascii="Arial" w:cs="Arial" w:eastAsia="Arial" w:hAnsi="Arial"/>
                <w:color w:val="374151"/>
                <w:sz w:val="20"/>
                <w:szCs w:val="20"/>
              </w:rPr>
              <w:t xml:space="preserve">AI generates 10 post ideas with title + hook + recommended format</w:t>
            </w:r>
          </w:p>
        </w:tc>
      </w:tr>
      <w:tr>
        <w:tc>
          <w:tcPr>
            <w:tcBorders>
              <w:top w:val="none" w:color="FFFFFF" w:sz="0"/>
              <w:left w:val="single" w:color="E2E8F0" w:sz="1"/>
              <w:bottom w:val="single" w:color="E2E8F0" w:sz="1"/>
              <w:right w:val="single" w:color="E2E8F0" w:sz="1"/>
            </w:tcBorders>
            <w:tcMar>
              <w:top w:type="dxa" w:w="80"/>
              <w:left w:type="dxa" w:w="160"/>
              <w:bottom w:type="dxa" w:w="80"/>
              <w:right w:type="dxa" w:w="160"/>
            </w:tcMar>
          </w:tcPr>
          <w:p>
            <w:pPr>
              <w:pStyle w:val="ListParagraph"/>
              <w:numPr>
                <w:ilvl w:val="0"/>
                <w:numId w:val="2"/>
              </w:numPr>
            </w:pPr>
            <w:r>
              <w:rPr>
                <w:rFonts w:ascii="Arial" w:cs="Arial" w:eastAsia="Arial" w:hAnsi="Arial"/>
                <w:color w:val="374151"/>
                <w:sz w:val="20"/>
                <w:szCs w:val="20"/>
              </w:rPr>
              <w:t xml:space="preserve">One-click 'Use this idea' pushes it into the Create Draft form</w:t>
            </w:r>
          </w:p>
        </w:tc>
      </w:tr>
      <w:tr>
        <w:tc>
          <w:tcPr>
            <w:tcBorders>
              <w:top w:val="none" w:color="FFFFFF" w:sz="0"/>
              <w:left w:val="single" w:color="E2E8F0" w:sz="1"/>
              <w:bottom w:val="single" w:color="E2E8F0" w:sz="1"/>
              <w:right w:val="single" w:color="E2E8F0" w:sz="1"/>
            </w:tcBorders>
            <w:tcMar>
              <w:top w:type="dxa" w:w="80"/>
              <w:left w:type="dxa" w:w="160"/>
              <w:bottom w:type="dxa" w:w="80"/>
              <w:right w:type="dxa" w:w="160"/>
            </w:tcMar>
          </w:tcPr>
          <w:p>
            <w:pPr>
              <w:pStyle w:val="ListParagraph"/>
              <w:numPr>
                <w:ilvl w:val="0"/>
                <w:numId w:val="2"/>
              </w:numPr>
            </w:pPr>
            <w:r>
              <w:rPr>
                <w:rFonts w:ascii="Arial" w:cs="Arial" w:eastAsia="Arial" w:hAnsi="Arial"/>
                <w:color w:val="374151"/>
                <w:sz w:val="20"/>
                <w:szCs w:val="20"/>
              </w:rPr>
              <w:t xml:space="preserve">Stores generated ideas in a swipe file for later use</w:t>
            </w:r>
          </w:p>
        </w:tc>
      </w:tr>
      <w:tr>
        <w:tc>
          <w:tcPr>
            <w:tcBorders>
              <w:top w:val="none" w:color="FFFFFF" w:sz="0"/>
              <w:left w:val="single" w:color="E2E8F0" w:sz="1"/>
              <w:bottom w:val="single" w:color="E2E8F0" w:sz="1"/>
              <w:right w:val="single" w:color="E2E8F0" w:sz="1"/>
            </w:tcBorders>
            <w:tcMar>
              <w:top w:type="dxa" w:w="80"/>
              <w:left w:type="dxa" w:w="160"/>
              <w:bottom w:type="dxa" w:w="80"/>
              <w:right w:type="dxa" w:w="160"/>
            </w:tcMar>
          </w:tcPr>
          <w:p>
            <w:pPr>
              <w:pStyle w:val="ListParagraph"/>
              <w:numPr>
                <w:ilvl w:val="0"/>
                <w:numId w:val="2"/>
              </w:numPr>
            </w:pPr>
            <w:r>
              <w:rPr>
                <w:rFonts w:ascii="Arial" w:cs="Arial" w:eastAsia="Arial" w:hAnsi="Arial"/>
                <w:color w:val="374151"/>
                <w:sz w:val="20"/>
                <w:szCs w:val="20"/>
              </w:rPr>
              <w:t xml:space="preserve">Weekly email digest with fresh ideas (via scheduled command)</w:t>
            </w:r>
          </w:p>
        </w:tc>
      </w:tr>
    </w:tbl>
    <w:p>
      <w:pPr>
        <w:spacing w:after="0" w:before="200"/>
      </w:pPr>
      <w:r>
        <w:t xml:space="preserve"/>
      </w:r>
    </w:p>
    <w:p>
      <w:pPr>
        <w:spacing w:after="100" w:before="240"/>
      </w:pPr>
      <w:r>
        <w:rPr>
          <w:rFonts w:ascii="Arial" w:cs="Arial" w:eastAsia="Arial" w:hAnsi="Arial"/>
          <w:b/>
          <w:bCs/>
          <w:color w:val="0A66C2"/>
          <w:sz w:val="24"/>
          <w:szCs w:val="24"/>
        </w:rPr>
        <w:t xml:space="preserve">2.2  LinkedIn Profile Optimizer</w:t>
      </w:r>
    </w:p>
    <w:p>
      <w:pPr>
        <w:spacing w:after="60" w:before="60"/>
      </w:pPr>
      <w:r>
        <w:rPr>
          <w:rFonts w:ascii="Arial" w:cs="Arial" w:eastAsia="Arial" w:hAnsi="Arial"/>
          <w:color w:val="374151"/>
          <w:sz w:val="22"/>
          <w:szCs w:val="22"/>
        </w:rPr>
        <w:t xml:space="preserve">Pull the user's LinkedIn profile via API and give AI-powered suggestions to improve headline, summary, and experience sections. This is a one-time high-value tool that brings users to your platform.</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0A66C2" w:sz="6"/>
              <w:left w:val="single" w:color="E2E8F0" w:sz="1"/>
              <w:bottom w:val="single" w:color="E2E8F0" w:sz="1"/>
              <w:right w:val="single" w:color="E2E8F0" w:sz="1"/>
            </w:tcBorders>
            <w:shd w:fill="EBF4FF" w:val="clear"/>
            <w:tcMar>
              <w:top w:type="dxa" w:w="100"/>
              <w:left w:type="dxa" w:w="160"/>
              <w:bottom w:type="dxa" w:w="100"/>
              <w:right w:type="dxa" w:w="160"/>
            </w:tcMar>
          </w:tcPr>
          <w:p>
            <w:r>
              <w:rPr>
                <w:rFonts w:ascii="Arial" w:cs="Arial" w:eastAsia="Arial" w:hAnsi="Arial"/>
                <w:b/>
                <w:bCs/>
                <w:color w:val="0A66C2"/>
                <w:sz w:val="22"/>
                <w:szCs w:val="22"/>
              </w:rPr>
              <w:t xml:space="preserve">What it includes</w:t>
            </w:r>
          </w:p>
        </w:tc>
      </w:tr>
      <w:tr>
        <w:tc>
          <w:tcPr>
            <w:tcBorders>
              <w:top w:val="none" w:color="FFFFFF" w:sz="0"/>
              <w:left w:val="single" w:color="E2E8F0" w:sz="1"/>
              <w:bottom w:val="single" w:color="E2E8F0" w:sz="1"/>
              <w:right w:val="single" w:color="E2E8F0" w:sz="1"/>
            </w:tcBorders>
            <w:tcMar>
              <w:top w:type="dxa" w:w="80"/>
              <w:left w:type="dxa" w:w="160"/>
              <w:bottom w:type="dxa" w:w="80"/>
              <w:right w:type="dxa" w:w="160"/>
            </w:tcMar>
          </w:tcPr>
          <w:p>
            <w:pPr>
              <w:pStyle w:val="ListParagraph"/>
              <w:numPr>
                <w:ilvl w:val="0"/>
                <w:numId w:val="2"/>
              </w:numPr>
            </w:pPr>
            <w:r>
              <w:rPr>
                <w:rFonts w:ascii="Arial" w:cs="Arial" w:eastAsia="Arial" w:hAnsi="Arial"/>
                <w:color w:val="374151"/>
                <w:sz w:val="20"/>
                <w:szCs w:val="20"/>
              </w:rPr>
              <w:t xml:space="preserve">Fetch profile data via LinkedIn API (headline, summary, skills)</w:t>
            </w:r>
          </w:p>
        </w:tc>
      </w:tr>
      <w:tr>
        <w:tc>
          <w:tcPr>
            <w:tcBorders>
              <w:top w:val="none" w:color="FFFFFF" w:sz="0"/>
              <w:left w:val="single" w:color="E2E8F0" w:sz="1"/>
              <w:bottom w:val="single" w:color="E2E8F0" w:sz="1"/>
              <w:right w:val="single" w:color="E2E8F0" w:sz="1"/>
            </w:tcBorders>
            <w:tcMar>
              <w:top w:type="dxa" w:w="80"/>
              <w:left w:type="dxa" w:w="160"/>
              <w:bottom w:type="dxa" w:w="80"/>
              <w:right w:type="dxa" w:w="160"/>
            </w:tcMar>
          </w:tcPr>
          <w:p>
            <w:pPr>
              <w:pStyle w:val="ListParagraph"/>
              <w:numPr>
                <w:ilvl w:val="0"/>
                <w:numId w:val="2"/>
              </w:numPr>
            </w:pPr>
            <w:r>
              <w:rPr>
                <w:rFonts w:ascii="Arial" w:cs="Arial" w:eastAsia="Arial" w:hAnsi="Arial"/>
                <w:color w:val="374151"/>
                <w:sz w:val="20"/>
                <w:szCs w:val="20"/>
              </w:rPr>
              <w:t xml:space="preserve">AI scores each section out of 10 with specific improvement suggestions</w:t>
            </w:r>
          </w:p>
        </w:tc>
      </w:tr>
      <w:tr>
        <w:tc>
          <w:tcPr>
            <w:tcBorders>
              <w:top w:val="none" w:color="FFFFFF" w:sz="0"/>
              <w:left w:val="single" w:color="E2E8F0" w:sz="1"/>
              <w:bottom w:val="single" w:color="E2E8F0" w:sz="1"/>
              <w:right w:val="single" w:color="E2E8F0" w:sz="1"/>
            </w:tcBorders>
            <w:tcMar>
              <w:top w:type="dxa" w:w="80"/>
              <w:left w:type="dxa" w:w="160"/>
              <w:bottom w:type="dxa" w:w="80"/>
              <w:right w:type="dxa" w:w="160"/>
            </w:tcMar>
          </w:tcPr>
          <w:p>
            <w:pPr>
              <w:pStyle w:val="ListParagraph"/>
              <w:numPr>
                <w:ilvl w:val="0"/>
                <w:numId w:val="2"/>
              </w:numPr>
            </w:pPr>
            <w:r>
              <w:rPr>
                <w:rFonts w:ascii="Arial" w:cs="Arial" w:eastAsia="Arial" w:hAnsi="Arial"/>
                <w:color w:val="374151"/>
                <w:sz w:val="20"/>
                <w:szCs w:val="20"/>
              </w:rPr>
              <w:t xml:space="preserve">Rewritten versions generated with one click</w:t>
            </w:r>
          </w:p>
        </w:tc>
      </w:tr>
      <w:tr>
        <w:tc>
          <w:tcPr>
            <w:tcBorders>
              <w:top w:val="none" w:color="FFFFFF" w:sz="0"/>
              <w:left w:val="single" w:color="E2E8F0" w:sz="1"/>
              <w:bottom w:val="single" w:color="E2E8F0" w:sz="1"/>
              <w:right w:val="single" w:color="E2E8F0" w:sz="1"/>
            </w:tcBorders>
            <w:tcMar>
              <w:top w:type="dxa" w:w="80"/>
              <w:left w:type="dxa" w:w="160"/>
              <w:bottom w:type="dxa" w:w="80"/>
              <w:right w:type="dxa" w:w="160"/>
            </w:tcMar>
          </w:tcPr>
          <w:p>
            <w:pPr>
              <w:pStyle w:val="ListParagraph"/>
              <w:numPr>
                <w:ilvl w:val="0"/>
                <w:numId w:val="2"/>
              </w:numPr>
            </w:pPr>
            <w:r>
              <w:rPr>
                <w:rFonts w:ascii="Arial" w:cs="Arial" w:eastAsia="Arial" w:hAnsi="Arial"/>
                <w:color w:val="374151"/>
                <w:sz w:val="20"/>
                <w:szCs w:val="20"/>
              </w:rPr>
              <w:t xml:space="preserve">Before/after comparison view</w:t>
            </w:r>
          </w:p>
        </w:tc>
      </w:tr>
      <w:tr>
        <w:tc>
          <w:tcPr>
            <w:tcBorders>
              <w:top w:val="none" w:color="FFFFFF" w:sz="0"/>
              <w:left w:val="single" w:color="E2E8F0" w:sz="1"/>
              <w:bottom w:val="single" w:color="E2E8F0" w:sz="1"/>
              <w:right w:val="single" w:color="E2E8F0" w:sz="1"/>
            </w:tcBorders>
            <w:tcMar>
              <w:top w:type="dxa" w:w="80"/>
              <w:left w:type="dxa" w:w="160"/>
              <w:bottom w:type="dxa" w:w="80"/>
              <w:right w:type="dxa" w:w="160"/>
            </w:tcMar>
          </w:tcPr>
          <w:p>
            <w:pPr>
              <w:pStyle w:val="ListParagraph"/>
              <w:numPr>
                <w:ilvl w:val="0"/>
                <w:numId w:val="2"/>
              </w:numPr>
            </w:pPr>
            <w:r>
              <w:rPr>
                <w:rFonts w:ascii="Arial" w:cs="Arial" w:eastAsia="Arial" w:hAnsi="Arial"/>
                <w:color w:val="374151"/>
                <w:sz w:val="20"/>
                <w:szCs w:val="20"/>
              </w:rPr>
              <w:t xml:space="preserve">Export suggestions as PDF</w:t>
            </w:r>
          </w:p>
        </w:tc>
      </w:tr>
    </w:tbl>
    <w:p>
      <w:pPr>
        <w:spacing w:after="0" w:before="200"/>
      </w:pPr>
      <w:r>
        <w:t xml:space="preserve"/>
      </w:r>
    </w:p>
    <w:p>
      <w:pPr>
        <w:spacing w:after="100" w:before="240"/>
      </w:pPr>
      <w:r>
        <w:rPr>
          <w:rFonts w:ascii="Arial" w:cs="Arial" w:eastAsia="Arial" w:hAnsi="Arial"/>
          <w:b/>
          <w:bCs/>
          <w:color w:val="057642"/>
          <w:sz w:val="24"/>
          <w:szCs w:val="24"/>
        </w:rPr>
        <w:t xml:space="preserve">2.3  Best Time to Post Analyzer</w:t>
      </w:r>
    </w:p>
    <w:p>
      <w:pPr>
        <w:spacing w:after="60" w:before="60"/>
      </w:pPr>
      <w:r>
        <w:rPr>
          <w:rFonts w:ascii="Arial" w:cs="Arial" w:eastAsia="Arial" w:hAnsi="Arial"/>
          <w:color w:val="374151"/>
          <w:sz w:val="22"/>
          <w:szCs w:val="22"/>
        </w:rPr>
        <w:t xml:space="preserve">Analyze when the user's past sent posts got the most impressions/reactions and recommend optimal posting windows. Buffer and Hootsuite charge premium for this. You can build it with your existing analytics data.</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057642" w:sz="6"/>
              <w:left w:val="single" w:color="E2E8F0" w:sz="1"/>
              <w:bottom w:val="single" w:color="E2E8F0" w:sz="1"/>
              <w:right w:val="single" w:color="E2E8F0" w:sz="1"/>
            </w:tcBorders>
            <w:shd w:fill="E8F5EE" w:val="clear"/>
            <w:tcMar>
              <w:top w:type="dxa" w:w="100"/>
              <w:left w:type="dxa" w:w="160"/>
              <w:bottom w:type="dxa" w:w="100"/>
              <w:right w:type="dxa" w:w="160"/>
            </w:tcMar>
          </w:tcPr>
          <w:p>
            <w:r>
              <w:rPr>
                <w:rFonts w:ascii="Arial" w:cs="Arial" w:eastAsia="Arial" w:hAnsi="Arial"/>
                <w:b/>
                <w:bCs/>
                <w:color w:val="057642"/>
                <w:sz w:val="22"/>
                <w:szCs w:val="22"/>
              </w:rPr>
              <w:t xml:space="preserve">What it includes</w:t>
            </w:r>
          </w:p>
        </w:tc>
      </w:tr>
      <w:tr>
        <w:tc>
          <w:tcPr>
            <w:tcBorders>
              <w:top w:val="none" w:color="FFFFFF" w:sz="0"/>
              <w:left w:val="single" w:color="E2E8F0" w:sz="1"/>
              <w:bottom w:val="single" w:color="E2E8F0" w:sz="1"/>
              <w:right w:val="single" w:color="E2E8F0" w:sz="1"/>
            </w:tcBorders>
            <w:tcMar>
              <w:top w:type="dxa" w:w="80"/>
              <w:left w:type="dxa" w:w="160"/>
              <w:bottom w:type="dxa" w:w="80"/>
              <w:right w:type="dxa" w:w="160"/>
            </w:tcMar>
          </w:tcPr>
          <w:p>
            <w:pPr>
              <w:pStyle w:val="ListParagraph"/>
              <w:numPr>
                <w:ilvl w:val="0"/>
                <w:numId w:val="2"/>
              </w:numPr>
            </w:pPr>
            <w:r>
              <w:rPr>
                <w:rFonts w:ascii="Arial" w:cs="Arial" w:eastAsia="Arial" w:hAnsi="Arial"/>
                <w:color w:val="374151"/>
                <w:sz w:val="20"/>
                <w:szCs w:val="20"/>
              </w:rPr>
              <w:t xml:space="preserve">Aggregate impressions/reactions by hour and day of week</w:t>
            </w:r>
          </w:p>
        </w:tc>
      </w:tr>
      <w:tr>
        <w:tc>
          <w:tcPr>
            <w:tcBorders>
              <w:top w:val="none" w:color="FFFFFF" w:sz="0"/>
              <w:left w:val="single" w:color="E2E8F0" w:sz="1"/>
              <w:bottom w:val="single" w:color="E2E8F0" w:sz="1"/>
              <w:right w:val="single" w:color="E2E8F0" w:sz="1"/>
            </w:tcBorders>
            <w:tcMar>
              <w:top w:type="dxa" w:w="80"/>
              <w:left w:type="dxa" w:w="160"/>
              <w:bottom w:type="dxa" w:w="80"/>
              <w:right w:type="dxa" w:w="160"/>
            </w:tcMar>
          </w:tcPr>
          <w:p>
            <w:pPr>
              <w:pStyle w:val="ListParagraph"/>
              <w:numPr>
                <w:ilvl w:val="0"/>
                <w:numId w:val="2"/>
              </w:numPr>
            </w:pPr>
            <w:r>
              <w:rPr>
                <w:rFonts w:ascii="Arial" w:cs="Arial" w:eastAsia="Arial" w:hAnsi="Arial"/>
                <w:color w:val="374151"/>
                <w:sz w:val="20"/>
                <w:szCs w:val="20"/>
              </w:rPr>
              <w:t xml:space="preserve">Heatmap visualization showing best/worst times</w:t>
            </w:r>
          </w:p>
        </w:tc>
      </w:tr>
      <w:tr>
        <w:tc>
          <w:tcPr>
            <w:tcBorders>
              <w:top w:val="none" w:color="FFFFFF" w:sz="0"/>
              <w:left w:val="single" w:color="E2E8F0" w:sz="1"/>
              <w:bottom w:val="single" w:color="E2E8F0" w:sz="1"/>
              <w:right w:val="single" w:color="E2E8F0" w:sz="1"/>
            </w:tcBorders>
            <w:tcMar>
              <w:top w:type="dxa" w:w="80"/>
              <w:left w:type="dxa" w:w="160"/>
              <w:bottom w:type="dxa" w:w="80"/>
              <w:right w:type="dxa" w:w="160"/>
            </w:tcMar>
          </w:tcPr>
          <w:p>
            <w:pPr>
              <w:pStyle w:val="ListParagraph"/>
              <w:numPr>
                <w:ilvl w:val="0"/>
                <w:numId w:val="2"/>
              </w:numPr>
            </w:pPr>
            <w:r>
              <w:rPr>
                <w:rFonts w:ascii="Arial" w:cs="Arial" w:eastAsia="Arial" w:hAnsi="Arial"/>
                <w:color w:val="374151"/>
                <w:sz w:val="20"/>
                <w:szCs w:val="20"/>
              </w:rPr>
              <w:t xml:space="preserve">Auto-suggest optimal schedule when creating a new post</w:t>
            </w:r>
          </w:p>
        </w:tc>
      </w:tr>
      <w:tr>
        <w:tc>
          <w:tcPr>
            <w:tcBorders>
              <w:top w:val="none" w:color="FFFFFF" w:sz="0"/>
              <w:left w:val="single" w:color="E2E8F0" w:sz="1"/>
              <w:bottom w:val="single" w:color="E2E8F0" w:sz="1"/>
              <w:right w:val="single" w:color="E2E8F0" w:sz="1"/>
            </w:tcBorders>
            <w:tcMar>
              <w:top w:type="dxa" w:w="80"/>
              <w:left w:type="dxa" w:w="160"/>
              <w:bottom w:type="dxa" w:w="80"/>
              <w:right w:type="dxa" w:w="160"/>
            </w:tcMar>
          </w:tcPr>
          <w:p>
            <w:pPr>
              <w:pStyle w:val="ListParagraph"/>
              <w:numPr>
                <w:ilvl w:val="0"/>
                <w:numId w:val="2"/>
              </w:numPr>
            </w:pPr>
            <w:r>
              <w:rPr>
                <w:rFonts w:ascii="Arial" w:cs="Arial" w:eastAsia="Arial" w:hAnsi="Arial"/>
                <w:color w:val="374151"/>
                <w:sz w:val="20"/>
                <w:szCs w:val="20"/>
              </w:rPr>
              <w:t xml:space="preserve">Monthly 'Your best time to post' email report</w:t>
            </w:r>
          </w:p>
        </w:tc>
      </w:tr>
    </w:tbl>
    <w:p>
      <w:pPr>
        <w:spacing w:after="0" w:before="200"/>
      </w:pPr>
      <w:r>
        <w:t xml:space="preserve"/>
      </w:r>
    </w:p>
    <w:p>
      <w:pPr>
        <w:spacing w:after="100" w:before="240"/>
      </w:pPr>
      <w:r>
        <w:rPr>
          <w:rFonts w:ascii="Arial" w:cs="Arial" w:eastAsia="Arial" w:hAnsi="Arial"/>
          <w:b/>
          <w:bCs/>
          <w:color w:val="B45309"/>
          <w:sz w:val="24"/>
          <w:szCs w:val="24"/>
        </w:rPr>
        <w:t xml:space="preserve">2.4  Hashtag Research &amp; Manager</w:t>
      </w:r>
    </w:p>
    <w:p>
      <w:pPr>
        <w:spacing w:after="60" w:before="60"/>
      </w:pPr>
      <w:r>
        <w:rPr>
          <w:rFonts w:ascii="Arial" w:cs="Arial" w:eastAsia="Arial" w:hAnsi="Arial"/>
          <w:color w:val="374151"/>
          <w:sz w:val="22"/>
          <w:szCs w:val="22"/>
        </w:rPr>
        <w:t xml:space="preserve">Hashtags are LinkedIn's discoverability engine. Users constantly search for 'which hashtags to use on LinkedIn.' Build a hashtag library with follower counts and category tagging.</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B45309" w:sz="6"/>
              <w:left w:val="single" w:color="E2E8F0" w:sz="1"/>
              <w:bottom w:val="single" w:color="E2E8F0" w:sz="1"/>
              <w:right w:val="single" w:color="E2E8F0" w:sz="1"/>
            </w:tcBorders>
            <w:shd w:fill="FEF3C7" w:val="clear"/>
            <w:tcMar>
              <w:top w:type="dxa" w:w="100"/>
              <w:left w:type="dxa" w:w="160"/>
              <w:bottom w:type="dxa" w:w="100"/>
              <w:right w:type="dxa" w:w="160"/>
            </w:tcMar>
          </w:tcPr>
          <w:p>
            <w:r>
              <w:rPr>
                <w:rFonts w:ascii="Arial" w:cs="Arial" w:eastAsia="Arial" w:hAnsi="Arial"/>
                <w:b/>
                <w:bCs/>
                <w:color w:val="B45309"/>
                <w:sz w:val="22"/>
                <w:szCs w:val="22"/>
              </w:rPr>
              <w:t xml:space="preserve">What it includes</w:t>
            </w:r>
          </w:p>
        </w:tc>
      </w:tr>
      <w:tr>
        <w:tc>
          <w:tcPr>
            <w:tcBorders>
              <w:top w:val="none" w:color="FFFFFF" w:sz="0"/>
              <w:left w:val="single" w:color="E2E8F0" w:sz="1"/>
              <w:bottom w:val="single" w:color="E2E8F0" w:sz="1"/>
              <w:right w:val="single" w:color="E2E8F0" w:sz="1"/>
            </w:tcBorders>
            <w:tcMar>
              <w:top w:type="dxa" w:w="80"/>
              <w:left w:type="dxa" w:w="160"/>
              <w:bottom w:type="dxa" w:w="80"/>
              <w:right w:type="dxa" w:w="160"/>
            </w:tcMar>
          </w:tcPr>
          <w:p>
            <w:pPr>
              <w:pStyle w:val="ListParagraph"/>
              <w:numPr>
                <w:ilvl w:val="0"/>
                <w:numId w:val="2"/>
              </w:numPr>
            </w:pPr>
            <w:r>
              <w:rPr>
                <w:rFonts w:ascii="Arial" w:cs="Arial" w:eastAsia="Arial" w:hAnsi="Arial"/>
                <w:color w:val="374151"/>
                <w:sz w:val="20"/>
                <w:szCs w:val="20"/>
              </w:rPr>
              <w:t xml:space="preserve">Search hashtags and see follower count via LinkedIn API</w:t>
            </w:r>
          </w:p>
        </w:tc>
      </w:tr>
      <w:tr>
        <w:tc>
          <w:tcPr>
            <w:tcBorders>
              <w:top w:val="none" w:color="FFFFFF" w:sz="0"/>
              <w:left w:val="single" w:color="E2E8F0" w:sz="1"/>
              <w:bottom w:val="single" w:color="E2E8F0" w:sz="1"/>
              <w:right w:val="single" w:color="E2E8F0" w:sz="1"/>
            </w:tcBorders>
            <w:tcMar>
              <w:top w:type="dxa" w:w="80"/>
              <w:left w:type="dxa" w:w="160"/>
              <w:bottom w:type="dxa" w:w="80"/>
              <w:right w:type="dxa" w:w="160"/>
            </w:tcMar>
          </w:tcPr>
          <w:p>
            <w:pPr>
              <w:pStyle w:val="ListParagraph"/>
              <w:numPr>
                <w:ilvl w:val="0"/>
                <w:numId w:val="2"/>
              </w:numPr>
            </w:pPr>
            <w:r>
              <w:rPr>
                <w:rFonts w:ascii="Arial" w:cs="Arial" w:eastAsia="Arial" w:hAnsi="Arial"/>
                <w:color w:val="374151"/>
                <w:sz w:val="20"/>
                <w:szCs w:val="20"/>
              </w:rPr>
              <w:t xml:space="preserve">Save favorite hashtag sets (e.g. 'SaaS set', 'Marketing set')</w:t>
            </w:r>
          </w:p>
        </w:tc>
      </w:tr>
      <w:tr>
        <w:tc>
          <w:tcPr>
            <w:tcBorders>
              <w:top w:val="none" w:color="FFFFFF" w:sz="0"/>
              <w:left w:val="single" w:color="E2E8F0" w:sz="1"/>
              <w:bottom w:val="single" w:color="E2E8F0" w:sz="1"/>
              <w:right w:val="single" w:color="E2E8F0" w:sz="1"/>
            </w:tcBorders>
            <w:tcMar>
              <w:top w:type="dxa" w:w="80"/>
              <w:left w:type="dxa" w:w="160"/>
              <w:bottom w:type="dxa" w:w="80"/>
              <w:right w:type="dxa" w:w="160"/>
            </w:tcMar>
          </w:tcPr>
          <w:p>
            <w:pPr>
              <w:pStyle w:val="ListParagraph"/>
              <w:numPr>
                <w:ilvl w:val="0"/>
                <w:numId w:val="2"/>
              </w:numPr>
            </w:pPr>
            <w:r>
              <w:rPr>
                <w:rFonts w:ascii="Arial" w:cs="Arial" w:eastAsia="Arial" w:hAnsi="Arial"/>
                <w:color w:val="374151"/>
                <w:sz w:val="20"/>
                <w:szCs w:val="20"/>
              </w:rPr>
              <w:t xml:space="preserve">One-click insert hashtag set into post draft</w:t>
            </w:r>
          </w:p>
        </w:tc>
      </w:tr>
      <w:tr>
        <w:tc>
          <w:tcPr>
            <w:tcBorders>
              <w:top w:val="none" w:color="FFFFFF" w:sz="0"/>
              <w:left w:val="single" w:color="E2E8F0" w:sz="1"/>
              <w:bottom w:val="single" w:color="E2E8F0" w:sz="1"/>
              <w:right w:val="single" w:color="E2E8F0" w:sz="1"/>
            </w:tcBorders>
            <w:tcMar>
              <w:top w:type="dxa" w:w="80"/>
              <w:left w:type="dxa" w:w="160"/>
              <w:bottom w:type="dxa" w:w="80"/>
              <w:right w:type="dxa" w:w="160"/>
            </w:tcMar>
          </w:tcPr>
          <w:p>
            <w:pPr>
              <w:pStyle w:val="ListParagraph"/>
              <w:numPr>
                <w:ilvl w:val="0"/>
                <w:numId w:val="2"/>
              </w:numPr>
            </w:pPr>
            <w:r>
              <w:rPr>
                <w:rFonts w:ascii="Arial" w:cs="Arial" w:eastAsia="Arial" w:hAnsi="Arial"/>
                <w:color w:val="374151"/>
                <w:sz w:val="20"/>
                <w:szCs w:val="20"/>
              </w:rPr>
              <w:t xml:space="preserve">AI suggests relevant hashtags based on post content</w:t>
            </w:r>
          </w:p>
        </w:tc>
      </w:tr>
      <w:tr>
        <w:tc>
          <w:tcPr>
            <w:tcBorders>
              <w:top w:val="none" w:color="FFFFFF" w:sz="0"/>
              <w:left w:val="single" w:color="E2E8F0" w:sz="1"/>
              <w:bottom w:val="single" w:color="E2E8F0" w:sz="1"/>
              <w:right w:val="single" w:color="E2E8F0" w:sz="1"/>
            </w:tcBorders>
            <w:tcMar>
              <w:top w:type="dxa" w:w="80"/>
              <w:left w:type="dxa" w:w="160"/>
              <w:bottom w:type="dxa" w:w="80"/>
              <w:right w:type="dxa" w:w="160"/>
            </w:tcMar>
          </w:tcPr>
          <w:p>
            <w:pPr>
              <w:pStyle w:val="ListParagraph"/>
              <w:numPr>
                <w:ilvl w:val="0"/>
                <w:numId w:val="2"/>
              </w:numPr>
            </w:pPr>
            <w:r>
              <w:rPr>
                <w:rFonts w:ascii="Arial" w:cs="Arial" w:eastAsia="Arial" w:hAnsi="Arial"/>
                <w:color w:val="374151"/>
                <w:sz w:val="20"/>
                <w:szCs w:val="20"/>
              </w:rPr>
              <w:t xml:space="preserve">Block blacklisted/spammy hashtags</w:t>
            </w:r>
          </w:p>
        </w:tc>
      </w:tr>
    </w:tbl>
    <w:p>
      <w:pPr>
        <w:spacing w:after="0" w:before="200"/>
      </w:pPr>
      <w:r>
        <w:t xml:space="preserve"/>
      </w:r>
    </w:p>
    <w:p>
      <w:pPr>
        <w:spacing w:after="100" w:before="240"/>
      </w:pPr>
      <w:r>
        <w:rPr>
          <w:rFonts w:ascii="Arial" w:cs="Arial" w:eastAsia="Arial" w:hAnsi="Arial"/>
          <w:b/>
          <w:bCs/>
          <w:color w:val="9B1C1C"/>
          <w:sz w:val="24"/>
          <w:szCs w:val="24"/>
        </w:rPr>
        <w:t xml:space="preserve">2.5  Repurpose Content from Other Platforms</w:t>
      </w:r>
    </w:p>
    <w:p>
      <w:pPr>
        <w:spacing w:after="60" w:before="60"/>
      </w:pPr>
      <w:r>
        <w:rPr>
          <w:rFonts w:ascii="Arial" w:cs="Arial" w:eastAsia="Arial" w:hAnsi="Arial"/>
          <w:color w:val="374151"/>
          <w:sz w:val="22"/>
          <w:szCs w:val="22"/>
        </w:rPr>
        <w:t xml:space="preserve">Massive demand — creators want to share YouTube, Twitter threads, and blog posts on LinkedIn automatically. This is what MissingLettr and Repurpose.io charge $50+/mo for.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9B1C1C" w:sz="6"/>
              <w:left w:val="single" w:color="E2E8F0" w:sz="1"/>
              <w:bottom w:val="single" w:color="E2E8F0" w:sz="1"/>
              <w:right w:val="single" w:color="E2E8F0" w:sz="1"/>
            </w:tcBorders>
            <w:shd w:fill="FEE2E2" w:val="clear"/>
            <w:tcMar>
              <w:top w:type="dxa" w:w="100"/>
              <w:left w:type="dxa" w:w="160"/>
              <w:bottom w:type="dxa" w:w="100"/>
              <w:right w:type="dxa" w:w="160"/>
            </w:tcMar>
          </w:tcPr>
          <w:p>
            <w:r>
              <w:rPr>
                <w:rFonts w:ascii="Arial" w:cs="Arial" w:eastAsia="Arial" w:hAnsi="Arial"/>
                <w:b/>
                <w:bCs/>
                <w:color w:val="9B1C1C"/>
                <w:sz w:val="22"/>
                <w:szCs w:val="22"/>
              </w:rPr>
              <w:t xml:space="preserve">What it includes</w:t>
            </w:r>
          </w:p>
        </w:tc>
      </w:tr>
      <w:tr>
        <w:tc>
          <w:tcPr>
            <w:tcBorders>
              <w:top w:val="none" w:color="FFFFFF" w:sz="0"/>
              <w:left w:val="single" w:color="E2E8F0" w:sz="1"/>
              <w:bottom w:val="single" w:color="E2E8F0" w:sz="1"/>
              <w:right w:val="single" w:color="E2E8F0" w:sz="1"/>
            </w:tcBorders>
            <w:tcMar>
              <w:top w:type="dxa" w:w="80"/>
              <w:left w:type="dxa" w:w="160"/>
              <w:bottom w:type="dxa" w:w="80"/>
              <w:right w:type="dxa" w:w="160"/>
            </w:tcMar>
          </w:tcPr>
          <w:p>
            <w:pPr>
              <w:pStyle w:val="ListParagraph"/>
              <w:numPr>
                <w:ilvl w:val="0"/>
                <w:numId w:val="2"/>
              </w:numPr>
            </w:pPr>
            <w:r>
              <w:rPr>
                <w:rFonts w:ascii="Arial" w:cs="Arial" w:eastAsia="Arial" w:hAnsi="Arial"/>
                <w:color w:val="374151"/>
                <w:sz w:val="20"/>
                <w:szCs w:val="20"/>
              </w:rPr>
              <w:t xml:space="preserve">Paste YouTube URL → AI extracts key points → creates LinkedIn post draft</w:t>
            </w:r>
          </w:p>
        </w:tc>
      </w:tr>
      <w:tr>
        <w:tc>
          <w:tcPr>
            <w:tcBorders>
              <w:top w:val="none" w:color="FFFFFF" w:sz="0"/>
              <w:left w:val="single" w:color="E2E8F0" w:sz="1"/>
              <w:bottom w:val="single" w:color="E2E8F0" w:sz="1"/>
              <w:right w:val="single" w:color="E2E8F0" w:sz="1"/>
            </w:tcBorders>
            <w:tcMar>
              <w:top w:type="dxa" w:w="80"/>
              <w:left w:type="dxa" w:w="160"/>
              <w:bottom w:type="dxa" w:w="80"/>
              <w:right w:type="dxa" w:w="160"/>
            </w:tcMar>
          </w:tcPr>
          <w:p>
            <w:pPr>
              <w:pStyle w:val="ListParagraph"/>
              <w:numPr>
                <w:ilvl w:val="0"/>
                <w:numId w:val="2"/>
              </w:numPr>
            </w:pPr>
            <w:r>
              <w:rPr>
                <w:rFonts w:ascii="Arial" w:cs="Arial" w:eastAsia="Arial" w:hAnsi="Arial"/>
                <w:color w:val="374151"/>
                <w:sz w:val="20"/>
                <w:szCs w:val="20"/>
              </w:rPr>
              <w:t xml:space="preserve">Paste Twitter/X thread URL → converts to LinkedIn carousel text</w:t>
            </w:r>
          </w:p>
        </w:tc>
      </w:tr>
      <w:tr>
        <w:tc>
          <w:tcPr>
            <w:tcBorders>
              <w:top w:val="none" w:color="FFFFFF" w:sz="0"/>
              <w:left w:val="single" w:color="E2E8F0" w:sz="1"/>
              <w:bottom w:val="single" w:color="E2E8F0" w:sz="1"/>
              <w:right w:val="single" w:color="E2E8F0" w:sz="1"/>
            </w:tcBorders>
            <w:tcMar>
              <w:top w:type="dxa" w:w="80"/>
              <w:left w:type="dxa" w:w="160"/>
              <w:bottom w:type="dxa" w:w="80"/>
              <w:right w:type="dxa" w:w="160"/>
            </w:tcMar>
          </w:tcPr>
          <w:p>
            <w:pPr>
              <w:pStyle w:val="ListParagraph"/>
              <w:numPr>
                <w:ilvl w:val="0"/>
                <w:numId w:val="2"/>
              </w:numPr>
            </w:pPr>
            <w:r>
              <w:rPr>
                <w:rFonts w:ascii="Arial" w:cs="Arial" w:eastAsia="Arial" w:hAnsi="Arial"/>
                <w:color w:val="374151"/>
                <w:sz w:val="20"/>
                <w:szCs w:val="20"/>
              </w:rPr>
              <w:t xml:space="preserve">Paste blog URL → AI writes a LinkedIn summary post with link</w:t>
            </w:r>
          </w:p>
        </w:tc>
      </w:tr>
      <w:tr>
        <w:tc>
          <w:tcPr>
            <w:tcBorders>
              <w:top w:val="none" w:color="FFFFFF" w:sz="0"/>
              <w:left w:val="single" w:color="E2E8F0" w:sz="1"/>
              <w:bottom w:val="single" w:color="E2E8F0" w:sz="1"/>
              <w:right w:val="single" w:color="E2E8F0" w:sz="1"/>
            </w:tcBorders>
            <w:tcMar>
              <w:top w:type="dxa" w:w="80"/>
              <w:left w:type="dxa" w:w="160"/>
              <w:bottom w:type="dxa" w:w="80"/>
              <w:right w:type="dxa" w:w="160"/>
            </w:tcMar>
          </w:tcPr>
          <w:p>
            <w:pPr>
              <w:pStyle w:val="ListParagraph"/>
              <w:numPr>
                <w:ilvl w:val="0"/>
                <w:numId w:val="2"/>
              </w:numPr>
            </w:pPr>
            <w:r>
              <w:rPr>
                <w:rFonts w:ascii="Arial" w:cs="Arial" w:eastAsia="Arial" w:hAnsi="Arial"/>
                <w:color w:val="374151"/>
                <w:sz w:val="20"/>
                <w:szCs w:val="20"/>
              </w:rPr>
              <w:t xml:space="preserve">RSS feed integration — auto-import blog posts as drafts</w:t>
            </w:r>
          </w:p>
        </w:tc>
      </w:tr>
      <w:tr>
        <w:tc>
          <w:tcPr>
            <w:tcBorders>
              <w:top w:val="none" w:color="FFFFFF" w:sz="0"/>
              <w:left w:val="single" w:color="E2E8F0" w:sz="1"/>
              <w:bottom w:val="single" w:color="E2E8F0" w:sz="1"/>
              <w:right w:val="single" w:color="E2E8F0" w:sz="1"/>
            </w:tcBorders>
            <w:tcMar>
              <w:top w:type="dxa" w:w="80"/>
              <w:left w:type="dxa" w:w="160"/>
              <w:bottom w:type="dxa" w:w="80"/>
              <w:right w:type="dxa" w:w="160"/>
            </w:tcMar>
          </w:tcPr>
          <w:p>
            <w:pPr>
              <w:pStyle w:val="ListParagraph"/>
              <w:numPr>
                <w:ilvl w:val="0"/>
                <w:numId w:val="2"/>
              </w:numPr>
            </w:pPr>
            <w:r>
              <w:rPr>
                <w:rFonts w:ascii="Arial" w:cs="Arial" w:eastAsia="Arial" w:hAnsi="Arial"/>
                <w:color w:val="374151"/>
                <w:sz w:val="20"/>
                <w:szCs w:val="20"/>
              </w:rPr>
              <w:t xml:space="preserve">User reviews and edits before publishing</w:t>
            </w:r>
          </w:p>
        </w:tc>
      </w:tr>
    </w:tbl>
    <w:p>
      <w:pPr>
        <w:spacing w:after="0" w:before="200"/>
      </w:pPr>
      <w:r>
        <w:t xml:space="preserve"/>
      </w:r>
    </w:p>
    <w:p>
      <w:pPr>
        <w:spacing w:after="100" w:before="240"/>
      </w:pPr>
      <w:r>
        <w:rPr>
          <w:rFonts w:ascii="Arial" w:cs="Arial" w:eastAsia="Arial" w:hAnsi="Arial"/>
          <w:b/>
          <w:bCs/>
          <w:color w:val="5B21B6"/>
          <w:sz w:val="24"/>
          <w:szCs w:val="24"/>
        </w:rPr>
        <w:t xml:space="preserve">2.6  Engagement Tracker &amp; Reply Manager</w:t>
      </w:r>
    </w:p>
    <w:p>
      <w:pPr>
        <w:spacing w:after="60" w:before="60"/>
      </w:pPr>
      <w:r>
        <w:rPr>
          <w:rFonts w:ascii="Arial" w:cs="Arial" w:eastAsia="Arial" w:hAnsi="Arial"/>
          <w:color w:val="374151"/>
          <w:sz w:val="22"/>
          <w:szCs w:val="22"/>
        </w:rPr>
        <w:t xml:space="preserve">After posting, users need to reply to comments quickly (LinkedIn algorithm rewards it). A comment inbox inside your app keeps users engaged daily and increases retention dramatically.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5B21B6" w:sz="6"/>
              <w:left w:val="single" w:color="E2E8F0" w:sz="1"/>
              <w:bottom w:val="single" w:color="E2E8F0" w:sz="1"/>
              <w:right w:val="single" w:color="E2E8F0" w:sz="1"/>
            </w:tcBorders>
            <w:shd w:fill="EDE9FE" w:val="clear"/>
            <w:tcMar>
              <w:top w:type="dxa" w:w="100"/>
              <w:left w:type="dxa" w:w="160"/>
              <w:bottom w:type="dxa" w:w="100"/>
              <w:right w:type="dxa" w:w="160"/>
            </w:tcMar>
          </w:tcPr>
          <w:p>
            <w:r>
              <w:rPr>
                <w:rFonts w:ascii="Arial" w:cs="Arial" w:eastAsia="Arial" w:hAnsi="Arial"/>
                <w:b/>
                <w:bCs/>
                <w:color w:val="5B21B6"/>
                <w:sz w:val="22"/>
                <w:szCs w:val="22"/>
              </w:rPr>
              <w:t xml:space="preserve">What it includes</w:t>
            </w:r>
          </w:p>
        </w:tc>
      </w:tr>
      <w:tr>
        <w:tc>
          <w:tcPr>
            <w:tcBorders>
              <w:top w:val="none" w:color="FFFFFF" w:sz="0"/>
              <w:left w:val="single" w:color="E2E8F0" w:sz="1"/>
              <w:bottom w:val="single" w:color="E2E8F0" w:sz="1"/>
              <w:right w:val="single" w:color="E2E8F0" w:sz="1"/>
            </w:tcBorders>
            <w:tcMar>
              <w:top w:type="dxa" w:w="80"/>
              <w:left w:type="dxa" w:w="160"/>
              <w:bottom w:type="dxa" w:w="80"/>
              <w:right w:type="dxa" w:w="160"/>
            </w:tcMar>
          </w:tcPr>
          <w:p>
            <w:pPr>
              <w:pStyle w:val="ListParagraph"/>
              <w:numPr>
                <w:ilvl w:val="0"/>
                <w:numId w:val="2"/>
              </w:numPr>
            </w:pPr>
            <w:r>
              <w:rPr>
                <w:rFonts w:ascii="Arial" w:cs="Arial" w:eastAsia="Arial" w:hAnsi="Arial"/>
                <w:color w:val="374151"/>
                <w:sz w:val="20"/>
                <w:szCs w:val="20"/>
              </w:rPr>
              <w:t xml:space="preserve">Fetch comments on sent posts via LinkedIn API</w:t>
            </w:r>
          </w:p>
        </w:tc>
      </w:tr>
      <w:tr>
        <w:tc>
          <w:tcPr>
            <w:tcBorders>
              <w:top w:val="none" w:color="FFFFFF" w:sz="0"/>
              <w:left w:val="single" w:color="E2E8F0" w:sz="1"/>
              <w:bottom w:val="single" w:color="E2E8F0" w:sz="1"/>
              <w:right w:val="single" w:color="E2E8F0" w:sz="1"/>
            </w:tcBorders>
            <w:tcMar>
              <w:top w:type="dxa" w:w="80"/>
              <w:left w:type="dxa" w:w="160"/>
              <w:bottom w:type="dxa" w:w="80"/>
              <w:right w:type="dxa" w:w="160"/>
            </w:tcMar>
          </w:tcPr>
          <w:p>
            <w:pPr>
              <w:pStyle w:val="ListParagraph"/>
              <w:numPr>
                <w:ilvl w:val="0"/>
                <w:numId w:val="2"/>
              </w:numPr>
            </w:pPr>
            <w:r>
              <w:rPr>
                <w:rFonts w:ascii="Arial" w:cs="Arial" w:eastAsia="Arial" w:hAnsi="Arial"/>
                <w:color w:val="374151"/>
                <w:sz w:val="20"/>
                <w:szCs w:val="20"/>
              </w:rPr>
              <w:t xml:space="preserve">Unified inbox showing all post comments in one place</w:t>
            </w:r>
          </w:p>
        </w:tc>
      </w:tr>
      <w:tr>
        <w:tc>
          <w:tcPr>
            <w:tcBorders>
              <w:top w:val="none" w:color="FFFFFF" w:sz="0"/>
              <w:left w:val="single" w:color="E2E8F0" w:sz="1"/>
              <w:bottom w:val="single" w:color="E2E8F0" w:sz="1"/>
              <w:right w:val="single" w:color="E2E8F0" w:sz="1"/>
            </w:tcBorders>
            <w:tcMar>
              <w:top w:type="dxa" w:w="80"/>
              <w:left w:type="dxa" w:w="160"/>
              <w:bottom w:type="dxa" w:w="80"/>
              <w:right w:type="dxa" w:w="160"/>
            </w:tcMar>
          </w:tcPr>
          <w:p>
            <w:pPr>
              <w:pStyle w:val="ListParagraph"/>
              <w:numPr>
                <w:ilvl w:val="0"/>
                <w:numId w:val="2"/>
              </w:numPr>
            </w:pPr>
            <w:r>
              <w:rPr>
                <w:rFonts w:ascii="Arial" w:cs="Arial" w:eastAsia="Arial" w:hAnsi="Arial"/>
                <w:color w:val="374151"/>
                <w:sz w:val="20"/>
                <w:szCs w:val="20"/>
              </w:rPr>
              <w:t xml:space="preserve">Reply directly from the app (no need to open LinkedIn)</w:t>
            </w:r>
          </w:p>
        </w:tc>
      </w:tr>
      <w:tr>
        <w:tc>
          <w:tcPr>
            <w:tcBorders>
              <w:top w:val="none" w:color="FFFFFF" w:sz="0"/>
              <w:left w:val="single" w:color="E2E8F0" w:sz="1"/>
              <w:bottom w:val="single" w:color="E2E8F0" w:sz="1"/>
              <w:right w:val="single" w:color="E2E8F0" w:sz="1"/>
            </w:tcBorders>
            <w:tcMar>
              <w:top w:type="dxa" w:w="80"/>
              <w:left w:type="dxa" w:w="160"/>
              <w:bottom w:type="dxa" w:w="80"/>
              <w:right w:type="dxa" w:w="160"/>
            </w:tcMar>
          </w:tcPr>
          <w:p>
            <w:pPr>
              <w:pStyle w:val="ListParagraph"/>
              <w:numPr>
                <w:ilvl w:val="0"/>
                <w:numId w:val="2"/>
              </w:numPr>
            </w:pPr>
            <w:r>
              <w:rPr>
                <w:rFonts w:ascii="Arial" w:cs="Arial" w:eastAsia="Arial" w:hAnsi="Arial"/>
                <w:color w:val="374151"/>
                <w:sz w:val="20"/>
                <w:szCs w:val="20"/>
              </w:rPr>
              <w:t xml:space="preserve">AI suggests reply ideas based on comment context</w:t>
            </w:r>
          </w:p>
        </w:tc>
      </w:tr>
      <w:tr>
        <w:tc>
          <w:tcPr>
            <w:tcBorders>
              <w:top w:val="none" w:color="FFFFFF" w:sz="0"/>
              <w:left w:val="single" w:color="E2E8F0" w:sz="1"/>
              <w:bottom w:val="single" w:color="E2E8F0" w:sz="1"/>
              <w:right w:val="single" w:color="E2E8F0" w:sz="1"/>
            </w:tcBorders>
            <w:tcMar>
              <w:top w:type="dxa" w:w="80"/>
              <w:left w:type="dxa" w:w="160"/>
              <w:bottom w:type="dxa" w:w="80"/>
              <w:right w:type="dxa" w:w="160"/>
            </w:tcMar>
          </w:tcPr>
          <w:p>
            <w:pPr>
              <w:pStyle w:val="ListParagraph"/>
              <w:numPr>
                <w:ilvl w:val="0"/>
                <w:numId w:val="2"/>
              </w:numPr>
            </w:pPr>
            <w:r>
              <w:rPr>
                <w:rFonts w:ascii="Arial" w:cs="Arial" w:eastAsia="Arial" w:hAnsi="Arial"/>
                <w:color w:val="374151"/>
                <w:sz w:val="20"/>
                <w:szCs w:val="20"/>
              </w:rPr>
              <w:t xml:space="preserve">Mark comments as replied / needs followup</w:t>
            </w:r>
          </w:p>
        </w:tc>
      </w:tr>
    </w:tbl>
    <w:p>
      <w:pPr>
        <w:spacing w:after="0" w:before="200"/>
      </w:pPr>
      <w:r>
        <w:t xml:space="preserve"/>
      </w:r>
    </w:p>
    <w:p>
      <w:pPr>
        <w:spacing w:after="100" w:before="240"/>
      </w:pPr>
      <w:r>
        <w:rPr>
          <w:rFonts w:ascii="Arial" w:cs="Arial" w:eastAsia="Arial" w:hAnsi="Arial"/>
          <w:b/>
          <w:bCs/>
          <w:color w:val="0A66C2"/>
          <w:sz w:val="24"/>
          <w:szCs w:val="24"/>
        </w:rPr>
        <w:t xml:space="preserve">2.7  Team Collaboration &amp; Approval Workflow</w:t>
      </w:r>
    </w:p>
    <w:p>
      <w:pPr>
        <w:spacing w:after="60" w:before="60"/>
      </w:pPr>
      <w:r>
        <w:rPr>
          <w:rFonts w:ascii="Arial" w:cs="Arial" w:eastAsia="Arial" w:hAnsi="Arial"/>
          <w:color w:val="374151"/>
          <w:sz w:val="22"/>
          <w:szCs w:val="22"/>
        </w:rPr>
        <w:t xml:space="preserve">Businesses with social media managers need an approval flow. This unlocks the B2B market — agencies and companies pay $100+/mo per seat for this.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0A66C2" w:sz="6"/>
              <w:left w:val="single" w:color="E2E8F0" w:sz="1"/>
              <w:bottom w:val="single" w:color="E2E8F0" w:sz="1"/>
              <w:right w:val="single" w:color="E2E8F0" w:sz="1"/>
            </w:tcBorders>
            <w:shd w:fill="EBF4FF" w:val="clear"/>
            <w:tcMar>
              <w:top w:type="dxa" w:w="100"/>
              <w:left w:type="dxa" w:w="160"/>
              <w:bottom w:type="dxa" w:w="100"/>
              <w:right w:type="dxa" w:w="160"/>
            </w:tcMar>
          </w:tcPr>
          <w:p>
            <w:r>
              <w:rPr>
                <w:rFonts w:ascii="Arial" w:cs="Arial" w:eastAsia="Arial" w:hAnsi="Arial"/>
                <w:b/>
                <w:bCs/>
                <w:color w:val="0A66C2"/>
                <w:sz w:val="22"/>
                <w:szCs w:val="22"/>
              </w:rPr>
              <w:t xml:space="preserve">What it includes</w:t>
            </w:r>
          </w:p>
        </w:tc>
      </w:tr>
      <w:tr>
        <w:tc>
          <w:tcPr>
            <w:tcBorders>
              <w:top w:val="none" w:color="FFFFFF" w:sz="0"/>
              <w:left w:val="single" w:color="E2E8F0" w:sz="1"/>
              <w:bottom w:val="single" w:color="E2E8F0" w:sz="1"/>
              <w:right w:val="single" w:color="E2E8F0" w:sz="1"/>
            </w:tcBorders>
            <w:tcMar>
              <w:top w:type="dxa" w:w="80"/>
              <w:left w:type="dxa" w:w="160"/>
              <w:bottom w:type="dxa" w:w="80"/>
              <w:right w:type="dxa" w:w="160"/>
            </w:tcMar>
          </w:tcPr>
          <w:p>
            <w:pPr>
              <w:pStyle w:val="ListParagraph"/>
              <w:numPr>
                <w:ilvl w:val="0"/>
                <w:numId w:val="2"/>
              </w:numPr>
            </w:pPr>
            <w:r>
              <w:rPr>
                <w:rFonts w:ascii="Arial" w:cs="Arial" w:eastAsia="Arial" w:hAnsi="Arial"/>
                <w:color w:val="374151"/>
                <w:sz w:val="20"/>
                <w:szCs w:val="20"/>
              </w:rPr>
              <w:t xml:space="preserve">Invite team members with roles: Editor (can draft), Approver (can approve/reject), Publisher</w:t>
            </w:r>
          </w:p>
        </w:tc>
      </w:tr>
      <w:tr>
        <w:tc>
          <w:tcPr>
            <w:tcBorders>
              <w:top w:val="none" w:color="FFFFFF" w:sz="0"/>
              <w:left w:val="single" w:color="E2E8F0" w:sz="1"/>
              <w:bottom w:val="single" w:color="E2E8F0" w:sz="1"/>
              <w:right w:val="single" w:color="E2E8F0" w:sz="1"/>
            </w:tcBorders>
            <w:tcMar>
              <w:top w:type="dxa" w:w="80"/>
              <w:left w:type="dxa" w:w="160"/>
              <w:bottom w:type="dxa" w:w="80"/>
              <w:right w:type="dxa" w:w="160"/>
            </w:tcMar>
          </w:tcPr>
          <w:p>
            <w:pPr>
              <w:pStyle w:val="ListParagraph"/>
              <w:numPr>
                <w:ilvl w:val="0"/>
                <w:numId w:val="2"/>
              </w:numPr>
            </w:pPr>
            <w:r>
              <w:rPr>
                <w:rFonts w:ascii="Arial" w:cs="Arial" w:eastAsia="Arial" w:hAnsi="Arial"/>
                <w:color w:val="374151"/>
                <w:sz w:val="20"/>
                <w:szCs w:val="20"/>
              </w:rPr>
              <w:t xml:space="preserve">Drafts submitted for approval go to Approver's queue</w:t>
            </w:r>
          </w:p>
        </w:tc>
      </w:tr>
      <w:tr>
        <w:tc>
          <w:tcPr>
            <w:tcBorders>
              <w:top w:val="none" w:color="FFFFFF" w:sz="0"/>
              <w:left w:val="single" w:color="E2E8F0" w:sz="1"/>
              <w:bottom w:val="single" w:color="E2E8F0" w:sz="1"/>
              <w:right w:val="single" w:color="E2E8F0" w:sz="1"/>
            </w:tcBorders>
            <w:tcMar>
              <w:top w:type="dxa" w:w="80"/>
              <w:left w:type="dxa" w:w="160"/>
              <w:bottom w:type="dxa" w:w="80"/>
              <w:right w:type="dxa" w:w="160"/>
            </w:tcMar>
          </w:tcPr>
          <w:p>
            <w:pPr>
              <w:pStyle w:val="ListParagraph"/>
              <w:numPr>
                <w:ilvl w:val="0"/>
                <w:numId w:val="2"/>
              </w:numPr>
            </w:pPr>
            <w:r>
              <w:rPr>
                <w:rFonts w:ascii="Arial" w:cs="Arial" w:eastAsia="Arial" w:hAnsi="Arial"/>
                <w:color w:val="374151"/>
                <w:sz w:val="20"/>
                <w:szCs w:val="20"/>
              </w:rPr>
              <w:t xml:space="preserve">Approver can approve, reject with comments, or request edits</w:t>
            </w:r>
          </w:p>
        </w:tc>
      </w:tr>
      <w:tr>
        <w:tc>
          <w:tcPr>
            <w:tcBorders>
              <w:top w:val="none" w:color="FFFFFF" w:sz="0"/>
              <w:left w:val="single" w:color="E2E8F0" w:sz="1"/>
              <w:bottom w:val="single" w:color="E2E8F0" w:sz="1"/>
              <w:right w:val="single" w:color="E2E8F0" w:sz="1"/>
            </w:tcBorders>
            <w:tcMar>
              <w:top w:type="dxa" w:w="80"/>
              <w:left w:type="dxa" w:w="160"/>
              <w:bottom w:type="dxa" w:w="80"/>
              <w:right w:type="dxa" w:w="160"/>
            </w:tcMar>
          </w:tcPr>
          <w:p>
            <w:pPr>
              <w:pStyle w:val="ListParagraph"/>
              <w:numPr>
                <w:ilvl w:val="0"/>
                <w:numId w:val="2"/>
              </w:numPr>
            </w:pPr>
            <w:r>
              <w:rPr>
                <w:rFonts w:ascii="Arial" w:cs="Arial" w:eastAsia="Arial" w:hAnsi="Arial"/>
                <w:color w:val="374151"/>
                <w:sz w:val="20"/>
                <w:szCs w:val="20"/>
              </w:rPr>
              <w:t xml:space="preserve">Email notifications at each workflow step</w:t>
            </w:r>
          </w:p>
        </w:tc>
      </w:tr>
      <w:tr>
        <w:tc>
          <w:tcPr>
            <w:tcBorders>
              <w:top w:val="none" w:color="FFFFFF" w:sz="0"/>
              <w:left w:val="single" w:color="E2E8F0" w:sz="1"/>
              <w:bottom w:val="single" w:color="E2E8F0" w:sz="1"/>
              <w:right w:val="single" w:color="E2E8F0" w:sz="1"/>
            </w:tcBorders>
            <w:tcMar>
              <w:top w:type="dxa" w:w="80"/>
              <w:left w:type="dxa" w:w="160"/>
              <w:bottom w:type="dxa" w:w="80"/>
              <w:right w:type="dxa" w:w="160"/>
            </w:tcMar>
          </w:tcPr>
          <w:p>
            <w:pPr>
              <w:pStyle w:val="ListParagraph"/>
              <w:numPr>
                <w:ilvl w:val="0"/>
                <w:numId w:val="2"/>
              </w:numPr>
            </w:pPr>
            <w:r>
              <w:rPr>
                <w:rFonts w:ascii="Arial" w:cs="Arial" w:eastAsia="Arial" w:hAnsi="Arial"/>
                <w:color w:val="374151"/>
                <w:sz w:val="20"/>
                <w:szCs w:val="20"/>
              </w:rPr>
              <w:t xml:space="preserve">Audit trail showing who approved what and when</w:t>
            </w:r>
          </w:p>
        </w:tc>
      </w:tr>
    </w:tbl>
    <w:p>
      <w:pPr>
        <w:spacing w:after="0" w:before="200"/>
      </w:pPr>
      <w:r>
        <w:t xml:space="preserve"/>
      </w:r>
    </w:p>
    <w:p>
      <w:pPr>
        <w:spacing w:after="100" w:before="240"/>
      </w:pPr>
      <w:r>
        <w:rPr>
          <w:rFonts w:ascii="Arial" w:cs="Arial" w:eastAsia="Arial" w:hAnsi="Arial"/>
          <w:b/>
          <w:bCs/>
          <w:color w:val="057642"/>
          <w:sz w:val="24"/>
          <w:szCs w:val="24"/>
        </w:rPr>
        <w:t xml:space="preserve">2.8  LinkedIn Post Performance Benchmarking</w:t>
      </w:r>
    </w:p>
    <w:p>
      <w:pPr>
        <w:spacing w:after="60" w:before="60"/>
      </w:pPr>
      <w:r>
        <w:rPr>
          <w:rFonts w:ascii="Arial" w:cs="Arial" w:eastAsia="Arial" w:hAnsi="Arial"/>
          <w:color w:val="374151"/>
          <w:sz w:val="22"/>
          <w:szCs w:val="22"/>
        </w:rPr>
        <w:t xml:space="preserve">Users want to know 'is my engagement rate good or bad?' Show them how their posts compare against industry averages. This is a retention feature — users come back weekly to check their score.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057642" w:sz="6"/>
              <w:left w:val="single" w:color="E2E8F0" w:sz="1"/>
              <w:bottom w:val="single" w:color="E2E8F0" w:sz="1"/>
              <w:right w:val="single" w:color="E2E8F0" w:sz="1"/>
            </w:tcBorders>
            <w:shd w:fill="E8F5EE" w:val="clear"/>
            <w:tcMar>
              <w:top w:type="dxa" w:w="100"/>
              <w:left w:type="dxa" w:w="160"/>
              <w:bottom w:type="dxa" w:w="100"/>
              <w:right w:type="dxa" w:w="160"/>
            </w:tcMar>
          </w:tcPr>
          <w:p>
            <w:r>
              <w:rPr>
                <w:rFonts w:ascii="Arial" w:cs="Arial" w:eastAsia="Arial" w:hAnsi="Arial"/>
                <w:b/>
                <w:bCs/>
                <w:color w:val="057642"/>
                <w:sz w:val="22"/>
                <w:szCs w:val="22"/>
              </w:rPr>
              <w:t xml:space="preserve">What it includes</w:t>
            </w:r>
          </w:p>
        </w:tc>
      </w:tr>
      <w:tr>
        <w:tc>
          <w:tcPr>
            <w:tcBorders>
              <w:top w:val="none" w:color="FFFFFF" w:sz="0"/>
              <w:left w:val="single" w:color="E2E8F0" w:sz="1"/>
              <w:bottom w:val="single" w:color="E2E8F0" w:sz="1"/>
              <w:right w:val="single" w:color="E2E8F0" w:sz="1"/>
            </w:tcBorders>
            <w:tcMar>
              <w:top w:type="dxa" w:w="80"/>
              <w:left w:type="dxa" w:w="160"/>
              <w:bottom w:type="dxa" w:w="80"/>
              <w:right w:type="dxa" w:w="160"/>
            </w:tcMar>
          </w:tcPr>
          <w:p>
            <w:pPr>
              <w:pStyle w:val="ListParagraph"/>
              <w:numPr>
                <w:ilvl w:val="0"/>
                <w:numId w:val="2"/>
              </w:numPr>
            </w:pPr>
            <w:r>
              <w:rPr>
                <w:rFonts w:ascii="Arial" w:cs="Arial" w:eastAsia="Arial" w:hAnsi="Arial"/>
                <w:color w:val="374151"/>
                <w:sz w:val="20"/>
                <w:szCs w:val="20"/>
              </w:rPr>
              <w:t xml:space="preserve">Track engagement rate (reactions + comments / impressions) per post</w:t>
            </w:r>
          </w:p>
        </w:tc>
      </w:tr>
      <w:tr>
        <w:tc>
          <w:tcPr>
            <w:tcBorders>
              <w:top w:val="none" w:color="FFFFFF" w:sz="0"/>
              <w:left w:val="single" w:color="E2E8F0" w:sz="1"/>
              <w:bottom w:val="single" w:color="E2E8F0" w:sz="1"/>
              <w:right w:val="single" w:color="E2E8F0" w:sz="1"/>
            </w:tcBorders>
            <w:tcMar>
              <w:top w:type="dxa" w:w="80"/>
              <w:left w:type="dxa" w:w="160"/>
              <w:bottom w:type="dxa" w:w="80"/>
              <w:right w:type="dxa" w:w="160"/>
            </w:tcMar>
          </w:tcPr>
          <w:p>
            <w:pPr>
              <w:pStyle w:val="ListParagraph"/>
              <w:numPr>
                <w:ilvl w:val="0"/>
                <w:numId w:val="2"/>
              </w:numPr>
            </w:pPr>
            <w:r>
              <w:rPr>
                <w:rFonts w:ascii="Arial" w:cs="Arial" w:eastAsia="Arial" w:hAnsi="Arial"/>
                <w:color w:val="374151"/>
                <w:sz w:val="20"/>
                <w:szCs w:val="20"/>
              </w:rPr>
              <w:t xml:space="preserve">Compare against LinkedIn industry average benchmarks</w:t>
            </w:r>
          </w:p>
        </w:tc>
      </w:tr>
      <w:tr>
        <w:tc>
          <w:tcPr>
            <w:tcBorders>
              <w:top w:val="none" w:color="FFFFFF" w:sz="0"/>
              <w:left w:val="single" w:color="E2E8F0" w:sz="1"/>
              <w:bottom w:val="single" w:color="E2E8F0" w:sz="1"/>
              <w:right w:val="single" w:color="E2E8F0" w:sz="1"/>
            </w:tcBorders>
            <w:tcMar>
              <w:top w:type="dxa" w:w="80"/>
              <w:left w:type="dxa" w:w="160"/>
              <w:bottom w:type="dxa" w:w="80"/>
              <w:right w:type="dxa" w:w="160"/>
            </w:tcMar>
          </w:tcPr>
          <w:p>
            <w:pPr>
              <w:pStyle w:val="ListParagraph"/>
              <w:numPr>
                <w:ilvl w:val="0"/>
                <w:numId w:val="2"/>
              </w:numPr>
            </w:pPr>
            <w:r>
              <w:rPr>
                <w:rFonts w:ascii="Arial" w:cs="Arial" w:eastAsia="Arial" w:hAnsi="Arial"/>
                <w:color w:val="374151"/>
                <w:sz w:val="20"/>
                <w:szCs w:val="20"/>
              </w:rPr>
              <w:t xml:space="preserve">Monthly performance score card with trend arrows</w:t>
            </w:r>
          </w:p>
        </w:tc>
      </w:tr>
      <w:tr>
        <w:tc>
          <w:tcPr>
            <w:tcBorders>
              <w:top w:val="none" w:color="FFFFFF" w:sz="0"/>
              <w:left w:val="single" w:color="E2E8F0" w:sz="1"/>
              <w:bottom w:val="single" w:color="E2E8F0" w:sz="1"/>
              <w:right w:val="single" w:color="E2E8F0" w:sz="1"/>
            </w:tcBorders>
            <w:tcMar>
              <w:top w:type="dxa" w:w="80"/>
              <w:left w:type="dxa" w:w="160"/>
              <w:bottom w:type="dxa" w:w="80"/>
              <w:right w:type="dxa" w:w="160"/>
            </w:tcMar>
          </w:tcPr>
          <w:p>
            <w:pPr>
              <w:pStyle w:val="ListParagraph"/>
              <w:numPr>
                <w:ilvl w:val="0"/>
                <w:numId w:val="2"/>
              </w:numPr>
            </w:pPr>
            <w:r>
              <w:rPr>
                <w:rFonts w:ascii="Arial" w:cs="Arial" w:eastAsia="Arial" w:hAnsi="Arial"/>
                <w:color w:val="374151"/>
                <w:sz w:val="20"/>
                <w:szCs w:val="20"/>
              </w:rPr>
              <w:t xml:space="preserve">Best performing post of the month highlighted</w:t>
            </w:r>
          </w:p>
        </w:tc>
      </w:tr>
      <w:tr>
        <w:tc>
          <w:tcPr>
            <w:tcBorders>
              <w:top w:val="none" w:color="FFFFFF" w:sz="0"/>
              <w:left w:val="single" w:color="E2E8F0" w:sz="1"/>
              <w:bottom w:val="single" w:color="E2E8F0" w:sz="1"/>
              <w:right w:val="single" w:color="E2E8F0" w:sz="1"/>
            </w:tcBorders>
            <w:tcMar>
              <w:top w:type="dxa" w:w="80"/>
              <w:left w:type="dxa" w:w="160"/>
              <w:bottom w:type="dxa" w:w="80"/>
              <w:right w:type="dxa" w:w="160"/>
            </w:tcMar>
          </w:tcPr>
          <w:p>
            <w:pPr>
              <w:pStyle w:val="ListParagraph"/>
              <w:numPr>
                <w:ilvl w:val="0"/>
                <w:numId w:val="2"/>
              </w:numPr>
            </w:pPr>
            <w:r>
              <w:rPr>
                <w:rFonts w:ascii="Arial" w:cs="Arial" w:eastAsia="Arial" w:hAnsi="Arial"/>
                <w:color w:val="374151"/>
                <w:sz w:val="20"/>
                <w:szCs w:val="20"/>
              </w:rPr>
              <w:t xml:space="preserve">Recommendations: post more videos, use questions, etc.</w:t>
            </w:r>
          </w:p>
        </w:tc>
      </w:tr>
    </w:tbl>
    <w:p>
      <w:r>
        <w:br w:type="page"/>
      </w:r>
    </w:p>
    <w:p>
      <w:pPr>
        <w:pStyle w:val="Heading2"/>
        <w:pBdr>
          <w:bottom w:val="single" w:color="0A66C2" w:sz="4" w:space="4"/>
        </w:pBdr>
        <w:spacing w:after="160" w:before="360"/>
      </w:pPr>
      <w:r>
        <w:rPr>
          <w:rFonts w:ascii="Arial" w:cs="Arial" w:eastAsia="Arial" w:hAnsi="Arial"/>
          <w:b/>
          <w:bCs/>
          <w:color w:val="0A66C2"/>
          <w:sz w:val="28"/>
          <w:szCs w:val="28"/>
        </w:rPr>
        <w:t xml:space="preserve">SECTION 3 — Implementation Roadmap</w:t>
      </w:r>
    </w:p>
    <w:p>
      <w:pPr>
        <w:spacing w:after="60" w:before="60"/>
      </w:pPr>
      <w:r>
        <w:rPr>
          <w:rFonts w:ascii="Arial" w:cs="Arial" w:eastAsia="Arial" w:hAnsi="Arial"/>
          <w:color w:val="4B5563"/>
          <w:sz w:val="22"/>
          <w:szCs w:val="22"/>
        </w:rPr>
        <w:t xml:space="preserve">Recommended phased approach — start with quick wins to validate, then add premium features to justify a paid plan.</w:t>
      </w:r>
    </w:p>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4000"/>
        <w:gridCol w:w="2360"/>
      </w:tblGrid>
      <w:tr>
        <w:tc>
          <w:tcPr>
            <w:tcW w:type="dxa" w:w="1400"/>
            <w:tcBorders>
              <w:top w:val="single" w:color="E2E8F0" w:sz="1"/>
              <w:left w:val="single" w:color="E2E8F0" w:sz="1"/>
              <w:bottom w:val="single" w:color="E2E8F0" w:sz="1"/>
              <w:right w:val="single" w:color="E2E8F0" w:sz="1"/>
            </w:tcBorders>
            <w:shd w:fill="0A66C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Phase</w:t>
            </w:r>
          </w:p>
        </w:tc>
        <w:tc>
          <w:tcPr>
            <w:tcW w:type="dxa" w:w="1600"/>
            <w:tcBorders>
              <w:top w:val="single" w:color="E2E8F0" w:sz="1"/>
              <w:left w:val="single" w:color="E2E8F0" w:sz="1"/>
              <w:bottom w:val="single" w:color="E2E8F0" w:sz="1"/>
              <w:right w:val="single" w:color="E2E8F0" w:sz="1"/>
            </w:tcBorders>
            <w:shd w:fill="0A66C2" w:val="clear"/>
            <w:tcMar>
              <w:top w:type="dxa" w:w="80"/>
              <w:left w:type="dxa" w:w="120"/>
              <w:bottom w:type="dxa" w:w="80"/>
              <w:right w:type="dxa" w:w="120"/>
            </w:tcMar>
          </w:tcPr>
          <w:p>
            <w:r>
              <w:rPr>
                <w:rFonts w:ascii="Arial" w:cs="Arial" w:eastAsia="Arial" w:hAnsi="Arial"/>
                <w:b/>
                <w:bCs/>
                <w:color w:val="FFFFFF"/>
                <w:sz w:val="20"/>
                <w:szCs w:val="20"/>
              </w:rPr>
              <w:t xml:space="preserve">Days</w:t>
            </w:r>
          </w:p>
        </w:tc>
        <w:tc>
          <w:tcPr>
            <w:tcW w:type="dxa" w:w="4000"/>
            <w:tcBorders>
              <w:top w:val="single" w:color="E2E8F0" w:sz="1"/>
              <w:left w:val="single" w:color="E2E8F0" w:sz="1"/>
              <w:bottom w:val="single" w:color="E2E8F0" w:sz="1"/>
              <w:right w:val="single" w:color="E2E8F0" w:sz="1"/>
            </w:tcBorders>
            <w:shd w:fill="0A66C2" w:val="clear"/>
            <w:tcMar>
              <w:top w:type="dxa" w:w="80"/>
              <w:left w:type="dxa" w:w="120"/>
              <w:bottom w:type="dxa" w:w="80"/>
              <w:right w:type="dxa" w:w="120"/>
            </w:tcMar>
          </w:tcPr>
          <w:p>
            <w:r>
              <w:rPr>
                <w:rFonts w:ascii="Arial" w:cs="Arial" w:eastAsia="Arial" w:hAnsi="Arial"/>
                <w:b/>
                <w:bCs/>
                <w:color w:val="FFFFFF"/>
                <w:sz w:val="20"/>
                <w:szCs w:val="20"/>
              </w:rPr>
              <w:t xml:space="preserve">Features</w:t>
            </w:r>
          </w:p>
        </w:tc>
        <w:tc>
          <w:tcPr>
            <w:tcW w:type="dxa" w:w="2360"/>
            <w:tcBorders>
              <w:top w:val="single" w:color="E2E8F0" w:sz="1"/>
              <w:left w:val="single" w:color="E2E8F0" w:sz="1"/>
              <w:bottom w:val="single" w:color="E2E8F0" w:sz="1"/>
              <w:right w:val="single" w:color="E2E8F0" w:sz="1"/>
            </w:tcBorders>
            <w:shd w:fill="0A66C2" w:val="clear"/>
            <w:tcMar>
              <w:top w:type="dxa" w:w="80"/>
              <w:left w:type="dxa" w:w="120"/>
              <w:bottom w:type="dxa" w:w="80"/>
              <w:right w:type="dxa" w:w="120"/>
            </w:tcMar>
          </w:tcPr>
          <w:p>
            <w:r>
              <w:rPr>
                <w:rFonts w:ascii="Arial" w:cs="Arial" w:eastAsia="Arial" w:hAnsi="Arial"/>
                <w:b/>
                <w:bCs/>
                <w:color w:val="FFFFFF"/>
                <w:sz w:val="20"/>
                <w:szCs w:val="20"/>
              </w:rPr>
              <w:t xml:space="preserve">Goal</w:t>
            </w:r>
          </w:p>
        </w:tc>
      </w:tr>
      <w:tr>
        <w:tc>
          <w:tcPr>
            <w:tcW w:type="dxa" w:w="1400"/>
            <w:tcBorders>
              <w:top w:val="single" w:color="E2E8F0" w:sz="1"/>
              <w:left w:val="single" w:color="E2E8F0" w:sz="1"/>
              <w:bottom w:val="single" w:color="E2E8F0" w:sz="1"/>
              <w:right w:val="single" w:color="E2E8F0" w:sz="1"/>
            </w:tcBorders>
            <w:shd w:fill="EBF4FF" w:val="clear"/>
            <w:tcMar>
              <w:top w:type="dxa" w:w="80"/>
              <w:left w:type="dxa" w:w="120"/>
              <w:bottom w:type="dxa" w:w="80"/>
              <w:right w:type="dxa" w:w="120"/>
            </w:tcMar>
          </w:tcPr>
          <w:p>
            <w:pPr>
              <w:jc w:val="center"/>
            </w:pPr>
            <w:r>
              <w:rPr>
                <w:rFonts w:ascii="Arial" w:cs="Arial" w:eastAsia="Arial" w:hAnsi="Arial"/>
                <w:b/>
                <w:bCs/>
                <w:color w:val="0A66C2"/>
                <w:sz w:val="20"/>
                <w:szCs w:val="20"/>
              </w:rPr>
              <w:t xml:space="preserve">Phase 1
(MVP+)</w:t>
            </w:r>
          </w:p>
        </w:tc>
        <w:tc>
          <w:tcPr>
            <w:tcW w:type="dxa" w:w="1600"/>
            <w:tcBorders>
              <w:top w:val="single" w:color="E2E8F0" w:sz="1"/>
              <w:left w:val="single" w:color="E2E8F0" w:sz="1"/>
              <w:bottom w:val="single" w:color="E2E8F0" w:sz="1"/>
              <w:right w:val="single" w:color="E2E8F0" w:sz="1"/>
            </w:tcBorders>
            <w:shd w:fill="EBF4FF" w:val="clear"/>
            <w:tcMar>
              <w:top w:type="dxa" w:w="80"/>
              <w:left w:type="dxa" w:w="120"/>
              <w:bottom w:type="dxa" w:w="80"/>
              <w:right w:type="dxa" w:w="120"/>
            </w:tcMar>
          </w:tcPr>
          <w:p>
            <w:r>
              <w:rPr>
                <w:rFonts w:ascii="Arial" w:cs="Arial" w:eastAsia="Arial" w:hAnsi="Arial"/>
                <w:color w:val="374151"/>
                <w:sz w:val="20"/>
                <w:szCs w:val="20"/>
              </w:rPr>
              <w:t xml:space="preserve">Day 1–3</w:t>
            </w:r>
          </w:p>
        </w:tc>
        <w:tc>
          <w:tcPr>
            <w:tcW w:type="dxa" w:w="4000"/>
            <w:tcBorders>
              <w:top w:val="single" w:color="E2E8F0" w:sz="1"/>
              <w:left w:val="single" w:color="E2E8F0" w:sz="1"/>
              <w:bottom w:val="single" w:color="E2E8F0" w:sz="1"/>
              <w:right w:val="single" w:color="E2E8F0" w:sz="1"/>
            </w:tcBorders>
            <w:shd w:fill="EBF4FF" w:val="clear"/>
            <w:tcMar>
              <w:top w:type="dxa" w:w="80"/>
              <w:left w:type="dxa" w:w="120"/>
              <w:bottom w:type="dxa" w:w="80"/>
              <w:right w:type="dxa" w:w="120"/>
            </w:tcMar>
          </w:tcPr>
          <w:p>
            <w:pPr>
              <w:pStyle w:val="ListParagraph"/>
              <w:numPr>
                <w:ilvl w:val="0"/>
                <w:numId w:val="2"/>
              </w:numPr>
              <w:spacing w:after="20" w:before="20"/>
            </w:pPr>
            <w:r>
              <w:rPr>
                <w:rFonts w:ascii="Arial" w:cs="Arial" w:eastAsia="Arial" w:hAnsi="Arial"/>
                <w:color w:val="374151"/>
                <w:sz w:val="20"/>
                <w:szCs w:val="20"/>
              </w:rPr>
              <w:t xml:space="preserve">Retry Failed Posts</w:t>
            </w:r>
          </w:p>
          <w:p>
            <w:pPr>
              <w:pStyle w:val="ListParagraph"/>
              <w:numPr>
                <w:ilvl w:val="0"/>
                <w:numId w:val="2"/>
              </w:numPr>
              <w:spacing w:after="20" w:before="20"/>
            </w:pPr>
            <w:r>
              <w:rPr>
                <w:rFonts w:ascii="Arial" w:cs="Arial" w:eastAsia="Arial" w:hAnsi="Arial"/>
                <w:color w:val="374151"/>
                <w:sz w:val="20"/>
                <w:szCs w:val="20"/>
              </w:rPr>
              <w:t xml:space="preserve">Post History &amp; Audit Log</w:t>
            </w:r>
          </w:p>
          <w:p>
            <w:pPr>
              <w:pStyle w:val="ListParagraph"/>
              <w:numPr>
                <w:ilvl w:val="0"/>
                <w:numId w:val="2"/>
              </w:numPr>
              <w:spacing w:after="20" w:before="20"/>
            </w:pPr>
            <w:r>
              <w:rPr>
                <w:rFonts w:ascii="Arial" w:cs="Arial" w:eastAsia="Arial" w:hAnsi="Arial"/>
                <w:color w:val="374151"/>
                <w:sz w:val="20"/>
                <w:szCs w:val="20"/>
              </w:rPr>
              <w:t xml:space="preserve">Post Analytics Dashboard</w:t>
            </w:r>
          </w:p>
          <w:p>
            <w:pPr>
              <w:pStyle w:val="ListParagraph"/>
              <w:numPr>
                <w:ilvl w:val="0"/>
                <w:numId w:val="2"/>
              </w:numPr>
              <w:spacing w:after="20" w:before="20"/>
            </w:pPr>
            <w:r>
              <w:rPr>
                <w:rFonts w:ascii="Arial" w:cs="Arial" w:eastAsia="Arial" w:hAnsi="Arial"/>
                <w:color w:val="374151"/>
                <w:sz w:val="20"/>
                <w:szCs w:val="20"/>
              </w:rPr>
              <w:t xml:space="preserve">Post Templates</w:t>
            </w:r>
          </w:p>
        </w:tc>
        <w:tc>
          <w:tcPr>
            <w:tcW w:type="dxa" w:w="2360"/>
            <w:tcBorders>
              <w:top w:val="single" w:color="E2E8F0" w:sz="1"/>
              <w:left w:val="single" w:color="E2E8F0" w:sz="1"/>
              <w:bottom w:val="single" w:color="E2E8F0" w:sz="1"/>
              <w:right w:val="single" w:color="E2E8F0" w:sz="1"/>
            </w:tcBorders>
            <w:shd w:fill="EBF4FF" w:val="clear"/>
            <w:tcMar>
              <w:top w:type="dxa" w:w="80"/>
              <w:left w:type="dxa" w:w="120"/>
              <w:bottom w:type="dxa" w:w="80"/>
              <w:right w:type="dxa" w:w="120"/>
            </w:tcMar>
          </w:tcPr>
          <w:p>
            <w:r>
              <w:rPr>
                <w:rFonts w:ascii="Arial" w:cs="Arial" w:eastAsia="Arial" w:hAnsi="Arial"/>
                <w:i/>
                <w:iCs/>
                <w:color w:val="374151"/>
                <w:sz w:val="20"/>
                <w:szCs w:val="20"/>
              </w:rPr>
              <w:t xml:space="preserve">Polish existing app, fix pain points, build user trust</w:t>
            </w:r>
          </w:p>
        </w:tc>
      </w:tr>
      <w:tr>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bCs/>
                <w:color w:val="0A66C2"/>
                <w:sz w:val="20"/>
                <w:szCs w:val="20"/>
              </w:rPr>
              <w:t xml:space="preserve">Phase 2
(Growth)</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Day 3–6</w:t>
            </w:r>
          </w:p>
        </w:tc>
        <w:tc>
          <w:tcPr>
            <w:tcW w:type="dxa" w:w="4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pStyle w:val="ListParagraph"/>
              <w:numPr>
                <w:ilvl w:val="0"/>
                <w:numId w:val="2"/>
              </w:numPr>
              <w:spacing w:after="20" w:before="20"/>
            </w:pPr>
            <w:r>
              <w:rPr>
                <w:rFonts w:ascii="Arial" w:cs="Arial" w:eastAsia="Arial" w:hAnsi="Arial"/>
                <w:color w:val="374151"/>
                <w:sz w:val="20"/>
                <w:szCs w:val="20"/>
              </w:rPr>
              <w:t xml:space="preserve">Content Calendar View</w:t>
            </w:r>
          </w:p>
          <w:p>
            <w:pPr>
              <w:pStyle w:val="ListParagraph"/>
              <w:numPr>
                <w:ilvl w:val="0"/>
                <w:numId w:val="2"/>
              </w:numPr>
              <w:spacing w:after="20" w:before="20"/>
            </w:pPr>
            <w:r>
              <w:rPr>
                <w:rFonts w:ascii="Arial" w:cs="Arial" w:eastAsia="Arial" w:hAnsi="Arial"/>
                <w:color w:val="374151"/>
                <w:sz w:val="20"/>
                <w:szCs w:val="20"/>
              </w:rPr>
              <w:t xml:space="preserve">AI Writing Assistant</w:t>
            </w:r>
          </w:p>
          <w:p>
            <w:pPr>
              <w:pStyle w:val="ListParagraph"/>
              <w:numPr>
                <w:ilvl w:val="0"/>
                <w:numId w:val="2"/>
              </w:numPr>
              <w:spacing w:after="20" w:before="20"/>
            </w:pPr>
            <w:r>
              <w:rPr>
                <w:rFonts w:ascii="Arial" w:cs="Arial" w:eastAsia="Arial" w:hAnsi="Arial"/>
                <w:color w:val="374151"/>
                <w:sz w:val="20"/>
                <w:szCs w:val="20"/>
              </w:rPr>
              <w:t xml:space="preserve">Bulk CSV Import</w:t>
            </w:r>
          </w:p>
          <w:p>
            <w:pPr>
              <w:pStyle w:val="ListParagraph"/>
              <w:numPr>
                <w:ilvl w:val="0"/>
                <w:numId w:val="2"/>
              </w:numPr>
              <w:spacing w:after="20" w:before="20"/>
            </w:pPr>
            <w:r>
              <w:rPr>
                <w:rFonts w:ascii="Arial" w:cs="Arial" w:eastAsia="Arial" w:hAnsi="Arial"/>
                <w:color w:val="374151"/>
                <w:sz w:val="20"/>
                <w:szCs w:val="20"/>
              </w:rPr>
              <w:t xml:space="preserve">Hashtag Research &amp; Manager</w:t>
            </w:r>
          </w:p>
        </w:tc>
        <w:tc>
          <w:tcPr>
            <w:tcW w:type="dxa" w:w="2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i/>
                <w:iCs/>
                <w:color w:val="374151"/>
                <w:sz w:val="20"/>
                <w:szCs w:val="20"/>
              </w:rPr>
              <w:t xml:space="preserve">Increase daily active usage and reduce churn</w:t>
            </w:r>
          </w:p>
        </w:tc>
      </w:tr>
      <w:tr>
        <w:tc>
          <w:tcPr>
            <w:tcW w:type="dxa" w:w="1400"/>
            <w:tcBorders>
              <w:top w:val="single" w:color="E2E8F0" w:sz="1"/>
              <w:left w:val="single" w:color="E2E8F0" w:sz="1"/>
              <w:bottom w:val="single" w:color="E2E8F0" w:sz="1"/>
              <w:right w:val="single" w:color="E2E8F0" w:sz="1"/>
            </w:tcBorders>
            <w:shd w:fill="EBF4FF" w:val="clear"/>
            <w:tcMar>
              <w:top w:type="dxa" w:w="80"/>
              <w:left w:type="dxa" w:w="120"/>
              <w:bottom w:type="dxa" w:w="80"/>
              <w:right w:type="dxa" w:w="120"/>
            </w:tcMar>
          </w:tcPr>
          <w:p>
            <w:pPr>
              <w:jc w:val="center"/>
            </w:pPr>
            <w:r>
              <w:rPr>
                <w:rFonts w:ascii="Arial" w:cs="Arial" w:eastAsia="Arial" w:hAnsi="Arial"/>
                <w:b/>
                <w:bCs/>
                <w:color w:val="0A66C2"/>
                <w:sz w:val="20"/>
                <w:szCs w:val="20"/>
              </w:rPr>
              <w:t xml:space="preserve">Phase 3
(Retention)</w:t>
            </w:r>
          </w:p>
        </w:tc>
        <w:tc>
          <w:tcPr>
            <w:tcW w:type="dxa" w:w="1600"/>
            <w:tcBorders>
              <w:top w:val="single" w:color="E2E8F0" w:sz="1"/>
              <w:left w:val="single" w:color="E2E8F0" w:sz="1"/>
              <w:bottom w:val="single" w:color="E2E8F0" w:sz="1"/>
              <w:right w:val="single" w:color="E2E8F0" w:sz="1"/>
            </w:tcBorders>
            <w:shd w:fill="EBF4FF" w:val="clear"/>
            <w:tcMar>
              <w:top w:type="dxa" w:w="80"/>
              <w:left w:type="dxa" w:w="120"/>
              <w:bottom w:type="dxa" w:w="80"/>
              <w:right w:type="dxa" w:w="120"/>
            </w:tcMar>
          </w:tcPr>
          <w:p>
            <w:r>
              <w:rPr>
                <w:rFonts w:ascii="Arial" w:cs="Arial" w:eastAsia="Arial" w:hAnsi="Arial"/>
                <w:color w:val="374151"/>
                <w:sz w:val="20"/>
                <w:szCs w:val="20"/>
              </w:rPr>
              <w:t xml:space="preserve">Day 6–9</w:t>
            </w:r>
          </w:p>
        </w:tc>
        <w:tc>
          <w:tcPr>
            <w:tcW w:type="dxa" w:w="4000"/>
            <w:tcBorders>
              <w:top w:val="single" w:color="E2E8F0" w:sz="1"/>
              <w:left w:val="single" w:color="E2E8F0" w:sz="1"/>
              <w:bottom w:val="single" w:color="E2E8F0" w:sz="1"/>
              <w:right w:val="single" w:color="E2E8F0" w:sz="1"/>
            </w:tcBorders>
            <w:shd w:fill="EBF4FF" w:val="clear"/>
            <w:tcMar>
              <w:top w:type="dxa" w:w="80"/>
              <w:left w:type="dxa" w:w="120"/>
              <w:bottom w:type="dxa" w:w="80"/>
              <w:right w:type="dxa" w:w="120"/>
            </w:tcMar>
          </w:tcPr>
          <w:p>
            <w:pPr>
              <w:pStyle w:val="ListParagraph"/>
              <w:numPr>
                <w:ilvl w:val="0"/>
                <w:numId w:val="2"/>
              </w:numPr>
              <w:spacing w:after="20" w:before="20"/>
            </w:pPr>
            <w:r>
              <w:rPr>
                <w:rFonts w:ascii="Arial" w:cs="Arial" w:eastAsia="Arial" w:hAnsi="Arial"/>
                <w:color w:val="374151"/>
                <w:sz w:val="20"/>
                <w:szCs w:val="20"/>
              </w:rPr>
              <w:t xml:space="preserve">Best Time to Post Analyzer</w:t>
            </w:r>
          </w:p>
          <w:p>
            <w:pPr>
              <w:pStyle w:val="ListParagraph"/>
              <w:numPr>
                <w:ilvl w:val="0"/>
                <w:numId w:val="2"/>
              </w:numPr>
              <w:spacing w:after="20" w:before="20"/>
            </w:pPr>
            <w:r>
              <w:rPr>
                <w:rFonts w:ascii="Arial" w:cs="Arial" w:eastAsia="Arial" w:hAnsi="Arial"/>
                <w:color w:val="374151"/>
                <w:sz w:val="20"/>
                <w:szCs w:val="20"/>
              </w:rPr>
              <w:t xml:space="preserve">Viral Post Ideas Generator</w:t>
            </w:r>
          </w:p>
          <w:p>
            <w:pPr>
              <w:pStyle w:val="ListParagraph"/>
              <w:numPr>
                <w:ilvl w:val="0"/>
                <w:numId w:val="2"/>
              </w:numPr>
              <w:spacing w:after="20" w:before="20"/>
            </w:pPr>
            <w:r>
              <w:rPr>
                <w:rFonts w:ascii="Arial" w:cs="Arial" w:eastAsia="Arial" w:hAnsi="Arial"/>
                <w:color w:val="374151"/>
                <w:sz w:val="20"/>
                <w:szCs w:val="20"/>
              </w:rPr>
              <w:t xml:space="preserve">Multi-Account Support</w:t>
            </w:r>
          </w:p>
          <w:p>
            <w:pPr>
              <w:pStyle w:val="ListParagraph"/>
              <w:numPr>
                <w:ilvl w:val="0"/>
                <w:numId w:val="2"/>
              </w:numPr>
              <w:spacing w:after="20" w:before="20"/>
            </w:pPr>
            <w:r>
              <w:rPr>
                <w:rFonts w:ascii="Arial" w:cs="Arial" w:eastAsia="Arial" w:hAnsi="Arial"/>
                <w:color w:val="374151"/>
                <w:sz w:val="20"/>
                <w:szCs w:val="20"/>
              </w:rPr>
              <w:t xml:space="preserve">Engagement Tracker</w:t>
            </w:r>
          </w:p>
        </w:tc>
        <w:tc>
          <w:tcPr>
            <w:tcW w:type="dxa" w:w="2360"/>
            <w:tcBorders>
              <w:top w:val="single" w:color="E2E8F0" w:sz="1"/>
              <w:left w:val="single" w:color="E2E8F0" w:sz="1"/>
              <w:bottom w:val="single" w:color="E2E8F0" w:sz="1"/>
              <w:right w:val="single" w:color="E2E8F0" w:sz="1"/>
            </w:tcBorders>
            <w:shd w:fill="EBF4FF" w:val="clear"/>
            <w:tcMar>
              <w:top w:type="dxa" w:w="80"/>
              <w:left w:type="dxa" w:w="120"/>
              <w:bottom w:type="dxa" w:w="80"/>
              <w:right w:type="dxa" w:w="120"/>
            </w:tcMar>
          </w:tcPr>
          <w:p>
            <w:r>
              <w:rPr>
                <w:rFonts w:ascii="Arial" w:cs="Arial" w:eastAsia="Arial" w:hAnsi="Arial"/>
                <w:i/>
                <w:iCs/>
                <w:color w:val="374151"/>
                <w:sz w:val="20"/>
                <w:szCs w:val="20"/>
              </w:rPr>
              <w:t xml:space="preserve">Make the app sticky — users return every day</w:t>
            </w:r>
          </w:p>
        </w:tc>
      </w:tr>
      <w:tr>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bCs/>
                <w:color w:val="0A66C2"/>
                <w:sz w:val="20"/>
                <w:szCs w:val="20"/>
              </w:rPr>
              <w:t xml:space="preserve">Phase 4
(Premium)</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Day 9–12</w:t>
            </w:r>
          </w:p>
        </w:tc>
        <w:tc>
          <w:tcPr>
            <w:tcW w:type="dxa" w:w="4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pStyle w:val="ListParagraph"/>
              <w:numPr>
                <w:ilvl w:val="0"/>
                <w:numId w:val="2"/>
              </w:numPr>
              <w:spacing w:after="20" w:before="20"/>
            </w:pPr>
            <w:r>
              <w:rPr>
                <w:rFonts w:ascii="Arial" w:cs="Arial" w:eastAsia="Arial" w:hAnsi="Arial"/>
                <w:color w:val="374151"/>
                <w:sz w:val="20"/>
                <w:szCs w:val="20"/>
              </w:rPr>
              <w:t xml:space="preserve">Team Collaboration &amp; Approval</w:t>
            </w:r>
          </w:p>
          <w:p>
            <w:pPr>
              <w:pStyle w:val="ListParagraph"/>
              <w:numPr>
                <w:ilvl w:val="0"/>
                <w:numId w:val="2"/>
              </w:numPr>
              <w:spacing w:after="20" w:before="20"/>
            </w:pPr>
            <w:r>
              <w:rPr>
                <w:rFonts w:ascii="Arial" w:cs="Arial" w:eastAsia="Arial" w:hAnsi="Arial"/>
                <w:color w:val="374151"/>
                <w:sz w:val="20"/>
                <w:szCs w:val="20"/>
              </w:rPr>
              <w:t xml:space="preserve">Content Repurposing Tool</w:t>
            </w:r>
          </w:p>
          <w:p>
            <w:pPr>
              <w:pStyle w:val="ListParagraph"/>
              <w:numPr>
                <w:ilvl w:val="0"/>
                <w:numId w:val="2"/>
              </w:numPr>
              <w:spacing w:after="20" w:before="20"/>
            </w:pPr>
            <w:r>
              <w:rPr>
                <w:rFonts w:ascii="Arial" w:cs="Arial" w:eastAsia="Arial" w:hAnsi="Arial"/>
                <w:color w:val="374151"/>
                <w:sz w:val="20"/>
                <w:szCs w:val="20"/>
              </w:rPr>
              <w:t xml:space="preserve">LinkedIn Profile Optimizer</w:t>
            </w:r>
          </w:p>
          <w:p>
            <w:pPr>
              <w:pStyle w:val="ListParagraph"/>
              <w:numPr>
                <w:ilvl w:val="0"/>
                <w:numId w:val="2"/>
              </w:numPr>
              <w:spacing w:after="20" w:before="20"/>
            </w:pPr>
            <w:r>
              <w:rPr>
                <w:rFonts w:ascii="Arial" w:cs="Arial" w:eastAsia="Arial" w:hAnsi="Arial"/>
                <w:color w:val="374151"/>
                <w:sz w:val="20"/>
                <w:szCs w:val="20"/>
              </w:rPr>
              <w:t xml:space="preserve">Performance Benchmarking</w:t>
            </w:r>
          </w:p>
        </w:tc>
        <w:tc>
          <w:tcPr>
            <w:tcW w:type="dxa" w:w="2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i/>
                <w:iCs/>
                <w:color w:val="374151"/>
                <w:sz w:val="20"/>
                <w:szCs w:val="20"/>
              </w:rPr>
              <w:t xml:space="preserve">Unlock B2B market and justify paid subscription</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A66C2" w:sz="4" w:space="4"/>
      </w:pBdr>
      <w:spacing w:after="0" w:before="160"/>
    </w:pPr>
    <w:r>
      <w:rPr>
        <w:rFonts w:ascii="Arial" w:cs="Arial" w:eastAsia="Arial" w:hAnsi="Arial"/>
        <w:color w:val="9CA3AF"/>
        <w:sz w:val="18"/>
        <w:szCs w:val="18"/>
      </w:rPr>
      <w:t xml:space="preserve">LPA Product Roadmap 2025  |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A66C2" w:sz="4" w:space="4"/>
      </w:pBdr>
      <w:spacing w:after="160" w:before="0"/>
    </w:pPr>
    <w:r>
      <w:rPr>
        <w:rFonts w:ascii="Arial" w:cs="Arial" w:eastAsia="Arial" w:hAnsi="Arial"/>
        <w:color w:val="9CA3AF"/>
        <w:sz w:val="18"/>
        <w:szCs w:val="18"/>
      </w:rPr>
      <w:t xml:space="preserve">LinkedIn Post Automation  |  </w:t>
    </w:r>
    <w:r>
      <w:rPr>
        <w:rFonts w:ascii="Arial" w:cs="Arial" w:eastAsia="Arial" w:hAnsi="Arial"/>
        <w:b/>
        <w:bCs/>
        <w:color w:val="0A66C2"/>
        <w:sz w:val="18"/>
        <w:szCs w:val="18"/>
      </w:rPr>
      <w:t xml:space="preserve">Complete Product Plan v2.0</w:t>
    </w:r>
    <w:r>
      <w:rPr>
        <w:rFonts w:ascii="Arial" w:cs="Arial" w:eastAsia="Arial" w:hAnsi="Arial"/>
        <w:sz w:val="18"/>
        <w:szCs w:val="18"/>
      </w:rPr>
      <w:t xml:space="preserve">                                                                                   </w:t>
    </w:r>
    <w:r>
      <w:rPr>
        <w:rFonts w:ascii="Arial" w:cs="Arial" w:eastAsia="Arial" w:hAnsi="Arial"/>
        <w:i/>
        <w:iCs/>
        <w:color w:val="9CA3AF"/>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1A2E"/>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0A66C2"/>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2026-04-03T11:06:46.118Z</dcterms:created>
  <dcterms:modified xsi:type="dcterms:W3CDTF">2026-04-03T11:06:46.119Z</dcterms:modified>
</cp:coreProperties>
</file>

<file path=docProps/custom.xml><?xml version="1.0" encoding="utf-8"?>
<Properties xmlns="http://schemas.openxmlformats.org/officeDocument/2006/custom-properties" xmlns:vt="http://schemas.openxmlformats.org/officeDocument/2006/docPropsVTypes"/>
</file>