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No1.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Арсоева</w:t>
      </w:r>
      <w:r>
        <w:t xml:space="preserve"> </w:t>
      </w:r>
      <w:r>
        <w:t xml:space="preserve">Залина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общения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bookmarkEnd w:id="20"/>
    <w:bookmarkStart w:id="6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команду pwd, узнаем полный путь к домашней директории.(рис.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4368800" cy="812800"/>
            <wp:effectExtent b="0" l="0" r="0" t="0"/>
            <wp:docPr descr="pwd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pwd</w:t>
      </w:r>
    </w:p>
    <w:p>
      <w:pPr>
        <w:numPr>
          <w:ilvl w:val="0"/>
          <w:numId w:val="1002"/>
        </w:numPr>
        <w:pStyle w:val="Compact"/>
      </w:pPr>
      <w:r>
        <w:t xml:space="preserve">Вводим следующую последовательность команд:</w:t>
      </w:r>
      <w:r>
        <w:t xml:space="preserve"> </w:t>
      </w:r>
      <w:r>
        <w:t xml:space="preserve">cd</w:t>
      </w:r>
      <w:r>
        <w:t xml:space="preserve"> </w:t>
      </w:r>
      <w:r>
        <w:t xml:space="preserve">mkdir tmp</w:t>
      </w:r>
      <w:r>
        <w:t xml:space="preserve"> </w:t>
      </w:r>
      <w:r>
        <w:t xml:space="preserve">cd tmp</w:t>
      </w:r>
      <w:r>
        <w:t xml:space="preserve"> </w:t>
      </w:r>
      <w:r>
        <w:t xml:space="preserve">pwd</w:t>
      </w:r>
      <w:r>
        <w:t xml:space="preserve"> </w:t>
      </w:r>
      <w:r>
        <w:t xml:space="preserve">cd /tmp</w:t>
      </w:r>
      <w:r>
        <w:t xml:space="preserve"> </w:t>
      </w:r>
      <w:r>
        <w:t xml:space="preserve">pwd</w:t>
      </w:r>
      <w:r>
        <w:t xml:space="preserve"> </w:t>
      </w:r>
      <w:r>
        <w:t xml:space="preserve">Необходимо понимать, что именно мы делаем. Мы перешли в домашний каталог, там создали пустой каталог tap. (На компьютере уже был каталог tmp, поэтому пришлось использовать другое имя для каталога.) После этого мы переходим в каталог tap и оттуда уже просматриваем полный путь к этому каталогу.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4086225" cy="914400"/>
            <wp:effectExtent b="0" l="0" r="0" t="0"/>
            <wp:docPr descr="tap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tap</w:t>
      </w:r>
    </w:p>
    <w:p>
      <w:pPr>
        <w:pStyle w:val="BodyText"/>
      </w:pPr>
      <w:r>
        <w:t xml:space="preserve">Тут выдаётся ошибка, потому что мы упустили ~, таким образом мы по умолчанию работаем в домашнем каталоге. А написано требовало полный путь в tap из домашнего каталога.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6" w:name="fig:003"/>
      <w:r>
        <w:drawing>
          <wp:inline>
            <wp:extent cx="5334000" cy="2014237"/>
            <wp:effectExtent b="0" l="0" r="0" t="0"/>
            <wp:docPr descr="tap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tap</w:t>
      </w:r>
    </w:p>
    <w:p>
      <w:pPr>
        <w:pStyle w:val="BodyText"/>
      </w:pPr>
      <w:r>
        <w:t xml:space="preserve">Пример правильного запроса.(рис.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8" w:name="fig:004"/>
      <w:r>
        <w:drawing>
          <wp:inline>
            <wp:extent cx="3708400" cy="1003300"/>
            <wp:effectExtent b="0" l="0" r="0" t="0"/>
            <wp:docPr descr="Пример правильного запрос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Пример правильного запроса</w:t>
      </w:r>
    </w:p>
    <w:p>
      <w:pPr>
        <w:numPr>
          <w:ilvl w:val="0"/>
          <w:numId w:val="1003"/>
        </w:numPr>
        <w:pStyle w:val="Compact"/>
      </w:pPr>
      <w:r>
        <w:t xml:space="preserve">Пользуясь командами cd и ls, смотрим содержимое корневого каталога,(рис.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0" w:name="fig:005"/>
      <w:r>
        <w:drawing>
          <wp:inline>
            <wp:extent cx="5334000" cy="716226"/>
            <wp:effectExtent b="0" l="0" r="0" t="0"/>
            <wp:docPr descr="смотрим содержимое корневого каталог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смотрим содержимое корневого каталога</w:t>
      </w:r>
    </w:p>
    <w:p>
      <w:pPr>
        <w:pStyle w:val="BodyText"/>
      </w:pPr>
      <w:r>
        <w:t xml:space="preserve">домашнего каталога, (рис. [-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2" w:name="fig:006"/>
      <w:r>
        <w:drawing>
          <wp:inline>
            <wp:extent cx="5334000" cy="766264"/>
            <wp:effectExtent b="0" l="0" r="0" t="0"/>
            <wp:docPr descr="смотрим содержимое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смотрим содержимое домашнего каталога</w:t>
      </w:r>
    </w:p>
    <w:p>
      <w:pPr>
        <w:pStyle w:val="BodyText"/>
      </w:pPr>
      <w:r>
        <w:t xml:space="preserve">каталогов /etc(рис.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4" w:name="fig:007"/>
      <w:r>
        <w:drawing>
          <wp:inline>
            <wp:extent cx="5334000" cy="3241362"/>
            <wp:effectExtent b="0" l="0" r="0" t="0"/>
            <wp:docPr descr="смотрим содержимое /etc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смотрим содержимое /etc</w:t>
      </w:r>
    </w:p>
    <w:p>
      <w:pPr>
        <w:pStyle w:val="BodyText"/>
      </w:pPr>
      <w:r>
        <w:t xml:space="preserve">и /usr/local.(рис.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6" w:name="fig:008"/>
      <w:r>
        <w:drawing>
          <wp:inline>
            <wp:extent cx="5334000" cy="581526"/>
            <wp:effectExtent b="0" l="0" r="0" t="0"/>
            <wp:docPr descr="смотрим содержимое /usr/local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смотрим содержимое /usr/local</w:t>
      </w:r>
    </w:p>
    <w:p>
      <w:pPr>
        <w:numPr>
          <w:ilvl w:val="0"/>
          <w:numId w:val="1004"/>
        </w:numPr>
        <w:pStyle w:val="Compact"/>
      </w:pPr>
      <w:r>
        <w:t xml:space="preserve">Используя изученные консольные команды, в своём домашнем каталоге создаем каталог temp и каталог labs с подкатологами lab1, lab2 и lab3 одной командой.(рис.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8" w:name="fig:009"/>
      <w:r>
        <w:drawing>
          <wp:inline>
            <wp:extent cx="5334000" cy="1146148"/>
            <wp:effectExtent b="0" l="0" r="0" t="0"/>
            <wp:docPr descr="lab1, lab2 и lab3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lab1, lab2 и lab3</w:t>
      </w:r>
    </w:p>
    <w:p>
      <w:pPr>
        <w:pStyle w:val="BodyText"/>
      </w:pPr>
      <w:r>
        <w:t xml:space="preserve">В каталоге temp создаем файлы text1.txt,text2.txt,text3.txt. Пользуясь командой ls, проверяем, что все действия выполнены успешно (каталоги и файлы созданы).(рис.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0" w:name="fig:010"/>
      <w:r>
        <w:drawing>
          <wp:inline>
            <wp:extent cx="5334000" cy="1391478"/>
            <wp:effectExtent b="0" l="0" r="0" t="0"/>
            <wp:docPr descr="text1.txt,text2.txt,text3.txt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text1.txt,text2.txt,text3.txt</w:t>
      </w:r>
    </w:p>
    <w:p>
      <w:pPr>
        <w:numPr>
          <w:ilvl w:val="0"/>
          <w:numId w:val="1005"/>
        </w:numPr>
        <w:pStyle w:val="Compact"/>
      </w:pPr>
      <w:r>
        <w:t xml:space="preserve">C помощью текстового редактора mcedit записываем в файл text1.txt свое имя, в файл text2.txt фамилию, в файл text3.txt учебную группу.</w:t>
      </w:r>
      <w:r>
        <w:t xml:space="preserve"> </w:t>
      </w:r>
      <w:r>
        <w:t xml:space="preserve">Так как этот редактор не был установлен, пришлось ещё скачивать его.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[-@fig:011]</w:t>
      </w:r>
      <w:r>
        <w:t xml:space="preserve">)(рис.</w:t>
      </w:r>
      <w:r>
        <w:t xml:space="preserve"> </w:t>
      </w:r>
      <w:r>
        <w:t xml:space="preserve">[-@fig:012]</w:t>
      </w:r>
      <w:r>
        <w:t xml:space="preserve">)(рис.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2" w:name="fig:011"/>
      <w:r>
        <w:drawing>
          <wp:inline>
            <wp:extent cx="5334000" cy="3174018"/>
            <wp:effectExtent b="0" l="0" r="0" t="0"/>
            <wp:docPr descr="text1.txt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text1.txt</w:t>
      </w:r>
    </w:p>
    <w:p>
      <w:pPr>
        <w:pStyle w:val="CaptionedFigure"/>
      </w:pPr>
      <w:bookmarkStart w:id="44" w:name="fig:012"/>
      <w:r>
        <w:drawing>
          <wp:inline>
            <wp:extent cx="4927600" cy="876300"/>
            <wp:effectExtent b="0" l="0" r="0" t="0"/>
            <wp:docPr descr="text2.tx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text2.txt</w:t>
      </w:r>
    </w:p>
    <w:p>
      <w:pPr>
        <w:pStyle w:val="CaptionedFigure"/>
      </w:pPr>
      <w:bookmarkStart w:id="46" w:name="fig:013"/>
      <w:r>
        <w:drawing>
          <wp:inline>
            <wp:extent cx="5334000" cy="3986205"/>
            <wp:effectExtent b="0" l="0" r="0" t="0"/>
            <wp:docPr descr="text3.txt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text3.txt</w:t>
      </w:r>
    </w:p>
    <w:p>
      <w:pPr>
        <w:pStyle w:val="BodyText"/>
      </w:pPr>
      <w:r>
        <w:t xml:space="preserve">Выводим на экран содержимое файлов, используя команду cat.</w:t>
      </w:r>
      <w:r>
        <w:t xml:space="preserve"> </w:t>
      </w:r>
      <w:r>
        <w:t xml:space="preserve">Так как первый файл записан без 1 в названии, компьютер считает его последним.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48" w:name="fig:014"/>
      <w:r>
        <w:drawing>
          <wp:inline>
            <wp:extent cx="4978400" cy="482600"/>
            <wp:effectExtent b="0" l="0" r="0" t="0"/>
            <wp:docPr descr="cat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cat</w:t>
      </w:r>
    </w:p>
    <w:p>
      <w:pPr>
        <w:numPr>
          <w:ilvl w:val="0"/>
          <w:numId w:val="1006"/>
        </w:numPr>
        <w:pStyle w:val="Compact"/>
      </w:pPr>
      <w:r>
        <w:t xml:space="preserve">Скопируем все файлы, чьи имена заканчиваются на .txt, из каталога ~/temp в каталог labs. И проверяем результат, что файлы именно скопировались.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50" w:name="fig:015"/>
      <w:r>
        <w:drawing>
          <wp:inline>
            <wp:extent cx="3933825" cy="885825"/>
            <wp:effectExtent b="0" l="0" r="0" t="0"/>
            <wp:docPr descr="Скопируем все файлы, чьи имена заканчиваются на .txt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Скопируем все файлы, чьи имена заканчиваются на .txt</w:t>
      </w:r>
    </w:p>
    <w:p>
      <w:pPr>
        <w:pStyle w:val="BodyText"/>
      </w:pPr>
      <w:r>
        <w:t xml:space="preserve">После этого переименуем файлы каталога labs и переместим их:</w:t>
      </w:r>
      <w:r>
        <w:t xml:space="preserve"> </w:t>
      </w:r>
      <w:r>
        <w:t xml:space="preserve">text1.txt переименуем в firstname.txt и переместим в подкаталог lab1,(рис.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52" w:name="fig:016"/>
      <w:r>
        <w:drawing>
          <wp:inline>
            <wp:extent cx="5334000" cy="528118"/>
            <wp:effectExtent b="0" l="0" r="0" t="0"/>
            <wp:docPr descr="Переименуем файлы каталога labs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Переименуем файлы каталога labs</w:t>
      </w:r>
    </w:p>
    <w:p>
      <w:pPr>
        <w:pStyle w:val="BodyText"/>
      </w:pPr>
      <w:r>
        <w:t xml:space="preserve">text2.txt в lastname.txt в подкаталог lab2,(рис.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CaptionedFigure"/>
      </w:pPr>
      <w:bookmarkStart w:id="54" w:name="fig:017"/>
      <w:r>
        <w:drawing>
          <wp:inline>
            <wp:extent cx="5334000" cy="519316"/>
            <wp:effectExtent b="0" l="0" r="0" t="0"/>
            <wp:docPr descr="lastname.txt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lastname.txt</w:t>
      </w:r>
    </w:p>
    <w:p>
      <w:pPr>
        <w:pStyle w:val="BodyText"/>
      </w:pPr>
      <w:r>
        <w:t xml:space="preserve">text3.txt в id-group.txt в подкаталог lab3.(рис.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bookmarkStart w:id="56" w:name="fig:018"/>
      <w:r>
        <w:drawing>
          <wp:inline>
            <wp:extent cx="5334000" cy="492910"/>
            <wp:effectExtent b="0" l="0" r="0" t="0"/>
            <wp:docPr descr="id-group.txt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id-group.txt</w:t>
      </w:r>
    </w:p>
    <w:p>
      <w:pPr>
        <w:pStyle w:val="BodyText"/>
      </w:pPr>
      <w:r>
        <w:t xml:space="preserve">Пользуясь командами ls и cat, убедитесь, что все действия выполнены верно и файлы переместились. (рис.</w:t>
      </w:r>
      <w:r>
        <w:t xml:space="preserve"> </w:t>
      </w:r>
      <w:r>
        <w:t xml:space="preserve">[-@fig:019]</w:t>
      </w:r>
      <w:r>
        <w:t xml:space="preserve">)(рис.</w:t>
      </w:r>
      <w:r>
        <w:t xml:space="preserve"> </w:t>
      </w:r>
      <w:r>
        <w:t xml:space="preserve">[-@fig:020]</w:t>
      </w:r>
      <w:r>
        <w:t xml:space="preserve">)</w:t>
      </w:r>
    </w:p>
    <w:p>
      <w:pPr>
        <w:pStyle w:val="CaptionedFigure"/>
      </w:pPr>
      <w:bookmarkStart w:id="58" w:name="fig:019"/>
      <w:r>
        <w:drawing>
          <wp:inline>
            <wp:extent cx="5334000" cy="343277"/>
            <wp:effectExtent b="0" l="0" r="0" t="0"/>
            <wp:docPr descr="ls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ls</w:t>
      </w:r>
    </w:p>
    <w:p>
      <w:pPr>
        <w:pStyle w:val="CaptionedFigure"/>
      </w:pPr>
      <w:bookmarkStart w:id="59" w:name="fig:020"/>
      <w:r>
        <w:drawing>
          <wp:inline>
            <wp:extent cx="4086225" cy="914400"/>
            <wp:effectExtent b="0" l="0" r="0" t="0"/>
            <wp:docPr descr="ca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cat</w:t>
      </w:r>
    </w:p>
    <w:bookmarkEnd w:id="60"/>
    <w:bookmarkStart w:id="6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приобрели необходимые практические навыки работы с ОС на уровне командной строки.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No1.</dc:title>
  <dc:creator>Арсоева Залина НБИбд-01-21</dc:creator>
  <dc:language>ru-RU</dc:language>
  <cp:keywords/>
  <dcterms:created xsi:type="dcterms:W3CDTF">2022-12-13T10:41:07Z</dcterms:created>
  <dcterms:modified xsi:type="dcterms:W3CDTF">2022-12-13T10:41:07Z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командной строки ОС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