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B48" w:rsidRPr="002E2407" w:rsidRDefault="00015B48" w:rsidP="00015B48">
      <w:pPr>
        <w:pStyle w:val="Iauiue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E2407">
        <w:rPr>
          <w:rFonts w:ascii="Times New Roman" w:hAnsi="Times New Roman" w:cs="Times New Roman"/>
          <w:sz w:val="24"/>
          <w:szCs w:val="24"/>
        </w:rPr>
        <w:t>Жилые зоны предназначены для постоянного проживания населения в качестве основной функции и с этой целью подлежат застройке секционными жилыми домами средней этажности (5 этажей), многоквартирными, секционными жилыми домами малой этажности (до 4 этажей, включая мансардный этаж) и индивидуальными жилыми домами с приусадебными земельными участками.</w:t>
      </w:r>
    </w:p>
    <w:p w:rsidR="00015B48" w:rsidRPr="002E2407" w:rsidRDefault="00015B48" w:rsidP="00015B48">
      <w:pPr>
        <w:pStyle w:val="Iauiue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E2407">
        <w:rPr>
          <w:rFonts w:ascii="Times New Roman" w:hAnsi="Times New Roman" w:cs="Times New Roman"/>
          <w:sz w:val="24"/>
          <w:szCs w:val="24"/>
        </w:rPr>
        <w:t xml:space="preserve">В жилых зонах допускается в качестве вспомогательной функции размещение отдельно стоящих, встроено-пристроенных объектов социального, торгового и культурно-бытового обслуживания населения, в основном, данного жилого образования, культовых </w:t>
      </w:r>
      <w:proofErr w:type="spellStart"/>
      <w:r w:rsidRPr="002E2407">
        <w:rPr>
          <w:rFonts w:ascii="Times New Roman" w:hAnsi="Times New Roman" w:cs="Times New Roman"/>
          <w:sz w:val="24"/>
          <w:szCs w:val="24"/>
        </w:rPr>
        <w:t>зданийи</w:t>
      </w:r>
      <w:proofErr w:type="spellEnd"/>
      <w:r w:rsidRPr="002E2407">
        <w:rPr>
          <w:rFonts w:ascii="Times New Roman" w:hAnsi="Times New Roman" w:cs="Times New Roman"/>
          <w:sz w:val="24"/>
          <w:szCs w:val="24"/>
        </w:rPr>
        <w:t xml:space="preserve"> коммунальных объектов, для которых не требуется организация санитарно-защитных зон.</w:t>
      </w:r>
    </w:p>
    <w:p w:rsidR="00AB0E80" w:rsidRPr="00015B48" w:rsidRDefault="00AB0E80" w:rsidP="00015B48">
      <w:bookmarkStart w:id="0" w:name="_GoBack"/>
      <w:bookmarkEnd w:id="0"/>
    </w:p>
    <w:sectPr w:rsidR="00AB0E80" w:rsidRPr="00015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BEA"/>
    <w:rsid w:val="00015B48"/>
    <w:rsid w:val="002F26F9"/>
    <w:rsid w:val="00650CCA"/>
    <w:rsid w:val="00813BEA"/>
    <w:rsid w:val="00AB0E80"/>
    <w:rsid w:val="00D15092"/>
    <w:rsid w:val="00FA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956787-1A76-47E8-ADDE-D6D818F2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015B48"/>
    <w:pPr>
      <w:widowControl w:val="0"/>
      <w:suppressAutoHyphens/>
      <w:spacing w:after="0" w:line="240" w:lineRule="auto"/>
    </w:pPr>
    <w:rPr>
      <w:rFonts w:ascii="Calibri" w:eastAsia="Calibri" w:hAnsi="Calibri" w:cs="Calibri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580</Characters>
  <Application>Microsoft Office Word</Application>
  <DocSecurity>0</DocSecurity>
  <Lines>4</Lines>
  <Paragraphs>1</Paragraphs>
  <ScaleCrop>false</ScaleCrop>
  <Company>ПАО "ГМК "Норильский никель"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2024-01-31T07:13:00Z</dcterms:created>
  <dcterms:modified xsi:type="dcterms:W3CDTF">2024-01-31T07:37:00Z</dcterms:modified>
</cp:coreProperties>
</file>