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28"/>
          <w:szCs w:val="28"/>
        </w:rPr>
        <w:t xml:space="preserve">DAFTAR ISI</w:t>
      </w:r>
    </w:p>
    <w:p>
      <w:pPr>
        <w:tabs>
          <w:tab w:val="right" w:pos="9026" w:leader="dot"/>
        </w:tabs>
        <w:spacing w:after="40"/>
        <w:ind w:left="0"/>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t xml:space="preserve">	5</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t xml:space="preserve">	5</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b w:val="false"/>
          <w:bCs w:val="false"/>
          <w:sz w:val="24"/>
          <w:szCs w:val="24"/>
        </w:rPr>
        <w:t xml:space="preserve">	7</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1.3 Batasan Masalah</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1.4 Tujuan Penelitian</w:t>
      </w:r>
      <w:r>
        <w:rPr>
          <w:rFonts w:ascii="Times New Roman" w:cs="Times New Roman" w:eastAsia="Times New Roman" w:hAnsi="Times New Roman"/>
          <w:b w:val="false"/>
          <w:bCs w:val="false"/>
          <w:sz w:val="24"/>
          <w:szCs w:val="24"/>
        </w:rPr>
        <w:t xml:space="preserve">	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1.5 Manfaat Penelitian</w:t>
      </w:r>
      <w:r>
        <w:rPr>
          <w:rFonts w:ascii="Times New Roman" w:cs="Times New Roman" w:eastAsia="Times New Roman" w:hAnsi="Times New Roman"/>
          <w:b w:val="false"/>
          <w:bCs w:val="false"/>
          <w:sz w:val="24"/>
          <w:szCs w:val="24"/>
        </w:rPr>
        <w:t xml:space="preserve">	10</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1.5.1 Manfaat Teoritis</w:t>
      </w:r>
      <w:r>
        <w:rPr>
          <w:rFonts w:ascii="Times New Roman" w:cs="Times New Roman" w:eastAsia="Times New Roman" w:hAnsi="Times New Roman"/>
          <w:b w:val="false"/>
          <w:bCs w:val="false"/>
          <w:sz w:val="24"/>
          <w:szCs w:val="24"/>
        </w:rPr>
        <w:t xml:space="preserve">	10</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1.5.2 Manfaat Praktis</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1.6 Sistematika Penulisan</w:t>
      </w:r>
      <w:r>
        <w:rPr>
          <w:rFonts w:ascii="Times New Roman" w:cs="Times New Roman" w:eastAsia="Times New Roman" w:hAnsi="Times New Roman"/>
          <w:b w:val="false"/>
          <w:bCs w:val="false"/>
          <w:sz w:val="24"/>
          <w:szCs w:val="24"/>
        </w:rPr>
        <w:t xml:space="preserve">	10</w:t>
      </w:r>
    </w:p>
    <w:p>
      <w:pPr>
        <w:tabs>
          <w:tab w:val="right" w:pos="9026" w:leader="dot"/>
        </w:tabs>
        <w:spacing w:after="40"/>
        <w:ind w:left="0"/>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t xml:space="preserve">	12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2.1 Penelitian Terdahulu</w:t>
      </w:r>
      <w:r>
        <w:rPr>
          <w:rFonts w:ascii="Times New Roman" w:cs="Times New Roman" w:eastAsia="Times New Roman" w:hAnsi="Times New Roman"/>
          <w:b w:val="false"/>
          <w:bCs w:val="false"/>
          <w:sz w:val="24"/>
          <w:szCs w:val="24"/>
        </w:rPr>
        <w:t xml:space="preserve">	12</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2.1.9 Sintesis dan Posisi Penelitian</w:t>
      </w:r>
      <w:r>
        <w:rPr>
          <w:rFonts w:ascii="Times New Roman" w:cs="Times New Roman" w:eastAsia="Times New Roman" w:hAnsi="Times New Roman"/>
          <w:b w:val="false"/>
          <w:bCs w:val="false"/>
          <w:sz w:val="24"/>
          <w:szCs w:val="24"/>
        </w:rPr>
        <w:t xml:space="preserve">	16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2.2 Kajian Teori</w:t>
      </w:r>
      <w:r>
        <w:rPr>
          <w:rFonts w:ascii="Times New Roman" w:cs="Times New Roman" w:eastAsia="Times New Roman" w:hAnsi="Times New Roman"/>
          <w:b w:val="false"/>
          <w:bCs w:val="false"/>
          <w:sz w:val="24"/>
          <w:szCs w:val="24"/>
        </w:rPr>
        <w:t xml:space="preserve">	17</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2.2.1 Analisis Sentimen</w:t>
      </w:r>
      <w:r>
        <w:rPr>
          <w:rFonts w:ascii="Times New Roman" w:cs="Times New Roman" w:eastAsia="Times New Roman" w:hAnsi="Times New Roman"/>
          <w:b w:val="false"/>
          <w:bCs w:val="false"/>
          <w:sz w:val="24"/>
          <w:szCs w:val="24"/>
        </w:rPr>
        <w:t xml:space="preserve">	17</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2.2.2 Text Preprocessing</w:t>
      </w:r>
      <w:r>
        <w:rPr>
          <w:rFonts w:ascii="Times New Roman" w:cs="Times New Roman" w:eastAsia="Times New Roman" w:hAnsi="Times New Roman"/>
          <w:b w:val="false"/>
          <w:bCs w:val="false"/>
          <w:sz w:val="24"/>
          <w:szCs w:val="24"/>
        </w:rPr>
        <w:t xml:space="preserve">	17</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2.2.3 Naive Bayes</w:t>
      </w:r>
      <w:r>
        <w:rPr>
          <w:rFonts w:ascii="Times New Roman" w:cs="Times New Roman" w:eastAsia="Times New Roman" w:hAnsi="Times New Roman"/>
          <w:b w:val="false"/>
          <w:bCs w:val="false"/>
          <w:sz w:val="24"/>
          <w:szCs w:val="24"/>
        </w:rPr>
        <w:t xml:space="preserve">	18</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2.2.4 Support Vector Machine (SVM)</w:t>
      </w:r>
      <w:r>
        <w:rPr>
          <w:rFonts w:ascii="Times New Roman" w:cs="Times New Roman" w:eastAsia="Times New Roman" w:hAnsi="Times New Roman"/>
          <w:b w:val="false"/>
          <w:bCs w:val="false"/>
          <w:sz w:val="24"/>
          <w:szCs w:val="24"/>
        </w:rPr>
        <w:t xml:space="preserve">	18</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2.2.5 TF-IDF (Term Frequency-Inverse Document Frequency)</w:t>
      </w:r>
      <w:r>
        <w:rPr>
          <w:rFonts w:ascii="Times New Roman" w:cs="Times New Roman" w:eastAsia="Times New Roman" w:hAnsi="Times New Roman"/>
          <w:b w:val="false"/>
          <w:bCs w:val="false"/>
          <w:sz w:val="24"/>
          <w:szCs w:val="24"/>
        </w:rPr>
        <w:t xml:space="preserve">	19</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2.2.6 Hugging Face Datasets</w:t>
      </w:r>
      <w:r>
        <w:rPr>
          <w:rFonts w:ascii="Times New Roman" w:cs="Times New Roman" w:eastAsia="Times New Roman" w:hAnsi="Times New Roman"/>
          <w:b w:val="false"/>
          <w:bCs w:val="false"/>
          <w:sz w:val="24"/>
          <w:szCs w:val="24"/>
        </w:rPr>
        <w:t xml:space="preserve">	20</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2.2.7 FastAPI dan REST API</w:t>
      </w:r>
      <w:r>
        <w:rPr>
          <w:rFonts w:ascii="Times New Roman" w:cs="Times New Roman" w:eastAsia="Times New Roman" w:hAnsi="Times New Roman"/>
          <w:b w:val="false"/>
          <w:bCs w:val="false"/>
          <w:sz w:val="24"/>
          <w:szCs w:val="24"/>
        </w:rPr>
        <w:t xml:space="preserve">	20</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2.2.8 Next.js</w:t>
      </w:r>
      <w:r>
        <w:rPr>
          <w:rFonts w:ascii="Times New Roman" w:cs="Times New Roman" w:eastAsia="Times New Roman" w:hAnsi="Times New Roman"/>
          <w:b w:val="false"/>
          <w:bCs w:val="false"/>
          <w:sz w:val="24"/>
          <w:szCs w:val="24"/>
        </w:rPr>
        <w:t xml:space="preserve">	20</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2.2.9 SQLite</w:t>
      </w:r>
      <w:r>
        <w:rPr>
          <w:rFonts w:ascii="Times New Roman" w:cs="Times New Roman" w:eastAsia="Times New Roman" w:hAnsi="Times New Roman"/>
          <w:b w:val="false"/>
          <w:bCs w:val="false"/>
          <w:sz w:val="24"/>
          <w:szCs w:val="24"/>
        </w:rPr>
        <w:t xml:space="preserve">	21</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2.2.10 Metrik Evaluasi Model Klasifikasi</w:t>
      </w:r>
      <w:r>
        <w:rPr>
          <w:rFonts w:ascii="Times New Roman" w:cs="Times New Roman" w:eastAsia="Times New Roman" w:hAnsi="Times New Roman"/>
          <w:b w:val="false"/>
          <w:bCs w:val="false"/>
          <w:sz w:val="24"/>
          <w:szCs w:val="24"/>
        </w:rPr>
        <w:t xml:space="preserve">	21</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2.2.11 Large Language Model (LLM) dan Gemini API</w:t>
      </w:r>
      <w:r>
        <w:rPr>
          <w:rFonts w:ascii="Times New Roman" w:cs="Times New Roman" w:eastAsia="Times New Roman" w:hAnsi="Times New Roman"/>
          <w:b w:val="false"/>
          <w:bCs w:val="false"/>
          <w:sz w:val="24"/>
          <w:szCs w:val="24"/>
        </w:rPr>
        <w:t xml:space="preserve">	21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2.3 Kajian Teknologi Pendukung</w:t>
      </w:r>
      <w:r>
        <w:rPr>
          <w:rFonts w:ascii="Times New Roman" w:cs="Times New Roman" w:eastAsia="Times New Roman" w:hAnsi="Times New Roman"/>
          <w:b w:val="false"/>
          <w:bCs w:val="false"/>
          <w:sz w:val="24"/>
          <w:szCs w:val="24"/>
        </w:rPr>
        <w:t xml:space="preserve">	22</w:t>
      </w:r>
    </w:p>
    <w:p>
      <w:pPr>
        <w:tabs>
          <w:tab w:val="right" w:pos="9026" w:leader="dot"/>
        </w:tabs>
        <w:spacing w:after="40"/>
        <w:ind w:left="0"/>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t xml:space="preserve">	26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3.1 Model Pengembangan Sistem</w:t>
      </w:r>
      <w:r>
        <w:rPr>
          <w:rFonts w:ascii="Times New Roman" w:cs="Times New Roman" w:eastAsia="Times New Roman" w:hAnsi="Times New Roman"/>
          <w:b w:val="false"/>
          <w:bCs w:val="false"/>
          <w:sz w:val="24"/>
          <w:szCs w:val="24"/>
        </w:rPr>
        <w:t xml:space="preserve">	26</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3.1.1 Analysis (Analisis Kebutuhan)</w:t>
      </w:r>
      <w:r>
        <w:rPr>
          <w:rFonts w:ascii="Times New Roman" w:cs="Times New Roman" w:eastAsia="Times New Roman" w:hAnsi="Times New Roman"/>
          <w:b w:val="false"/>
          <w:bCs w:val="false"/>
          <w:sz w:val="24"/>
          <w:szCs w:val="24"/>
        </w:rPr>
        <w:t xml:space="preserve">	27</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3.1.2 Design (Perancangan)</w:t>
      </w:r>
      <w:r>
        <w:rPr>
          <w:rFonts w:ascii="Times New Roman" w:cs="Times New Roman" w:eastAsia="Times New Roman" w:hAnsi="Times New Roman"/>
          <w:b w:val="false"/>
          <w:bCs w:val="false"/>
          <w:sz w:val="24"/>
          <w:szCs w:val="24"/>
        </w:rPr>
        <w:t xml:space="preserve">	29</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3.1.3 Development (Pengembangan)</w:t>
      </w:r>
      <w:r>
        <w:rPr>
          <w:rFonts w:ascii="Times New Roman" w:cs="Times New Roman" w:eastAsia="Times New Roman" w:hAnsi="Times New Roman"/>
          <w:b w:val="false"/>
          <w:bCs w:val="false"/>
          <w:sz w:val="24"/>
          <w:szCs w:val="24"/>
        </w:rPr>
        <w:t xml:space="preserve">	36</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3.1.4 Implementation (Implementasi)</w:t>
      </w:r>
      <w:r>
        <w:rPr>
          <w:rFonts w:ascii="Times New Roman" w:cs="Times New Roman" w:eastAsia="Times New Roman" w:hAnsi="Times New Roman"/>
          <w:b w:val="false"/>
          <w:bCs w:val="false"/>
          <w:sz w:val="24"/>
          <w:szCs w:val="24"/>
        </w:rPr>
        <w:t xml:space="preserve">	38</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3.1.5 Evaluation (Evaluasi)</w:t>
      </w:r>
      <w:r>
        <w:rPr>
          <w:rFonts w:ascii="Times New Roman" w:cs="Times New Roman" w:eastAsia="Times New Roman" w:hAnsi="Times New Roman"/>
          <w:b w:val="false"/>
          <w:bCs w:val="false"/>
          <w:sz w:val="24"/>
          <w:szCs w:val="24"/>
        </w:rPr>
        <w:t xml:space="preserve">	38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3.2 Waktu dan Tempat Penelitian</w:t>
      </w:r>
      <w:r>
        <w:rPr>
          <w:rFonts w:ascii="Times New Roman" w:cs="Times New Roman" w:eastAsia="Times New Roman" w:hAnsi="Times New Roman"/>
          <w:b w:val="false"/>
          <w:bCs w:val="false"/>
          <w:sz w:val="24"/>
          <w:szCs w:val="24"/>
        </w:rPr>
        <w:t xml:space="preserve">	38</w:t>
      </w:r>
    </w:p>
    <w:p>
      <w:pPr>
        <w:tabs>
          <w:tab w:val="right" w:pos="9026" w:leader="dot"/>
        </w:tabs>
        <w:spacing w:after="40"/>
        <w:ind w:left="0"/>
      </w:pPr>
      <w:r>
        <w:rPr>
          <w:rFonts w:ascii="Times New Roman" w:cs="Times New Roman" w:eastAsia="Times New Roman" w:hAnsi="Times New Roman"/>
          <w:b/>
          <w:bCs/>
          <w:sz w:val="24"/>
          <w:szCs w:val="24"/>
        </w:rPr>
        <w:t xml:space="preserve">BAB IV</w:t>
      </w:r>
      <w:r>
        <w:rPr>
          <w:rFonts w:ascii="Times New Roman" w:cs="Times New Roman" w:eastAsia="Times New Roman" w:hAnsi="Times New Roman"/>
          <w:b/>
          <w:bCs/>
          <w:sz w:val="24"/>
          <w:szCs w:val="24"/>
        </w:rPr>
        <w:t xml:space="preserve">	39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4.1 Desain Pengujian Sistem</w:t>
      </w:r>
      <w:r>
        <w:rPr>
          <w:rFonts w:ascii="Times New Roman" w:cs="Times New Roman" w:eastAsia="Times New Roman" w:hAnsi="Times New Roman"/>
          <w:b w:val="false"/>
          <w:bCs w:val="false"/>
          <w:sz w:val="24"/>
          <w:szCs w:val="24"/>
        </w:rPr>
        <w:t xml:space="preserve">	39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4.2 Lingkungan Pengujian</w:t>
      </w:r>
      <w:r>
        <w:rPr>
          <w:rFonts w:ascii="Times New Roman" w:cs="Times New Roman" w:eastAsia="Times New Roman" w:hAnsi="Times New Roman"/>
          <w:b w:val="false"/>
          <w:bCs w:val="false"/>
          <w:sz w:val="24"/>
          <w:szCs w:val="24"/>
        </w:rPr>
        <w:t xml:space="preserve">	39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4.3 Implementasi Antarmuka Sistem</w:t>
      </w:r>
      <w:r>
        <w:rPr>
          <w:rFonts w:ascii="Times New Roman" w:cs="Times New Roman" w:eastAsia="Times New Roman" w:hAnsi="Times New Roman"/>
          <w:b w:val="false"/>
          <w:bCs w:val="false"/>
          <w:sz w:val="24"/>
          <w:szCs w:val="24"/>
        </w:rPr>
        <w:t xml:space="preserve">	39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4.4 Pengujian Fungsional (Black Box Testing)</w:t>
      </w:r>
      <w:r>
        <w:rPr>
          <w:rFonts w:ascii="Times New Roman" w:cs="Times New Roman" w:eastAsia="Times New Roman" w:hAnsi="Times New Roman"/>
          <w:b w:val="false"/>
          <w:bCs w:val="false"/>
          <w:sz w:val="24"/>
          <w:szCs w:val="24"/>
        </w:rPr>
        <w:t xml:space="preserve">	42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4.5 Pengujian White Box pada Tahap Preprocessing</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4.6 Pengujian Integrasi Frontend dan Backend</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4.7 Pengujian Akurasi Model</w:t>
      </w:r>
      <w:r>
        <w:rPr>
          <w:rFonts w:ascii="Times New Roman" w:cs="Times New Roman" w:eastAsia="Times New Roman" w:hAnsi="Times New Roman"/>
          <w:b w:val="false"/>
          <w:bCs w:val="false"/>
          <w:sz w:val="24"/>
          <w:szCs w:val="24"/>
        </w:rPr>
        <w:t xml:space="preserve">	1</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4.7.1 K-Fold Cross Validation</w:t>
      </w:r>
      <w:r>
        <w:rPr>
          <w:rFonts w:ascii="Times New Roman" w:cs="Times New Roman" w:eastAsia="Times New Roman" w:hAnsi="Times New Roman"/>
          <w:b w:val="false"/>
          <w:bCs w:val="false"/>
          <w:sz w:val="24"/>
          <w:szCs w:val="24"/>
        </w:rPr>
        <w:t xml:space="preserve">	1</w:t>
      </w:r>
    </w:p>
    <w:p>
      <w:pPr>
        <w:tabs>
          <w:tab w:val="right" w:pos="9026" w:leader="dot"/>
        </w:tabs>
        <w:spacing w:after="60"/>
        <w:ind w:left="720"/>
      </w:pPr>
      <w:r>
        <w:rPr>
          <w:rFonts w:ascii="Times New Roman" w:cs="Times New Roman" w:eastAsia="Times New Roman" w:hAnsi="Times New Roman"/>
          <w:b w:val="false"/>
          <w:bCs w:val="false"/>
          <w:sz w:val="24"/>
          <w:szCs w:val="24"/>
        </w:rPr>
        <w:t xml:space="preserve">4.7.2 Pengujian Terprogram untuk Evaluasi Model</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4.8 Perbandingan dengan Penelitian Terdahulu</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4.9 Pembahasan Hasil Pengujian Fungsional</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4.10 Kesimpulan Hasil Pengujian</w:t>
      </w:r>
      <w:r>
        <w:rPr>
          <w:rFonts w:ascii="Times New Roman" w:cs="Times New Roman" w:eastAsia="Times New Roman" w:hAnsi="Times New Roman"/>
          <w:b w:val="false"/>
          <w:bCs w:val="false"/>
          <w:sz w:val="24"/>
          <w:szCs w:val="24"/>
        </w:rPr>
        <w:t xml:space="preserve">	1</w:t>
      </w:r>
    </w:p>
    <w:p>
      <w:pPr>
        <w:tabs>
          <w:tab w:val="right" w:pos="9026" w:leader="dot"/>
        </w:tabs>
        <w:spacing w:after="40"/>
        <w:ind w:left="0"/>
      </w:pPr>
      <w:r>
        <w:rPr>
          <w:rFonts w:ascii="Times New Roman" w:cs="Times New Roman" w:eastAsia="Times New Roman" w:hAnsi="Times New Roman"/>
          <w:b/>
          <w:bCs/>
          <w:sz w:val="24"/>
          <w:szCs w:val="24"/>
        </w:rPr>
        <w:t xml:space="preserve">BAB V</w:t>
      </w:r>
      <w:r>
        <w:rPr>
          <w:rFonts w:ascii="Times New Roman" w:cs="Times New Roman" w:eastAsia="Times New Roman" w:hAnsi="Times New Roman"/>
          <w:b/>
          <w:bCs/>
          <w:sz w:val="24"/>
          <w:szCs w:val="24"/>
        </w:rPr>
        <w:t xml:space="preserve">	56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5.1 Kesimpulan</w:t>
      </w:r>
      <w:r>
        <w:rPr>
          <w:rFonts w:ascii="Times New Roman" w:cs="Times New Roman" w:eastAsia="Times New Roman" w:hAnsi="Times New Roman"/>
          <w:b w:val="false"/>
          <w:bCs w:val="false"/>
          <w:sz w:val="24"/>
          <w:szCs w:val="24"/>
        </w:rPr>
        <w:t xml:space="preserve">	56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5.2 Saran</w:t>
      </w:r>
      <w:r>
        <w:rPr>
          <w:rFonts w:ascii="Times New Roman" w:cs="Times New Roman" w:eastAsia="Times New Roman" w:hAnsi="Times New Roman"/>
          <w:b w:val="false"/>
          <w:bCs w:val="false"/>
          <w:sz w:val="24"/>
          <w:szCs w:val="24"/>
        </w:rPr>
        <w:t xml:space="preserve">	1</w:t>
      </w:r>
    </w:p>
    <w:p>
      <w:r>
        <w:br w:type="page"/>
      </w:r>
    </w:p>
    <w:p>
      <w:pPr>
        <w:spacing w:after="400"/>
        <w:jc w:val="center"/>
      </w:pPr>
      <w:r>
        <w:rPr>
          <w:rFonts w:ascii="Times New Roman" w:cs="Times New Roman" w:eastAsia="Times New Roman" w:hAnsi="Times New Roman"/>
          <w:b/>
          <w:bCs/>
          <w:sz w:val="28"/>
          <w:szCs w:val="28"/>
        </w:rPr>
        <w:t xml:space="preserve">DAFTAR TABEL</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2.1 Ringkasan Penelitian Terdahulu</w:t>
      </w:r>
      <w:r>
        <w:rPr>
          <w:rFonts w:ascii="Times New Roman" w:cs="Times New Roman" w:eastAsia="Times New Roman" w:hAnsi="Times New Roman"/>
          <w:b w:val="false"/>
          <w:bCs w:val="false"/>
          <w:sz w:val="24"/>
          <w:szCs w:val="24"/>
        </w:rPr>
        <w:t xml:space="preserve">	17</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3.1 Rancangan Endpoint REST API Sistem SentimenAI</w:t>
      </w:r>
      <w:r>
        <w:rPr>
          <w:rFonts w:ascii="Times New Roman" w:cs="Times New Roman" w:eastAsia="Times New Roman" w:hAnsi="Times New Roman"/>
          <w:b w:val="false"/>
          <w:bCs w:val="false"/>
          <w:sz w:val="24"/>
          <w:szCs w:val="24"/>
        </w:rPr>
        <w:t xml:space="preserve">	33</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4.1 Hasil Black Box Testing</w:t>
      </w:r>
      <w:r>
        <w:rPr>
          <w:rFonts w:ascii="Times New Roman" w:cs="Times New Roman" w:eastAsia="Times New Roman" w:hAnsi="Times New Roman"/>
          <w:b w:val="false"/>
          <w:bCs w:val="false"/>
          <w:sz w:val="24"/>
          <w:szCs w:val="24"/>
        </w:rPr>
        <w:t xml:space="preserve">	43</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4.2 Hasil Pengujian White Box Tahap Preprocessing (Eksekusi Aktual)</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4.3 Perbandingan Performa Model Naive Bayes dan SVM</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4.4 Confusion Matrix Model Naive Bayes</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4.5 Confusion Matrix Model SVM</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4.6 Hasil 5-Fold Cross Validation pada Data Latih</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Tabel 4.7 Perbandingan Hasil Penelitian Ini dengan Penelitian Terdahulu (*presisi tertinggi pada rasio 80:20)</w:t>
      </w:r>
      <w:r>
        <w:rPr>
          <w:rFonts w:ascii="Times New Roman" w:cs="Times New Roman" w:eastAsia="Times New Roman" w:hAnsi="Times New Roman"/>
          <w:b w:val="false"/>
          <w:bCs w:val="false"/>
          <w:sz w:val="24"/>
          <w:szCs w:val="24"/>
        </w:rPr>
        <w:t xml:space="preserve">	1</w:t>
      </w:r>
    </w:p>
    <w:p>
      <w:r>
        <w:br w:type="page"/>
      </w:r>
    </w:p>
    <w:p>
      <w:pPr>
        <w:spacing w:after="400"/>
        <w:jc w:val="center"/>
      </w:pPr>
      <w:r>
        <w:rPr>
          <w:rFonts w:ascii="Times New Roman" w:cs="Times New Roman" w:eastAsia="Times New Roman" w:hAnsi="Times New Roman"/>
          <w:b/>
          <w:bCs/>
          <w:sz w:val="28"/>
          <w:szCs w:val="28"/>
        </w:rPr>
        <w:t xml:space="preserve">DAFTAR GAMBAR</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3.1 Model Pengembangan ADDIE</w:t>
      </w:r>
      <w:r>
        <w:rPr>
          <w:rFonts w:ascii="Times New Roman" w:cs="Times New Roman" w:eastAsia="Times New Roman" w:hAnsi="Times New Roman"/>
          <w:b w:val="false"/>
          <w:bCs w:val="false"/>
          <w:sz w:val="24"/>
          <w:szCs w:val="24"/>
        </w:rPr>
        <w:t xml:space="preserve">	26</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3.2 Flowchart Alur Klasifikasi Sentimen</w:t>
      </w:r>
      <w:r>
        <w:rPr>
          <w:rFonts w:ascii="Times New Roman" w:cs="Times New Roman" w:eastAsia="Times New Roman" w:hAnsi="Times New Roman"/>
          <w:b w:val="false"/>
          <w:bCs w:val="false"/>
          <w:sz w:val="24"/>
          <w:szCs w:val="24"/>
        </w:rPr>
        <w:t xml:space="preserve">	30</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3.3 Use Case Diagram Sistem SentimenAI</w:t>
      </w:r>
      <w:r>
        <w:rPr>
          <w:rFonts w:ascii="Times New Roman" w:cs="Times New Roman" w:eastAsia="Times New Roman" w:hAnsi="Times New Roman"/>
          <w:b w:val="false"/>
          <w:bCs w:val="false"/>
          <w:sz w:val="24"/>
          <w:szCs w:val="24"/>
        </w:rPr>
        <w:t xml:space="preserve">	31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3.4 Activity Diagram Sistem SentimenAI</w:t>
      </w:r>
      <w:r>
        <w:rPr>
          <w:rFonts w:ascii="Times New Roman" w:cs="Times New Roman" w:eastAsia="Times New Roman" w:hAnsi="Times New Roman"/>
          <w:b w:val="false"/>
          <w:bCs w:val="false"/>
          <w:sz w:val="24"/>
          <w:szCs w:val="24"/>
        </w:rPr>
        <w:t xml:space="preserve">	31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3.5 Arsitektur Sistem SentimenAI</w:t>
      </w:r>
      <w:r>
        <w:rPr>
          <w:rFonts w:ascii="Times New Roman" w:cs="Times New Roman" w:eastAsia="Times New Roman" w:hAnsi="Times New Roman"/>
          <w:b w:val="false"/>
          <w:bCs w:val="false"/>
          <w:sz w:val="24"/>
          <w:szCs w:val="24"/>
        </w:rPr>
        <w:t xml:space="preserve">	32</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3.6 Wireframe Tab Analisis</w:t>
      </w:r>
      <w:r>
        <w:rPr>
          <w:rFonts w:ascii="Times New Roman" w:cs="Times New Roman" w:eastAsia="Times New Roman" w:hAnsi="Times New Roman"/>
          <w:b w:val="false"/>
          <w:bCs w:val="false"/>
          <w:sz w:val="24"/>
          <w:szCs w:val="24"/>
        </w:rPr>
        <w:t xml:space="preserve">	34</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3.7 Wireframe Tab Dataset</w:t>
      </w:r>
      <w:r>
        <w:rPr>
          <w:rFonts w:ascii="Times New Roman" w:cs="Times New Roman" w:eastAsia="Times New Roman" w:hAnsi="Times New Roman"/>
          <w:b w:val="false"/>
          <w:bCs w:val="false"/>
          <w:sz w:val="24"/>
          <w:szCs w:val="24"/>
        </w:rPr>
        <w:t xml:space="preserve">	34</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3.8 Wireframe Tab Evaluasi</w:t>
      </w:r>
      <w:r>
        <w:rPr>
          <w:rFonts w:ascii="Times New Roman" w:cs="Times New Roman" w:eastAsia="Times New Roman" w:hAnsi="Times New Roman"/>
          <w:b w:val="false"/>
          <w:bCs w:val="false"/>
          <w:sz w:val="24"/>
          <w:szCs w:val="24"/>
        </w:rPr>
        <w:t xml:space="preserve">	35</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3.9 Wireframe Tab Riwayat</w:t>
      </w:r>
      <w:r>
        <w:rPr>
          <w:rFonts w:ascii="Times New Roman" w:cs="Times New Roman" w:eastAsia="Times New Roman" w:hAnsi="Times New Roman"/>
          <w:b w:val="false"/>
          <w:bCs w:val="false"/>
          <w:sz w:val="24"/>
          <w:szCs w:val="24"/>
        </w:rPr>
        <w:t xml:space="preserve">	35</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3.10 Wireframe Halaman Generate Insight</w:t>
      </w:r>
      <w:r>
        <w:rPr>
          <w:rFonts w:ascii="Times New Roman" w:cs="Times New Roman" w:eastAsia="Times New Roman" w:hAnsi="Times New Roman"/>
          <w:b w:val="false"/>
          <w:bCs w:val="false"/>
          <w:sz w:val="24"/>
          <w:szCs w:val="24"/>
        </w:rPr>
        <w:t xml:space="preserve">	36</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4.1 Implementasi Tab Analisis</w:t>
      </w:r>
      <w:r>
        <w:rPr>
          <w:rFonts w:ascii="Times New Roman" w:cs="Times New Roman" w:eastAsia="Times New Roman" w:hAnsi="Times New Roman"/>
          <w:b w:val="false"/>
          <w:bCs w:val="false"/>
          <w:sz w:val="24"/>
          <w:szCs w:val="24"/>
        </w:rPr>
        <w:t xml:space="preserve">	40</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4.2 Implementasi Tab Dataset</w:t>
      </w:r>
      <w:r>
        <w:rPr>
          <w:rFonts w:ascii="Times New Roman" w:cs="Times New Roman" w:eastAsia="Times New Roman" w:hAnsi="Times New Roman"/>
          <w:b w:val="false"/>
          <w:bCs w:val="false"/>
          <w:sz w:val="24"/>
          <w:szCs w:val="24"/>
        </w:rPr>
        <w:t xml:space="preserve">	40</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4.3 Implementasi Tab Evaluasi</w:t>
      </w:r>
      <w:r>
        <w:rPr>
          <w:rFonts w:ascii="Times New Roman" w:cs="Times New Roman" w:eastAsia="Times New Roman" w:hAnsi="Times New Roman"/>
          <w:b w:val="false"/>
          <w:bCs w:val="false"/>
          <w:sz w:val="24"/>
          <w:szCs w:val="24"/>
        </w:rPr>
        <w:t xml:space="preserve">	41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4.4 Implementasi Tab Riwayat</w:t>
      </w:r>
      <w:r>
        <w:rPr>
          <w:rFonts w:ascii="Times New Roman" w:cs="Times New Roman" w:eastAsia="Times New Roman" w:hAnsi="Times New Roman"/>
          <w:b w:val="false"/>
          <w:bCs w:val="false"/>
          <w:sz w:val="24"/>
          <w:szCs w:val="24"/>
        </w:rPr>
        <w:t xml:space="preserve">	41</w:t>
      </w:r>
    </w:p>
    <w:p>
      <w:pPr>
        <w:tabs>
          <w:tab w:val="right" w:pos="9026" w:leader="dot"/>
        </w:tabs>
        <w:spacing w:after="100"/>
        <w:ind w:left="0"/>
      </w:pPr>
      <w:r>
        <w:rPr>
          <w:rFonts w:ascii="Times New Roman" w:cs="Times New Roman" w:eastAsia="Times New Roman" w:hAnsi="Times New Roman"/>
          <w:b w:val="false"/>
          <w:bCs w:val="false"/>
          <w:sz w:val="24"/>
          <w:szCs w:val="24"/>
        </w:rPr>
        <w:t xml:space="preserve">Gambar 4.5 Implementasi Halaman Generate Insight</w:t>
      </w:r>
      <w:r>
        <w:rPr>
          <w:rFonts w:ascii="Times New Roman" w:cs="Times New Roman" w:eastAsia="Times New Roman" w:hAnsi="Times New Roman"/>
          <w:b w:val="false"/>
          <w:bCs w:val="false"/>
          <w:sz w:val="24"/>
          <w:szCs w:val="24"/>
        </w:rPr>
        <w:t xml:space="preserve">	42</w:t>
      </w:r>
    </w:p>
    <w:p>
      <w:r>
        <w:br w:type="page"/>
      </w:r>
    </w:p>
    <w:p>
      <w:pPr>
        <w:pStyle w:val="Heading1"/>
        <w:spacing w:after="100"/>
        <w:jc w:val="center"/>
      </w:pPr>
      <w:r>
        <w:rPr>
          <w:rFonts w:ascii="Times New Roman" w:cs="Times New Roman" w:eastAsia="Times New Roman" w:hAnsi="Times New Roman"/>
          <w:b/>
          <w:bCs/>
          <w:color w:val="000000"/>
          <w:sz w:val="28"/>
          <w:szCs w:val="28"/>
        </w:rPr>
        <w:t xml:space="preserve">BAB I</w:t>
      </w:r>
    </w:p>
    <w:p>
      <w:pPr>
        <w:spacing w:after="400"/>
        <w:jc w:val="center"/>
      </w:pPr>
      <w:r>
        <w:rPr>
          <w:rFonts w:ascii="Times New Roman" w:cs="Times New Roman" w:eastAsia="Times New Roman" w:hAnsi="Times New Roman"/>
          <w:b/>
          <w:bCs/>
          <w:color w:val="000000"/>
          <w:sz w:val="28"/>
          <w:szCs w:val="28"/>
        </w:rPr>
        <w:t xml:space="preserve">PENDAHULUAN</w:t>
      </w:r>
    </w:p>
    <w:p>
      <w:pPr>
        <w:pStyle w:val="Heading2"/>
        <w:spacing w:after="200" w:before="300"/>
      </w:pPr>
      <w:r>
        <w:rPr>
          <w:rFonts w:ascii="Times New Roman" w:cs="Times New Roman" w:eastAsia="Times New Roman" w:hAnsi="Times New Roman"/>
          <w:b/>
          <w:bCs/>
          <w:color w:val="000000"/>
          <w:sz w:val="26"/>
          <w:szCs w:val="26"/>
        </w:rPr>
        <w:t xml:space="preserve">1.1 Latar Belakang</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secara eksplisit berangkat dari satu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konkret, bukan dari ketertarikan umum terhadap analisis sentimen semata. Celah tersebut adalah: belum ada penelitian yang menguji ulang performa Naive Bayes dan Support Vector Machine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berbahasa Indonesia yang terstandarisasi dan dapat direproduksi melalui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sekaligus membuktikan hasil pengujian tersebut pada sebuah sistem yang benar-benar beroperasi (bukan sekadar notebook eksperimen). Kedua sisi celah ini, sisi keilmuan (validitas empiris algoritma) dan sisi rekayasa (kelayakan produksi), akan ditunjukkan secara berurutan pada paragraf-paragraf berikut, dan menjadi benang merah yang menyatukan seluruh rumusan masalah dan tujuan penelitian pada Sub-bab 1.2 dan 1.4.</w:t>
      </w:r>
    </w:p>
    <w:p>
      <w:pPr>
        <w:spacing w:after="200" w:line="360"/>
        <w:jc w:val="both"/>
      </w:pPr>
      <w:r>
        <w:rPr>
          <w:rFonts w:ascii="Times New Roman" w:cs="Times New Roman" w:eastAsia="Times New Roman" w:hAnsi="Times New Roman"/>
          <w:b w:val="false"/>
          <w:bCs w:val="false"/>
          <w:i w:val="false"/>
          <w:iCs w:val="false"/>
          <w:sz w:val="24"/>
          <w:szCs w:val="24"/>
        </w:rPr>
        <w:t xml:space="preserve">Pertumbuhan transaksi belanja daring di Indonesia dalam satu dekade terakhir telah mengubah pola interaksi antara konsumen dan pelaku usaha. Setiap transaksi yang terjadi di platform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hampir selalu diikuti oleh satu jejak digital yang sederhana namun bernilai tinggi: ulasan produk. Ulasan ini bukan sekadar komentar, melainkan representasi langsung dari pengalaman konsumen terhadap kualitas produk, kecepatan pengiriman, dan pelayanan penjual. Ketika volume ulasan bertambah hingga ribuan per bulan untuk satu toko sekalipun, kemampuan manusia untuk membaca dan menyimpulkan kecenderungan sentimen secara manual menjadi tidak realistis. Dari kebutuhan inilah analisis sentimen, yaitu proses klasifikasi opini teks ke dalam kategori positif atau negatif secara otomatis, menjadi relevan untuk dikaji dan diimplementasikan.</w:t>
      </w:r>
    </w:p>
    <w:p>
      <w:pPr>
        <w:spacing w:after="200" w:line="360"/>
        <w:jc w:val="both"/>
      </w:pPr>
      <w:r>
        <w:rPr>
          <w:rFonts w:ascii="Times New Roman" w:cs="Times New Roman" w:eastAsia="Times New Roman" w:hAnsi="Times New Roman"/>
          <w:b w:val="false"/>
          <w:bCs w:val="false"/>
          <w:i w:val="false"/>
          <w:iCs w:val="false"/>
          <w:sz w:val="24"/>
          <w:szCs w:val="24"/>
        </w:rPr>
        <w:t xml:space="preserve">Dua algoritma klasifikasi yang paling sering dijadikan rujukan dalam penelitian analisis sentimen berbahasa Indonesia adalah Naive Bayes dan Support Vector Machine (SVM). Kedua algoritma ini dipilih bukan tanpa alasan: keduanya ringan secara komputasi, tidak memerlukan data berlabel dalam jumlah masif seperti model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dan telah terbukti bekerja baik pada data teks berdimensi tinggi hasil representasi TF-IDF. Namun demikian, penelusuran terhadap penelitian-penelitian terdahulu justru menunjukkan hasil yang saling bertolak belakang, dan di sinilah letak sisi pertama dari celah penelitian yang disebutkan di paragraf pembuka. Sanjaya, Fauzi, dan Masruriyah (2023) yang meneliti 2.000 ulasan Shopee melaporkan bahwa Naive Bayes justru mengungguli SVM, dengan akurasi 85% berbanding 81% dan nilai AUC 0,855 berbanding 0,810. Sebaliknya, Apriyani, Nur, dan Astuti (2024) yang meneliti ulasan aplikasi Mobile JKN menemukan bahwa SVM secara konsisten mengungguli Naive Bayes pada seluruh skenario pembagian data latih dan uji (70:30, 80:20, dan 90:10), dengan keunggulan yang paling menonjol pada aspek presisi. Temuan yang lebih ekstrem datang dari penelitian Zahra, dkk. (2026) pada 65.335 ulasan Tokopedia, di mana Linear SVC mencapai akurasi 97,60%, jauh meninggalkan Naive Bayes maupun model IndoBERT yang telah di-fine-tune sekalipun.</w:t>
      </w:r>
    </w:p>
    <w:p>
      <w:pPr>
        <w:spacing w:after="200" w:line="360"/>
        <w:jc w:val="both"/>
      </w:pPr>
      <w:r>
        <w:rPr>
          <w:rFonts w:ascii="Times New Roman" w:cs="Times New Roman" w:eastAsia="Times New Roman" w:hAnsi="Times New Roman"/>
          <w:b w:val="false"/>
          <w:bCs w:val="false"/>
          <w:i w:val="false"/>
          <w:iCs w:val="false"/>
          <w:sz w:val="24"/>
          <w:szCs w:val="24"/>
        </w:rPr>
        <w:t xml:space="preserve">Pertentangan hasil di atas mengarah pada satu simpulan penting: performa relatif antara Naive Bayes dan SVM sangat bergantung pada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digunakan, mulai dari ukuran data, keseimbangan kelas, hingga gaya bahasa ulasan itu sendiri. Konsekuensinya, klaim keunggulan salah satu algoritma dari satu penelitian tidak dapat digeneralisasi begitu saja ke konteks data lain. Hal ini menjadi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mendasari perlunya pengujian ulang kedua algoritma tersebut secara khusus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berbahasa Indonesia yang terstandarisasi, alih-alih hanya mengutip hasil dari penelitian lain.</w:t>
      </w:r>
    </w:p>
    <w:p>
      <w:pPr>
        <w:spacing w:after="200" w:line="360"/>
        <w:jc w:val="both"/>
      </w:pPr>
      <w:r>
        <w:rPr>
          <w:rFonts w:ascii="Times New Roman" w:cs="Times New Roman" w:eastAsia="Times New Roman" w:hAnsi="Times New Roman"/>
          <w:b w:val="false"/>
          <w:bCs w:val="false"/>
          <w:i w:val="false"/>
          <w:iCs w:val="false"/>
          <w:sz w:val="24"/>
          <w:szCs w:val="24"/>
        </w:rPr>
        <w:t xml:space="preserve">Untuk menjamin data yang digunakan benar-benar terstandarisasi dan dapat direproduksi oleh peneliti lain, penelitian ini memanfaatkan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sebagai sumber data. Lhoest, dkk. (2021) menjelaskan bahwa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dirancang khusus untuk mengatasi persoalan standardisasi, versioning, dan dokumentasi yang selama ini menjadi kendala dalam penelitian NLP; setiap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diakses melalui satu baris kode, dikunci pada versi tertentu, dan didukung lebih dari 650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yang telah didokumentasikan komunitas.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tersedia pada platform ini dipilih karena telah berisi ulasan produk berbahasa Indonesia dengan label biner yang siap pakai, sehingga penelitian ini dapat berfokus pada perbandingan algoritma tanpa harus menanggung bias dari proses pelabelan manual seperti yang dihadapi banyak penelitian lain.</w:t>
      </w:r>
    </w:p>
    <w:p>
      <w:pPr>
        <w:spacing w:after="200" w:line="360"/>
        <w:jc w:val="both"/>
      </w:pPr>
      <w:r>
        <w:rPr>
          <w:rFonts w:ascii="Times New Roman" w:cs="Times New Roman" w:eastAsia="Times New Roman" w:hAnsi="Times New Roman"/>
          <w:b w:val="false"/>
          <w:bCs w:val="false"/>
          <w:i w:val="false"/>
          <w:iCs w:val="false"/>
          <w:sz w:val="24"/>
          <w:szCs w:val="24"/>
        </w:rPr>
        <w:t xml:space="preserve">Selain isu perbandingan algoritma, penelusuran pustaka juga menunjukkan sisi kedua dari celah penelitian yang disebutkan di paragraf pembuka: sebagian besar penelitian analisis sentimen berhenti pada tahap pelaporan angka akurasi di dalam artikel ilmiah, tanpa membungkusnya menjadi sebuah sistem yang benar-benar dapat digunakan. Danyal, dkk. (2023) misalnya, membandingkan delapan algoritma pada dua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film berbahasa Inggris dan berhasil menunjukkan Linear SVM unggul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besar (89,48%) sedangkan Multinomial Naive Bayes unggul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lebih kecil dan sulit (70,69%), namun kontribusi tersebut berhenti sebagai perbandingan model di atas kertas. Demikian pula Ali, dkk. (2024) yang menguji delapan pendekatan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hingga transformer (BERT, XLNet) pada 400.000 ulasan Amazon, memperoleh BERT sebagai model terbaik (89%) namun laporan tersebut tetap berhenti pada tahap eksperimen offline. Padahal, agar hasil klasifikasi sentimen benar-benar bermanfaat bagi pelaku bisnis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model yang telah dilatih perlu dibungkus dalam layanan yang dapat diakses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ditampilkan secara visual, dan dapat diaudit riwayatnya.</w:t>
      </w:r>
    </w:p>
    <w:p>
      <w:pPr>
        <w:spacing w:after="200" w:line="360"/>
        <w:jc w:val="both"/>
      </w:pPr>
      <w:r>
        <w:rPr>
          <w:rFonts w:ascii="Times New Roman" w:cs="Times New Roman" w:eastAsia="Times New Roman" w:hAnsi="Times New Roman"/>
          <w:b w:val="false"/>
          <w:bCs w:val="false"/>
          <w:i w:val="false"/>
          <w:iCs w:val="false"/>
          <w:sz w:val="24"/>
          <w:szCs w:val="24"/>
        </w:rPr>
        <w:t xml:space="preserve">Kebutuhan inilah yang mendorong penelitian ini untuk tidak berhenti pada pelatihan dan evaluasi model, melainkan melanjutkannya menjadi sebuah sistem utuh bernama SentimenAI. Model Naive Bayes dan SVM yang telah dilatih dibungkus ke dalam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menggunakan FastAPI, kemudian disajikan melalui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interaktif berbasis Next.js yang memanfaatkan kemampuan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untuk performa pemuatan halaman yang lebih baik (Jartarghar, dkk.). Pendekatan menggabungkan model klasik dengan infrastruktur data modern (Hugging Face) dan antarmuka web modern (Next.js dan FastAPI) inilah yang menjadi pembeda penelitian ini dari sekadar replikasi perbandingan algoritma yang sudah banyak dilakukan sebelumnya.</w:t>
      </w:r>
    </w:p>
    <w:p>
      <w:pPr>
        <w:spacing w:after="200" w:line="360"/>
        <w:jc w:val="both"/>
      </w:pPr>
      <w:r>
        <w:rPr>
          <w:rFonts w:ascii="Times New Roman" w:cs="Times New Roman" w:eastAsia="Times New Roman" w:hAnsi="Times New Roman"/>
          <w:b w:val="false"/>
          <w:bCs w:val="false"/>
          <w:i w:val="false"/>
          <w:iCs w:val="false"/>
          <w:sz w:val="24"/>
          <w:szCs w:val="24"/>
        </w:rPr>
        <w:t xml:space="preserve">Sebagai pembanding tambahan atas relevansi pilihan metode, penelitian Latifah, dkk. (2026) pada data opini kebijakan Tapera menunjukkan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 hingga menengah (di bawah 12.000 sampel), kombinasi pelabelan berbasis leksikon dengan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seperti Naive Bayes dan Random Forest tetap memberikan hasil yang solid (di atas 85%) dengan biaya komputasi yang jauh lebih efisien dibandingkan model Transformer, yang justru membutuhkan penyesuaian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yang cermat agar dapat bersaing. Temuan ini memperkuat posisi penelitian ini yang memilih Naive Bayes dan SVM sebagai fondasi utama sistem, bukan karena ketertinggalan teknologi, melainkan karena pertimbangan efisiensi dan kelayakan praktis untuk diimplementasikan sebagai layanan API yang responsif.</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seluruh uraian di atas, penelitian ini dirancang dengan tiga niat yang saling berkaitan: pertama, menguji ulang secara empiris performa Naive Bayes dan SVM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yang terstandarisasi dari Hugging Face, mengingat hasil penelitian terdahulu yang tidak konsisten; kedua, membuktikan bahwa kedua algoritma klasik tersebut tetap layak dan efisien untuk dibungkus menjadi layanan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produksi, bukan sekadar model eksperimen di notebook; dan ketiga, menghadirkan lapisan interpretasi tambahan berbasis Large Language Model (Gemini API) pada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sehingga keluaran sistem tidak berhenti pada angka dan label, melainkan dapat langsung dipahami dan ditindaklanjuti oleh pengguna non-teknis seperti tim manajemen atau pemasaran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1.2 Rumusan Masalah</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Bagaimana mengimplementasikan metode Naive Bayes dan Support Vector Machine untuk klasifikasi sentimen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secara sistematis dengan tahapan preprocessing terstandarisasi meliputi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khusus,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dan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morfologis?</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Manakah di antara metode Naive Bayes dan Support Vector Machine yang menghasilkan akurasi, presisi, recall, dan F1-score lebih tinggi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berbahasa Indonesia, mengingat hasil penelitian terdahulu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lain (Sanjaya dkk., 2023; Apriyani dkk., 2024; Zahra dkk., 2026) menunjukkan hasil yang saling bertentangan?</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Bagaimana merancang dan mengimplementasikan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yang mampu menyajikan layanan klasifikasi sentimen dengan dukungan prediksi individual, preprocessing step-by-step, pemrosesan batch CSV, dan dokumentasi Swagger/OpenAPI yang lengkap?</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Bagaimana merancang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yang mampu memvisualisasikan hasil klasifikasi sentimen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menampilkan proses preprocessing step-by-step, dan menyajikan halaman Generate Insight yang terintegrasi dengan Large Language Model (Gemini API) untuk menjawab pertanyaan kontekstual manajemen internal secara naratif?</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Bagaimana merancang sistem penyimpanan riwayat analisis sentimen secara permanen menggunakan database SQLite agar data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dan dapat diakses kembali untuk keperluan audit, pelaporan, serta sebagai basis konteks data bagi fitur tanya-jawab Generate Insight?</w:t>
      </w:r>
    </w:p>
    <w:p>
      <w:pPr>
        <w:pStyle w:val="Heading2"/>
        <w:spacing w:after="200" w:before="300"/>
      </w:pPr>
      <w:r>
        <w:rPr>
          <w:rFonts w:ascii="Times New Roman" w:cs="Times New Roman" w:eastAsia="Times New Roman" w:hAnsi="Times New Roman"/>
          <w:b/>
          <w:bCs/>
          <w:color w:val="000000"/>
          <w:sz w:val="26"/>
          <w:szCs w:val="26"/>
        </w:rPr>
        <w:t xml:space="preserve">1.3 Batasan Masalah</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yang digunakan bersumber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khususnya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yang berisi ulasan produk berbahasa Indonesia berlabel biner (positif dan negatif), dan tidak mencakup pengumpulan data langsung dari platform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melalui </w:t>
      </w:r>
      <w:r>
        <w:rPr>
          <w:rFonts w:ascii="Times New Roman" w:cs="Times New Roman" w:eastAsia="Times New Roman" w:hAnsi="Times New Roman"/>
          <w:i/>
          <w:iCs/>
          <w:sz w:val="24"/>
          <w:szCs w:val="24"/>
        </w:rPr>
        <w:t xml:space="preserve">web scraping</w:t>
      </w:r>
      <w:r>
        <w:rPr>
          <w:rFonts w:ascii="Times New Roman" w:cs="Times New Roman" w:eastAsia="Times New Roman" w:hAnsi="Times New Roman"/>
          <w:i w:val="false"/>
          <w:iCs w:val="false"/>
          <w:sz w:val="24"/>
          <w:szCs w:val="24"/>
        </w:rPr>
        <w:t xml:space="preserve">.</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Sistem mendukung dua jenis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i w:val="false"/>
          <w:iCs w:val="false"/>
          <w:sz w:val="24"/>
          <w:szCs w:val="24"/>
        </w:rPr>
        <w:t xml:space="preserve">: teks ulasan tunggal secara manual melalui antarmuka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upload</w:t>
      </w:r>
      <w:r>
        <w:rPr>
          <w:rFonts w:ascii="Times New Roman" w:cs="Times New Roman" w:eastAsia="Times New Roman" w:hAnsi="Times New Roman"/>
          <w:i w:val="false"/>
          <w:iCs w:val="false"/>
          <w:sz w:val="24"/>
          <w:szCs w:val="24"/>
        </w:rPr>
        <w:t xml:space="preserve"> berkas CSV berisi kumpulan ulasan untuk pemrosesan batch massal.</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Klasifikasi sentimen terbatas pada dua kategori: positif (label=1) dan negatif (label=0), sesuai label yang tersedia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penelitian ini tidak mencakup klasifikasi tiga kelas (dengan kategori netral) sebagaimana yang dilakukan pada beberapa penelitian pembanding (Ali dkk., 2024; Zahra dkk., 2026).</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Metode klasifikasi yang dibandingkan terbatas pada Multinomial Naive Bayes dan LinearSVC (SVM kernel linear); metode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i w:val="false"/>
          <w:iCs w:val="false"/>
          <w:sz w:val="24"/>
          <w:szCs w:val="24"/>
        </w:rPr>
        <w:t xml:space="preserve"> maupun pretrained language model seperti IndoBERT tidak dilatih ulang dalam penelitian ini, namun hasilnya pada penelitian lain (Ali dkk., 2024; Zahra dkk., 2026; Latifah dkk., 2026) tetap dijadikan bahan pembanding pada pembahasan.</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Fitur tanya-jawab pada halaman Generate Insight menggunakan Large Language Model eksternal (Google Gemini API) yang berperan sebagai lapisan interpretasi naratif atas data hasil klasifikasi yang sudah ada; LLM tidak digunakan sebagai metode klasifikasi sentimen utama.</w:t>
      </w:r>
    </w:p>
    <w:p>
      <w:pPr>
        <w:spacing w:after="15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Pengembangan sistem menggunakan Python 3.12, FastAPI 0.109.0, scikit-learn 1.4.0, PySastrawi 1.2.0, SQLite (bawaan Python), Next.js 14.2.35, Re</w:t>
      </w:r>
      <w:r>
        <w:rPr>
          <w:rFonts w:ascii="Times New Roman" w:cs="Times New Roman" w:eastAsia="Times New Roman" w:hAnsi="Times New Roman"/>
          <w:i/>
          <w:iCs/>
          <w:sz w:val="24"/>
          <w:szCs w:val="24"/>
        </w:rPr>
        <w:t xml:space="preserve">chart</w:t>
      </w:r>
      <w:r>
        <w:rPr>
          <w:rFonts w:ascii="Times New Roman" w:cs="Times New Roman" w:eastAsia="Times New Roman" w:hAnsi="Times New Roman"/>
          <w:i w:val="false"/>
          <w:iCs w:val="false"/>
          <w:sz w:val="24"/>
          <w:szCs w:val="24"/>
        </w:rPr>
        <w:t xml:space="preserve">s, dan Axios sebagai stack teknologi utama.</w:t>
      </w:r>
    </w:p>
    <w:p>
      <w:pPr>
        <w:spacing w:after="15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Penyimpanan data menggunakan SQLite sebagai basis data lokal berbasis berkas; sistem tidak menggunakan basis data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seperti PostgreSQL atau MySQL.</w:t>
      </w:r>
    </w:p>
    <w:p>
      <w:pPr>
        <w:spacing w:after="15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Pengujian sistem dilakukan menggunakan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i w:val="false"/>
          <w:iCs w:val="false"/>
          <w:sz w:val="24"/>
          <w:szCs w:val="24"/>
        </w:rPr>
        <w:t xml:space="preserve"> untuk fungsionalitas, </w:t>
      </w:r>
      <w:r>
        <w:rPr>
          <w:rFonts w:ascii="Times New Roman" w:cs="Times New Roman" w:eastAsia="Times New Roman" w:hAnsi="Times New Roman"/>
          <w:i/>
          <w:iCs/>
          <w:sz w:val="24"/>
          <w:szCs w:val="24"/>
        </w:rPr>
        <w:t xml:space="preserve">white box testing</w:t>
      </w:r>
      <w:r>
        <w:rPr>
          <w:rFonts w:ascii="Times New Roman" w:cs="Times New Roman" w:eastAsia="Times New Roman" w:hAnsi="Times New Roman"/>
          <w:i w:val="false"/>
          <w:iCs w:val="false"/>
          <w:sz w:val="24"/>
          <w:szCs w:val="24"/>
        </w:rPr>
        <w:t xml:space="preserve"> untuk memverifikasi tahapan preprocessing, k-fold </w:t>
      </w:r>
      <w:r>
        <w:rPr>
          <w:rFonts w:ascii="Times New Roman" w:cs="Times New Roman" w:eastAsia="Times New Roman" w:hAnsi="Times New Roman"/>
          <w:i/>
          <w:iCs/>
          <w:sz w:val="24"/>
          <w:szCs w:val="24"/>
        </w:rPr>
        <w:t xml:space="preserve">cross validation</w:t>
      </w:r>
      <w:r>
        <w:rPr>
          <w:rFonts w:ascii="Times New Roman" w:cs="Times New Roman" w:eastAsia="Times New Roman" w:hAnsi="Times New Roman"/>
          <w:i w:val="false"/>
          <w:iCs w:val="false"/>
          <w:sz w:val="24"/>
          <w:szCs w:val="24"/>
        </w:rPr>
        <w:t xml:space="preserve"> untuk stabilitas model, dan confusion matrix untuk evaluasi performa klasifikasi.</w:t>
      </w:r>
    </w:p>
    <w:p>
      <w:pPr>
        <w:spacing w:after="150" w:line="360"/>
        <w:ind w:left="72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Sistem dijalankan pada lingkungan lokal (localhost) dan tidak mencakup </w:t>
      </w:r>
      <w:r>
        <w:rPr>
          <w:rFonts w:ascii="Times New Roman" w:cs="Times New Roman" w:eastAsia="Times New Roman" w:hAnsi="Times New Roman"/>
          <w:i/>
          <w:iCs/>
          <w:sz w:val="24"/>
          <w:szCs w:val="24"/>
        </w:rPr>
        <w:t xml:space="preserve">deployment</w:t>
      </w:r>
      <w:r>
        <w:rPr>
          <w:rFonts w:ascii="Times New Roman" w:cs="Times New Roman" w:eastAsia="Times New Roman" w:hAnsi="Times New Roman"/>
          <w:i w:val="false"/>
          <w:iCs w:val="false"/>
          <w:sz w:val="24"/>
          <w:szCs w:val="24"/>
        </w:rPr>
        <w:t xml:space="preserve"> ke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produksi atau layanan </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1.4 Tujuan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Sejalan dengan celah penelitian yang telah diuraikan pada Sub-bab 1.1, penelitian ini memiliki satu tujuan besar yang tunggal: membangun dan membuktikan secara empiris bahwa sistem klasifikasi sentimen berbasis Naive Bayes dan SVM dapat direalisasikan secara utuh, dari validasi algoritma hingga menjadi layanan produksi yang dapat diakses dan diaudit. Kelima poin di bawah ini bukan lima penelitian yang berdiri sendiri, melainkan lima tahapan berurutan untuk mencapai satu tujuan besar tersebut: dimulai dari implementasi model (poin 1), dilanjutkan pembuktian keunggulan model melalui pengujian empiris (poin 2), kemudian dibungkus menjadi layanan API (poin 3), disajikan melalui antarmuka pengguna (poin 4), dan ditutup dengan mekanisme penyimpanan data yang menopang seluruh tahapan sebelumnya (poin 5).</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Mengimplementasikan metode Multinomial Naive Bayes dan Support Vector Machine (LinearSVC) untuk klasifikasi sentimen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melalui tahapan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khusus,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morfologis, dan ekstraksi fitur TF-IDF.</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Membandingkan performa Naive Bayes dan SVM berdasarkan metrik akurasi, presisi, recall, dan F1-score untuk memperoleh bukti empiris baru pada konteks data ulasan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berbahasa Indonesia, mengingat inkonsistensi hasil pada penelitian-penelitian terdahulu.</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Merancang dan mengimplementasikan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0.109.0 yang menyajikan layanan mencakup prediksi sentimen tunggal, perbandingan dual model, preprocessing step-by-step, pemrosesan batch CSV eksternal, riwayat analisis, statistik sentimen, evaluasi model, integrasi Large Language Model, dan dokumentasi Swagger/OpenAPI lengkap.</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Mengembangkan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14 yang memvisualisasikan hasil klasifikasi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menggunakan Re</w:t>
      </w:r>
      <w:r>
        <w:rPr>
          <w:rFonts w:ascii="Times New Roman" w:cs="Times New Roman" w:eastAsia="Times New Roman" w:hAnsi="Times New Roman"/>
          <w:i/>
          <w:iCs/>
          <w:sz w:val="24"/>
          <w:szCs w:val="24"/>
        </w:rPr>
        <w:t xml:space="preserve">chart</w:t>
      </w:r>
      <w:r>
        <w:rPr>
          <w:rFonts w:ascii="Times New Roman" w:cs="Times New Roman" w:eastAsia="Times New Roman" w:hAnsi="Times New Roman"/>
          <w:i w:val="false"/>
          <w:iCs w:val="false"/>
          <w:sz w:val="24"/>
          <w:szCs w:val="24"/>
        </w:rPr>
        <w:t xml:space="preserve">s, menampilkan detail preprocessing step-by-step, distribusi sentimen, perbandingan model, serta halaman Generate Insight yang dilengkapi kolom tanya-jawab berbasis Gemini API untuk rekomendasi strategis kontekstual.</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Merancang sistem penyimpanan riwayat analisis menggunakan database SQLite yang memastikan data tersimpan permanen,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dapat diakses melalui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/riwayat dan /statistik untuk kebutuhan audit dan pelaporan, serta berfungsi sebagai sumber konteks 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bagi fitur tanya-jawab Generate Insight.</w:t>
      </w:r>
    </w:p>
    <w:p>
      <w:pPr>
        <w:pStyle w:val="Heading2"/>
        <w:spacing w:after="200" w:before="300"/>
      </w:pPr>
      <w:r>
        <w:rPr>
          <w:rFonts w:ascii="Times New Roman" w:cs="Times New Roman" w:eastAsia="Times New Roman" w:hAnsi="Times New Roman"/>
          <w:b/>
          <w:bCs/>
          <w:color w:val="000000"/>
          <w:sz w:val="26"/>
          <w:szCs w:val="26"/>
        </w:rPr>
        <w:t xml:space="preserve">1.5 Manfaat Penelitian</w:t>
      </w:r>
    </w:p>
    <w:p>
      <w:pPr>
        <w:pStyle w:val="Heading3"/>
        <w:spacing w:after="150" w:before="250"/>
      </w:pPr>
      <w:r>
        <w:rPr>
          <w:rFonts w:ascii="Times New Roman" w:cs="Times New Roman" w:eastAsia="Times New Roman" w:hAnsi="Times New Roman"/>
          <w:b/>
          <w:bCs/>
          <w:i/>
          <w:iCs/>
          <w:color w:val="000000"/>
          <w:sz w:val="24"/>
          <w:szCs w:val="24"/>
        </w:rPr>
        <w:t xml:space="preserve">1.5.1 Manfaat Teoritis</w:t>
      </w:r>
    </w:p>
    <w:p>
      <w:pPr>
        <w:spacing w:after="200" w:line="360"/>
        <w:jc w:val="both"/>
      </w:pPr>
      <w:r>
        <w:rPr>
          <w:rFonts w:ascii="Times New Roman" w:cs="Times New Roman" w:eastAsia="Times New Roman" w:hAnsi="Times New Roman"/>
          <w:b w:val="false"/>
          <w:bCs w:val="false"/>
          <w:i w:val="false"/>
          <w:iCs w:val="false"/>
          <w:sz w:val="24"/>
          <w:szCs w:val="24"/>
        </w:rPr>
        <w:t xml:space="preserve">Secara teoritis, penelitian ini memberikan bukti empiris tambahan pada perdebatan performa Naive Bayes versus SVM dalam konteks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berbahasa Indonesia, sekaligus menjadi rujukan bagi penelitian selanjutnya mengenai integrasi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ke dalam arsitektur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modern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berbasis Next.js.</w:t>
      </w:r>
    </w:p>
    <w:p>
      <w:pPr>
        <w:pStyle w:val="Heading3"/>
        <w:spacing w:after="150" w:before="250"/>
      </w:pPr>
      <w:r>
        <w:rPr>
          <w:rFonts w:ascii="Times New Roman" w:cs="Times New Roman" w:eastAsia="Times New Roman" w:hAnsi="Times New Roman"/>
          <w:b/>
          <w:bCs/>
          <w:i/>
          <w:iCs/>
          <w:color w:val="000000"/>
          <w:sz w:val="24"/>
          <w:szCs w:val="24"/>
        </w:rPr>
        <w:t xml:space="preserve">1.5.2 Manfaat Praktis</w:t>
      </w:r>
    </w:p>
    <w:p>
      <w:pPr>
        <w:spacing w:after="200" w:line="360"/>
        <w:jc w:val="both"/>
      </w:pPr>
      <w:r>
        <w:rPr>
          <w:rFonts w:ascii="Times New Roman" w:cs="Times New Roman" w:eastAsia="Times New Roman" w:hAnsi="Times New Roman"/>
          <w:b w:val="false"/>
          <w:bCs w:val="false"/>
          <w:i w:val="false"/>
          <w:iCs w:val="false"/>
          <w:sz w:val="24"/>
          <w:szCs w:val="24"/>
        </w:rPr>
        <w:t xml:space="preserve">Secara praktis, sistem SentimenAI dapat digunakan oleh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skala kecil hingga menengah untuk memantau sentimen pelanggan secara mandiri tanpa memerlukan tim data science internal, sekaligus memperoleh rekomendasi strategis naratif melalui fitur Generate Insight yang membantu pengambilan keputusan berbasis data.</w:t>
      </w:r>
    </w:p>
    <w:p>
      <w:pPr>
        <w:pStyle w:val="Heading2"/>
        <w:spacing w:after="200" w:before="300"/>
      </w:pPr>
      <w:r>
        <w:rPr>
          <w:rFonts w:ascii="Times New Roman" w:cs="Times New Roman" w:eastAsia="Times New Roman" w:hAnsi="Times New Roman"/>
          <w:b/>
          <w:bCs/>
          <w:color w:val="000000"/>
          <w:sz w:val="26"/>
          <w:szCs w:val="26"/>
        </w:rPr>
        <w:t xml:space="preserve">1.6 Sistematika Penulisan</w:t>
      </w:r>
    </w:p>
    <w:p>
      <w:pPr>
        <w:spacing w:after="200" w:line="360"/>
        <w:jc w:val="both"/>
      </w:pPr>
      <w:r>
        <w:rPr>
          <w:rFonts w:ascii="Times New Roman" w:cs="Times New Roman" w:eastAsia="Times New Roman" w:hAnsi="Times New Roman"/>
          <w:b w:val="false"/>
          <w:bCs w:val="false"/>
          <w:i w:val="false"/>
          <w:iCs w:val="false"/>
          <w:sz w:val="24"/>
          <w:szCs w:val="24"/>
        </w:rPr>
        <w:t xml:space="preserve">Skripsi ini disusun ke dalam lima bab yang saling berkesinambungan. Bab I Pendahuluan menguraikan latar belakang, rumusan masalah, batasan masalah, tujuan, dan manfaat penelitian. Bab II Tinjauan Pustaka membahas penelitian terdahulu yang relevan serta kajian teoritis atas seluruh konsep dan teknologi yang digunakan. Bab III Metode Penelitian menjelaskan tahapan penelitian dari analisis hingga evaluasi, dilengkapi flow</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diagram, dan dokumentasi kode. Bab IV Hasil dan Pembahasan menyajikan hasil implementasi, hasil pengujian sistem dan model, serta pembahasan yang menghubungkan temuan penelitian ini dengan penelitian terdahulu. Bab V Penutup memuat kesimpulan yang menjawab rumusan masalah serta saran pengembangan selanjutnya.</w:t>
      </w:r>
    </w:p>
    <w:p>
      <w:r>
        <w:br w:type="page"/>
      </w:r>
    </w:p>
    <w:p>
      <w:pPr>
        <w:pStyle w:val="Heading1"/>
        <w:spacing w:after="100"/>
        <w:jc w:val="center"/>
      </w:pPr>
      <w:r>
        <w:rPr>
          <w:rFonts w:ascii="Times New Roman" w:cs="Times New Roman" w:eastAsia="Times New Roman" w:hAnsi="Times New Roman"/>
          <w:b/>
          <w:bCs/>
          <w:color w:val="000000"/>
          <w:sz w:val="28"/>
          <w:szCs w:val="28"/>
        </w:rPr>
        <w:t xml:space="preserve">BAB II</w:t>
      </w:r>
    </w:p>
    <w:p>
      <w:pPr>
        <w:spacing w:after="400"/>
        <w:jc w:val="center"/>
      </w:pPr>
      <w:r>
        <w:rPr>
          <w:rFonts w:ascii="Times New Roman" w:cs="Times New Roman" w:eastAsia="Times New Roman" w:hAnsi="Times New Roman"/>
          <w:b/>
          <w:bCs/>
          <w:color w:val="000000"/>
          <w:sz w:val="28"/>
          <w:szCs w:val="28"/>
        </w:rPr>
        <w:t xml:space="preserve">TINJAUAN PUSTAKA</w:t>
      </w:r>
    </w:p>
    <w:p>
      <w:pPr>
        <w:pStyle w:val="Heading2"/>
        <w:spacing w:after="200" w:before="300"/>
      </w:pPr>
      <w:r>
        <w:rPr>
          <w:rFonts w:ascii="Times New Roman" w:cs="Times New Roman" w:eastAsia="Times New Roman" w:hAnsi="Times New Roman"/>
          <w:b/>
          <w:bCs/>
          <w:color w:val="000000"/>
          <w:sz w:val="26"/>
          <w:szCs w:val="26"/>
        </w:rPr>
        <w:t xml:space="preserve">2.1 Penelitian Terdahulu</w:t>
      </w:r>
    </w:p>
    <w:p>
      <w:pPr>
        <w:spacing w:after="200" w:line="360"/>
        <w:jc w:val="both"/>
      </w:pPr>
      <w:r>
        <w:rPr>
          <w:rFonts w:ascii="Times New Roman" w:cs="Times New Roman" w:eastAsia="Times New Roman" w:hAnsi="Times New Roman"/>
          <w:b w:val="false"/>
          <w:bCs w:val="false"/>
          <w:i w:val="false"/>
          <w:iCs w:val="false"/>
          <w:sz w:val="24"/>
          <w:szCs w:val="24"/>
        </w:rPr>
        <w:t xml:space="preserve">Bagian ini menelaah sembilan rujukan utama yang menjadi dasar pijakan penelitian, mulai dari penelitian yang secara langsung membandingkan Naive Bayes dan SVM pada berbagai domain ulasan, penelitian yang membangun infrastruktur data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hingga penelitian yang menyentuh sisi rekayasa perangkat lunak (Next.js). Penelaahan dilakukan bukan sekadar merangkum satu per satu, melainkan juga membandingkan temuan antar penelitian untuk menunjukkan di titik mana penelitian ini memiliki kebaruan.</w:t>
      </w:r>
    </w:p>
    <w:p>
      <w:pPr>
        <w:spacing w:after="150" w:before="200"/>
      </w:pPr>
      <w:r>
        <w:rPr>
          <w:rFonts w:ascii="Times New Roman" w:cs="Times New Roman" w:eastAsia="Times New Roman" w:hAnsi="Times New Roman"/>
          <w:b/>
          <w:bCs/>
          <w:i/>
          <w:iCs/>
          <w:color w:val="000000"/>
          <w:sz w:val="24"/>
          <w:szCs w:val="24"/>
        </w:rPr>
        <w:t xml:space="preserve">2.1.1 Perbandingan Naive Bayes dan SVM pada Ulasan Shopee (Sanjaya, Fauzi, &amp; Masruriyah, 2023)</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jurnal INFOTECH ini mengumpulkan 2.000 ulasan produk dari marketplace Shopee melalui teknik </w:t>
      </w:r>
      <w:r>
        <w:rPr>
          <w:rFonts w:ascii="Times New Roman" w:cs="Times New Roman" w:eastAsia="Times New Roman" w:hAnsi="Times New Roman"/>
          <w:b w:val="false"/>
          <w:bCs w:val="false"/>
          <w:i/>
          <w:iCs/>
          <w:sz w:val="24"/>
          <w:szCs w:val="24"/>
        </w:rPr>
        <w:t xml:space="preserve">scraping</w:t>
      </w:r>
      <w:r>
        <w:rPr>
          <w:rFonts w:ascii="Times New Roman" w:cs="Times New Roman" w:eastAsia="Times New Roman" w:hAnsi="Times New Roman"/>
          <w:b w:val="false"/>
          <w:bCs w:val="false"/>
          <w:i w:val="false"/>
          <w:iCs w:val="false"/>
          <w:sz w:val="24"/>
          <w:szCs w:val="24"/>
        </w:rPr>
        <w:t xml:space="preserve">, kemudian membaginya dengan rasio 80:20 untuk data latih dan data uji. Tahapan preprocessing yang diterapkan meliputi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tokenizing</w:t>
      </w:r>
      <w:r>
        <w:rPr>
          <w:rFonts w:ascii="Times New Roman" w:cs="Times New Roman" w:eastAsia="Times New Roman" w:hAnsi="Times New Roman"/>
          <w:b w:val="false"/>
          <w:bCs w:val="false"/>
          <w:i w:val="false"/>
          <w:iCs w:val="false"/>
          <w:sz w:val="24"/>
          <w:szCs w:val="24"/>
        </w:rPr>
        <w:t xml:space="preserve">, filtering (penghapusan stopword),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sebelum data diubah menjadi representasi numerik menggunakan TF-IDF. Visualisasi Word</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 turut digunakan untuk menampilkan kata-kata yang paling sering muncul pada masing-masing kelas sentimen. Hasil pengujian menunjukkan Naive Bayes memperoleh akurasi 85% dengan nilai AUC 0,855, mengungguli SVM yang hanya mencapai akurasi 81% dengan AUC 0,810. Sanjaya, dkk. berargumen bahwa keunggulan Naive Bayes ini terjadi karena asumsi independensi antar kata pada model probabilistik tersebut ternyata cukup relevan dengan pola kata pada ulasan singkat khas marketplace, di mana korelasi antar kata tidak terlalu kompleks. Bagi penelitian ini, temuan Sanjaya dkk. menjadi salah satu argumen kunci yang menunjukkan bahwa Naive Bayes tidak boleh dipandang sebelah mata hanya karena kesederhanaan modelnya, sehingga kedua algoritma tetap layak diuji secara berimbang, bukan diasumsikan salah satu lebih unggul sejak awal.</w:t>
      </w:r>
    </w:p>
    <w:p>
      <w:pPr>
        <w:spacing w:after="150" w:before="200"/>
      </w:pPr>
      <w:r>
        <w:rPr>
          <w:rFonts w:ascii="Times New Roman" w:cs="Times New Roman" w:eastAsia="Times New Roman" w:hAnsi="Times New Roman"/>
          <w:b/>
          <w:bCs/>
          <w:i/>
          <w:iCs/>
          <w:color w:val="000000"/>
          <w:sz w:val="24"/>
          <w:szCs w:val="24"/>
        </w:rPr>
        <w:t xml:space="preserve">2.1.2 Klasifikasi Multi-Kelas pada Ulasan Amazon dengan Machine Learning, Deep Learning, dan Transformer (Ali, Hashmi, Yayilgan, &amp; Shaikh, 2024)</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penelitian Sanjaya dkk. yang berskala kecil, penelitian yang dipublikasikan pada jurnal Electronics (MDPI) ini menguji delapan pendekatan sekaligus pada 400.000 ulasan Amazon lintas lima kategori produk, mencakup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(Multinomial Naive Bayes, Random Forest, Decision Tree, Logistic Regression), model ensemble (bagging), model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(CNN, BiLSTM), hingga model transformer (BERT dan XLNet) untuk klasifikasi sentimen tiga kelas (positif, netral, negatif). Hasil penelitian menunjukkan BERT sebagai model dengan performa terbaik dengan akurasi 89%, mengungguli seluruh model klasik maupun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lainnya, bahkan melampaui hasil penelitian pembanding lain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serupa yang hanya mencapai akurasi 71,5%. Ali, dkk. juga menerapkan teknik </w:t>
      </w:r>
      <w:r>
        <w:rPr>
          <w:rFonts w:ascii="Times New Roman" w:cs="Times New Roman" w:eastAsia="Times New Roman" w:hAnsi="Times New Roman"/>
          <w:b w:val="false"/>
          <w:bCs w:val="false"/>
          <w:i/>
          <w:iCs/>
          <w:sz w:val="24"/>
          <w:szCs w:val="24"/>
        </w:rPr>
        <w:t xml:space="preserve">interpretability</w:t>
      </w:r>
      <w:r>
        <w:rPr>
          <w:rFonts w:ascii="Times New Roman" w:cs="Times New Roman" w:eastAsia="Times New Roman" w:hAnsi="Times New Roman"/>
          <w:b w:val="false"/>
          <w:bCs w:val="false"/>
          <w:i w:val="false"/>
          <w:iCs w:val="false"/>
          <w:sz w:val="24"/>
          <w:szCs w:val="24"/>
        </w:rPr>
        <w:t xml:space="preserve"> LIME untuk menjelaskan kata-kata yang paling memengaruhi keputusan klasifikasi model, serta melakukan analisis kesalahan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untuk memahami pola ulasan yang sering salah diklasifikasikan, terutama pada kelas netral yang secara linguistik memang paling ambigu. Penelitian ini menjadi rujukan penting untuk menunjukkan batas atas performa yang secara teoritis dapat dicapai apabila model yang jauh lebih kompleks digunakan, sekaligus mengingatkan bahwa kompleksitas tersebut datang dengan konsekuensi biaya komputasi yang tidak sebanding untuk sistem berskala kecil-menengah seperti yang menjadi sasaran penelitian ini.</w:t>
      </w:r>
    </w:p>
    <w:p>
      <w:pPr>
        <w:spacing w:after="150" w:before="200"/>
      </w:pPr>
      <w:r>
        <w:rPr>
          <w:rFonts w:ascii="Times New Roman" w:cs="Times New Roman" w:eastAsia="Times New Roman" w:hAnsi="Times New Roman"/>
          <w:b/>
          <w:bCs/>
          <w:i/>
          <w:iCs/>
          <w:color w:val="000000"/>
          <w:sz w:val="24"/>
          <w:szCs w:val="24"/>
        </w:rPr>
        <w:t xml:space="preserve">2.1.3 Hugging Face Datasets: Standardisasi Dataset untuk Riset NLP (Lhoest dkk., 2021)</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berbeda karakter dari dua penelitian sebelumnya karena tidak membahas algoritma klasifikasi, melainkan membahas infrastruktur data yang mendasari penelitian NLP modern. Dipublikasikan pada prosiding EMNLP: System Demonstrations, Lhoest, dkk. memperkenalkan pustaka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yang dirancang untuk mengatasi tiga persoalan utama riset NLP: kurangnya standardisasi format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sulitnya menelusuri versi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digunakan pada suatu eksperimen, serta minimnya dokumentasi (</w:t>
      </w:r>
      <w:r>
        <w:rPr>
          <w:rFonts w:ascii="Times New Roman" w:cs="Times New Roman" w:eastAsia="Times New Roman" w:hAnsi="Times New Roman"/>
          <w:b w:val="false"/>
          <w:bCs w:val="false"/>
          <w:i/>
          <w:iCs/>
          <w:sz w:val="24"/>
          <w:szCs w:val="24"/>
        </w:rPr>
        <w:t xml:space="preserve">data card</w:t>
      </w:r>
      <w:r>
        <w:rPr>
          <w:rFonts w:ascii="Times New Roman" w:cs="Times New Roman" w:eastAsia="Times New Roman" w:hAnsi="Times New Roman"/>
          <w:b w:val="false"/>
          <w:bCs w:val="false"/>
          <w:i w:val="false"/>
          <w:iCs w:val="false"/>
          <w:sz w:val="24"/>
          <w:szCs w:val="24"/>
        </w:rPr>
        <w:t xml:space="preserve">) yang menyertai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Pustaka ini dibangun di atas format kolumnar Apache Arrow sehingga mampu memuat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berukuran sangat besar tanpa membebani memori (</w:t>
      </w:r>
      <w:r>
        <w:rPr>
          <w:rFonts w:ascii="Times New Roman" w:cs="Times New Roman" w:eastAsia="Times New Roman" w:hAnsi="Times New Roman"/>
          <w:b w:val="false"/>
          <w:bCs w:val="false"/>
          <w:i/>
          <w:iCs/>
          <w:sz w:val="24"/>
          <w:szCs w:val="24"/>
        </w:rPr>
        <w:t xml:space="preserve">memory-mapping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serta pada saat publikasi telah mendukung lebih dari 650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puluhan metrik evaluasi yang dikurasi komunitas. Lhoest, dkk. turut menunjukkan studi kasus penggunaan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pada proyek </w:t>
      </w:r>
      <w:r>
        <w:rPr>
          <w:rFonts w:ascii="Times New Roman" w:cs="Times New Roman" w:eastAsia="Times New Roman" w:hAnsi="Times New Roman"/>
          <w:b w:val="false"/>
          <w:bCs w:val="false"/>
          <w:i/>
          <w:iCs/>
          <w:sz w:val="24"/>
          <w:szCs w:val="24"/>
        </w:rPr>
        <w:t xml:space="preserve">benchmarking</w:t>
      </w:r>
      <w:r>
        <w:rPr>
          <w:rFonts w:ascii="Times New Roman" w:cs="Times New Roman" w:eastAsia="Times New Roman" w:hAnsi="Times New Roman"/>
          <w:b w:val="false"/>
          <w:bCs w:val="false"/>
          <w:i w:val="false"/>
          <w:iCs w:val="false"/>
          <w:sz w:val="24"/>
          <w:szCs w:val="24"/>
        </w:rPr>
        <w:t xml:space="preserve"> multi-tugas seperti GEM dan </w:t>
      </w:r>
      <w:r>
        <w:rPr>
          <w:rFonts w:ascii="Times New Roman" w:cs="Times New Roman" w:eastAsia="Times New Roman" w:hAnsi="Times New Roman"/>
          <w:b w:val="false"/>
          <w:bCs w:val="false"/>
          <w:i/>
          <w:iCs/>
          <w:sz w:val="24"/>
          <w:szCs w:val="24"/>
        </w:rPr>
        <w:t xml:space="preserve">Robustness</w:t>
      </w:r>
      <w:r>
        <w:rPr>
          <w:rFonts w:ascii="Times New Roman" w:cs="Times New Roman" w:eastAsia="Times New Roman" w:hAnsi="Times New Roman"/>
          <w:b w:val="false"/>
          <w:bCs w:val="false"/>
          <w:i w:val="false"/>
          <w:iCs w:val="false"/>
          <w:sz w:val="24"/>
          <w:szCs w:val="24"/>
        </w:rPr>
        <w:t xml:space="preserve"> Gym untuk membuktikan reprodusibilitas eksperimen lintas peneliti. Bagi penelitian ini, karya Lhoest dkk. menjadi landasan metodologis langsung karena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diakses melalui pustaka yang sama, sehingga proses pemuatan data pada penelitian ini terjamin konsisten dan dapat direproduksi oleh peneliti lain dengan satu baris kode yang sama persis.</w:t>
      </w:r>
    </w:p>
    <w:p>
      <w:pPr>
        <w:spacing w:after="150" w:before="200"/>
      </w:pPr>
      <w:r>
        <w:rPr>
          <w:rFonts w:ascii="Times New Roman" w:cs="Times New Roman" w:eastAsia="Times New Roman" w:hAnsi="Times New Roman"/>
          <w:b/>
          <w:bCs/>
          <w:i/>
          <w:iCs/>
          <w:color w:val="000000"/>
          <w:sz w:val="24"/>
          <w:szCs w:val="24"/>
        </w:rPr>
        <w:t xml:space="preserve">2.1.4 Perbandingan Algoritma Klasik pada Ulasan Film Berbahasa Inggris (Danyal, Khan, Khan, Ghaffar, Khan, &amp; Arshad, 2023)</w:t>
      </w:r>
    </w:p>
    <w:p>
      <w:pPr>
        <w:spacing w:after="200" w:line="360"/>
        <w:jc w:val="both"/>
      </w:pPr>
      <w:r>
        <w:rPr>
          <w:rFonts w:ascii="Times New Roman" w:cs="Times New Roman" w:eastAsia="Times New Roman" w:hAnsi="Times New Roman"/>
          <w:b w:val="false"/>
          <w:bCs w:val="false"/>
          <w:i w:val="false"/>
          <w:iCs w:val="false"/>
          <w:sz w:val="24"/>
          <w:szCs w:val="24"/>
        </w:rPr>
        <w:t xml:space="preserve">Dipublikasikan pada Journal of Big Data, penelitian ini menguji delapan algoritma klasik, termasuk Linear SVM (LSVM) dan Multinomial Naive Bayes (MNB), pada dua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film berbahasa Inggris, yaitu IMDB (50.000 ulasan) dan Sentiment Polarity v2.0 milik Pang dan Lee. Preprocessing yang diterapkan cukup menyeluruh, meliputi pembersihan teks,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menggunakan algoritma Snowball, normalisasi huruf, hingga penanganan kata gaul (</w:t>
      </w:r>
      <w:r>
        <w:rPr>
          <w:rFonts w:ascii="Times New Roman" w:cs="Times New Roman" w:eastAsia="Times New Roman" w:hAnsi="Times New Roman"/>
          <w:b w:val="false"/>
          <w:bCs w:val="false"/>
          <w:i/>
          <w:iCs/>
          <w:sz w:val="24"/>
          <w:szCs w:val="24"/>
        </w:rPr>
        <w:t xml:space="preserve">chat word treatment</w:t>
      </w:r>
      <w:r>
        <w:rPr>
          <w:rFonts w:ascii="Times New Roman" w:cs="Times New Roman" w:eastAsia="Times New Roman" w:hAnsi="Times New Roman"/>
          <w:b w:val="false"/>
          <w:bCs w:val="false"/>
          <w:i w:val="false"/>
          <w:iCs w:val="false"/>
          <w:sz w:val="24"/>
          <w:szCs w:val="24"/>
        </w:rPr>
        <w:t xml:space="preserve">) sebelum representasi TF-IDF dibentuk. Hasil penelitian menunjukkan pola yang menarik dan relevan bagi penelitian ini: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IMDB yang besar dan relatif bersih, LSVM tampil sebagai model terbaik dengan akurasi 89,48% (meningkat menjadi 89,96% setelah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sedangkan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Sentiment Polarity v2.0 yang lebih kecil dan lebih menantang, justru MNB yang tampil terbaik dengan akurasi 70,69% (meningkat menjadi 71,04% setelah tuning). Danyal, dkk. menyimpulkan bahwa ukuran dan kompleksitas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menjadi faktor penentu utama algoritma mana yang lebih unggul, bukan superioritas algoritma itu sendiri secara mutlak. Simpulan inilah yang secara langsung menguatkan argumen penelitian ini bahwa perbandingan Naive Bayes dan SVM perlu dilakukan ulang secara spesifik pada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alih-alih mengasumsikan hasil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berbahasa Inggris akan berlaku sama.</w:t>
      </w:r>
    </w:p>
    <w:p>
      <w:pPr>
        <w:spacing w:after="150" w:before="200"/>
      </w:pPr>
      <w:r>
        <w:rPr>
          <w:rFonts w:ascii="Times New Roman" w:cs="Times New Roman" w:eastAsia="Times New Roman" w:hAnsi="Times New Roman"/>
          <w:b/>
          <w:bCs/>
          <w:i/>
          <w:iCs/>
          <w:color w:val="000000"/>
          <w:sz w:val="24"/>
          <w:szCs w:val="24"/>
        </w:rPr>
        <w:t xml:space="preserve">2.1.5 Perbandingan Naive Bayes dan SVM pada Ulasan Aplikasi Mobile JKN (Apriyani, Nur, &amp; Astuti, 2024)</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Knowbase Journal ini paling dekat konteksnya dengan penelitian ini karena sama-sama berfokus pada data berbahasa Indonesia dan sama-sama membandingkan Naive Bayes dengan SVM. Data penelitian berupa 200 ulasan aplikasi Mobile JKN yang diambil dari Twitter dan diberi label secara manual oleh dua orang penilai (rater) untuk menjaga validitas label. Tahapan preprocessing mencakup cleansing,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normalisasi kata baku mengacu pada KBBI, </w:t>
      </w:r>
      <w:r>
        <w:rPr>
          <w:rFonts w:ascii="Times New Roman" w:cs="Times New Roman" w:eastAsia="Times New Roman" w:hAnsi="Times New Roman"/>
          <w:b w:val="false"/>
          <w:bCs w:val="false"/>
          <w:i/>
          <w:iCs/>
          <w:sz w:val="24"/>
          <w:szCs w:val="24"/>
        </w:rPr>
        <w:t xml:space="preserve">tokenizing</w:t>
      </w:r>
      <w:r>
        <w:rPr>
          <w:rFonts w:ascii="Times New Roman" w:cs="Times New Roman" w:eastAsia="Times New Roman" w:hAnsi="Times New Roman"/>
          <w:b w:val="false"/>
          <w:bCs w:val="false"/>
          <w:i w:val="false"/>
          <w:iCs w:val="false"/>
          <w:sz w:val="24"/>
          <w:szCs w:val="24"/>
        </w:rPr>
        <w:t xml:space="preserve">, penghapusan stopword,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sebelum representasi TF-IDF dibentuk. Pengujian dilakukan pada tiga rasio pembagian data (70:30, 80:20, dan 90:10) untuk melihat konsistensi hasil. Hasil penelitian menunjukkan SVM secara konsisten mengungguli Naive Bayes pada seluruh rasio pembagian data, dengan performa terbaik pada rasio 80:20 yang mencapai presisi hingga 93-100% tergantung penilai yang menjadi acuan label, sedangkan Naive Bayes cenderung memiliki recall yang tinggi namun presisi yang lebih rendah, mengindikasikan model tersebut lebih sering melakukan false positive. Berbeda dengan Sanjaya, dkk. (2023) yang menemukan Naive Bayes lebih unggul pada ulasan Shopee, penelitian Apriyani, dkk. justru menunjukkan hasil sebaliknya pada konteks data yang juga berbahasa Indonesia. Kontradiksi langsung antara dua penelitian berbahasa Indonesia inilah yang menjadi motivasi paling kuat bagi penelitian ini untuk tidak berasumsi dan melakukan pengujian mandiri.</w:t>
      </w:r>
    </w:p>
    <w:p>
      <w:pPr>
        <w:spacing w:after="150" w:before="200"/>
      </w:pPr>
      <w:r>
        <w:rPr>
          <w:rFonts w:ascii="Times New Roman" w:cs="Times New Roman" w:eastAsia="Times New Roman" w:hAnsi="Times New Roman"/>
          <w:b/>
          <w:bCs/>
          <w:i/>
          <w:iCs/>
          <w:color w:val="000000"/>
          <w:sz w:val="24"/>
          <w:szCs w:val="24"/>
        </w:rPr>
        <w:t xml:space="preserve">2.1.6 Benchmarking Model Klasik dan IndoBERT pada Ulasan Tokopedia (Zahra, Farhanatussaidah, Afifah, Muthoharoh, Satria, &amp; Manullang, 2026)</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pracetak (arXiv) yang paling baru ini menguji empat pendekatan sekaligus, yaitu Logistic Regression, Linear SVC, Multinomial Naive Bayes, dan model IndoBERT yang di-fine-tune, pada 65.335 ulasan produk Tokopedia tahun 2025 yang diambil dari Kaggle dengan tiga label sentimen (positif, netral, negatif). Preprocessing yang diterapkan relatif ringan (</w:t>
      </w:r>
      <w:r>
        <w:rPr>
          <w:rFonts w:ascii="Times New Roman" w:cs="Times New Roman" w:eastAsia="Times New Roman" w:hAnsi="Times New Roman"/>
          <w:b w:val="false"/>
          <w:bCs w:val="false"/>
          <w:i/>
          <w:iCs/>
          <w:sz w:val="24"/>
          <w:szCs w:val="24"/>
        </w:rPr>
        <w:t xml:space="preserve">lowercasing</w:t>
      </w:r>
      <w:r>
        <w:rPr>
          <w:rFonts w:ascii="Times New Roman" w:cs="Times New Roman" w:eastAsia="Times New Roman" w:hAnsi="Times New Roman"/>
          <w:b w:val="false"/>
          <w:bCs w:val="false"/>
          <w:i w:val="false"/>
          <w:iCs w:val="false"/>
          <w:sz w:val="24"/>
          <w:szCs w:val="24"/>
        </w:rPr>
        <w:t xml:space="preserve">, penghapusan URL, penghapusan karakter non-alfanumerik, dan normalisasi spasi) karena representasi TF-IDF dengan kombinasi unigram dan bigram (ngram_range 1-2, max_features 50.000) serta penyeimbangan kelas (</w:t>
      </w:r>
      <w:r>
        <w:rPr>
          <w:rFonts w:ascii="Times New Roman" w:cs="Times New Roman" w:eastAsia="Times New Roman" w:hAnsi="Times New Roman"/>
          <w:b w:val="false"/>
          <w:bCs w:val="false"/>
          <w:i/>
          <w:iCs/>
          <w:sz w:val="24"/>
          <w:szCs w:val="24"/>
        </w:rPr>
        <w:t xml:space="preserve">class_weight balanced</w:t>
      </w:r>
      <w:r>
        <w:rPr>
          <w:rFonts w:ascii="Times New Roman" w:cs="Times New Roman" w:eastAsia="Times New Roman" w:hAnsi="Times New Roman"/>
          <w:b w:val="false"/>
          <w:bCs w:val="false"/>
          <w:i w:val="false"/>
          <w:iCs w:val="false"/>
          <w:sz w:val="24"/>
          <w:szCs w:val="24"/>
        </w:rPr>
        <w:t xml:space="preserve">) diandalkan untuk menangani ketidakseimbangan data. Hasil penelitian menunjukkan Linear SVC tampil sebagai model terbaik secara mengejutkan dengan akurasi 97,60%, jauh melampaui Multinomial Naive Bayes yang meski memiliki akurasi tinggi namun memiliki F1-score makro yang rendah (0,329) akibat sangat sensitif terhadap ketidakseimbangan kelas, bahkan melampaui IndoBERT yang di-fine-tune (akurasi 88,70%, F1-score makro 0,509) yang performanya tertahan karena keterbatasan ukuran subset data latih yang digunakan untuk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Zahra, dkk. turut mendemonstrasikan penerapan model terbaik pada layanan Gradio yang di-</w:t>
      </w:r>
      <w:r>
        <w:rPr>
          <w:rFonts w:ascii="Times New Roman" w:cs="Times New Roman" w:eastAsia="Times New Roman" w:hAnsi="Times New Roman"/>
          <w:b w:val="false"/>
          <w:bCs w:val="false"/>
          <w:i/>
          <w:iCs/>
          <w:sz w:val="24"/>
          <w:szCs w:val="24"/>
        </w:rPr>
        <w:t xml:space="preserve">deploy</w:t>
      </w:r>
      <w:r>
        <w:rPr>
          <w:rFonts w:ascii="Times New Roman" w:cs="Times New Roman" w:eastAsia="Times New Roman" w:hAnsi="Times New Roman"/>
          <w:b w:val="false"/>
          <w:bCs w:val="false"/>
          <w:i w:val="false"/>
          <w:iCs w:val="false"/>
          <w:sz w:val="24"/>
          <w:szCs w:val="24"/>
        </w:rPr>
        <w:t xml:space="preserve"> melalui Hugging Face Spaces. Penelitian ini menjadi bukti paling mutakhir dan paling meyakinkan bagi penelitian ini bahwa model klasik seperti SVM, ketika direpresentasikan dengan fitur TF-IDF yang tepat, masih mampu bersaing bahkan mengungguli model Transformer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berskala besar, sekaligus menjadi preseden praktik baik bagi pembungkusan model ke dalam layanan yang dapat diakses publik, sebagaimana yang diadaptasi penelitian ini melalui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FastAPI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Next.js.</w:t>
      </w:r>
    </w:p>
    <w:p>
      <w:pPr>
        <w:spacing w:after="150" w:before="200"/>
      </w:pPr>
      <w:r>
        <w:rPr>
          <w:rFonts w:ascii="Times New Roman" w:cs="Times New Roman" w:eastAsia="Times New Roman" w:hAnsi="Times New Roman"/>
          <w:b/>
          <w:bCs/>
          <w:i/>
          <w:iCs/>
          <w:color w:val="000000"/>
          <w:sz w:val="24"/>
          <w:szCs w:val="24"/>
        </w:rPr>
        <w:t xml:space="preserve">2.1.7 Strategi Pelabelan Otomatis untuk Analisis Sentimen Berbahasa Indonesia (Latifah, Handayanto, Dwi M.S, Bhandari, Hien, &amp; Pirnazarov, 2026)</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jurnal ASSET ini mengangkat persoalan yang jarang disorot penelitian analisis sentimen lain, yaitu bagaimana strategi pelabelan data memengaruhi performa model akhir, menggunakan studi kasus 8.447 twit terkait kebijakan Tapera. Latifah, dkk. membandingkan dua strategi pelabelan otomatis, yaitu leksikon InSet dan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IndoBERT bawaan Hugging Face, yang kemudian masing-masing dipasangkan dengan beberapa model klasifikasi. Hasil penelitian menunjukkan kombinasi label InSet dengan model klasik seperti Naive Bayes dan Random Forest yang direpresentasikan TF-IDF memberikan akurasi di atas 85% dengan F1-score antara 0,89 hingga 0,95, sedangkan kombinasi label InSet dengan model RNN-LSTM memang mencapai akurasi di atas 90% namun menuntut sumber daya komputasi yang jauh lebih besar. Menariknya, kombinasi label hasil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Hugging Face dengan representasi TF-IDF pada model Random Forest maupun LSTM justru menghasilkan performa yang buruk (hanya 0,6 hingga 0,7), yang oleh Latifah, dkk. dijelaskan terjadi karena representasi TF-IDF gagal menangkap konteks kalimat yang justru menjadi kekuatan utama label berbasis Transformer; performa baru membaik signifikan ketika IndoBERT di-fine-tune langsung menggunakan label dari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tersebut. Simpulan penelitian ini menegaskan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 hingga menengah, kombinasi leksikon dengan model klasik tetap menjadi pilihan yang efisien dan kompetitif, sebuah argumen yang relevan langsung dengan pemilihan Naive Bayes dan SVM pada penelitian ini.</w:t>
      </w:r>
    </w:p>
    <w:p>
      <w:pPr>
        <w:spacing w:after="150" w:before="200"/>
      </w:pPr>
      <w:r>
        <w:rPr>
          <w:rFonts w:ascii="Times New Roman" w:cs="Times New Roman" w:eastAsia="Times New Roman" w:hAnsi="Times New Roman"/>
          <w:b/>
          <w:bCs/>
          <w:i/>
          <w:iCs/>
          <w:color w:val="000000"/>
          <w:sz w:val="24"/>
          <w:szCs w:val="24"/>
        </w:rPr>
        <w:t xml:space="preserve">2.1.8 Peningkatan Performa Web Menggunakan Server-Side Rendering pada Next.js (Jartarghar, Salanke, A.R, G.S, &amp; Dalali)</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delapan rujukan lain yang berfokus pada sisi algoritma dan data, penelitian yang dimuat pada Journal of Telecommunication, Electronic and Computer Engineering (JTEC) ini membahas sisi rekayasa perangkat lunak, khususnya keunggulan pendekatan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(SSR) yang ditawarkan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Next.js dibandingkan pendekatan </w:t>
      </w:r>
      <w:r>
        <w:rPr>
          <w:rFonts w:ascii="Times New Roman" w:cs="Times New Roman" w:eastAsia="Times New Roman" w:hAnsi="Times New Roman"/>
          <w:b w:val="false"/>
          <w:bCs w:val="false"/>
          <w:i/>
          <w:iCs/>
          <w:sz w:val="24"/>
          <w:szCs w:val="24"/>
        </w:rPr>
        <w:t xml:space="preserve">client-side rendering</w:t>
      </w:r>
      <w:r>
        <w:rPr>
          <w:rFonts w:ascii="Times New Roman" w:cs="Times New Roman" w:eastAsia="Times New Roman" w:hAnsi="Times New Roman"/>
          <w:b w:val="false"/>
          <w:bCs w:val="false"/>
          <w:i w:val="false"/>
          <w:iCs w:val="false"/>
          <w:sz w:val="24"/>
          <w:szCs w:val="24"/>
        </w:rPr>
        <w:t xml:space="preserve"> (CSR) konvensional pada aplikasi berbasis React. Penelitian ini menunjukkan bahwa SSR mampu mempercepat waktu pemuatan konten pertama (First Contentful Paint) dan memperbaiki keterindeksan mesin pencari (SEO), karena markup halaman telah dirender di sisi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sebelum dikirim ke klien, alih-alih menunggu seluruh berkas JavaScript diunduh dan dieksekusi di peramban terlebih dahulu sebagaimana pada aplikasi React murni. Argumen inilah yang menjadi salah satu pertimbangan teknis penelitian ini dalam memilih Next.js sebagai kerangka kerja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SentimenAI, mengingat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perlu memuat data statistik dan grafik dalam volume yang tidak sedikit secara responsif bagi pengguna.</w:t>
      </w:r>
    </w:p>
    <w:p>
      <w:pPr>
        <w:pStyle w:val="Heading3"/>
        <w:spacing w:after="150" w:before="250"/>
      </w:pPr>
      <w:r>
        <w:rPr>
          <w:rFonts w:ascii="Times New Roman" w:cs="Times New Roman" w:eastAsia="Times New Roman" w:hAnsi="Times New Roman"/>
          <w:b/>
          <w:bCs/>
          <w:i/>
          <w:iCs/>
          <w:color w:val="000000"/>
          <w:sz w:val="24"/>
          <w:szCs w:val="24"/>
        </w:rPr>
        <w:t xml:space="preserve">2.1.9 Sintesis dan Posisi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Apabila kesembilan penelitian di atas dirangkai, tergambar satu benang merah yang jelas. Pada sisi algoritma, hasil perbandingan Naive Bayes dan SVM ternyata tidak pernah konsisten di sembilan penelitian ini; Sanjaya, dkk. (2023) memenangkan Naive Bayes pada ulasan Shopee, Apriyani, dkk. (2024) memenangkan SVM pada ulasan Mobile JKN, Danyal, dkk. (2023) menemukan pemenang berbeda tergantung ukuran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Zahra, dkk. (2026) memenangkan SVM secara telak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besar Tokopedia. Pola yang sama juga berulang pada perbandingan model klasik dengan Transformer: Ali, dkk. (2024) dan sebagian hasil Zahra, dkk. (2026) menunjukkan Transformer unggul, namun Latifah, dkk. (2026) menunjukkan model klasik tetap kompetitif bahkan lebih efisien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kecil-menengah. Pada sisi lain, Lhoest, dkk. (2021) menyediakan fondasi standardisasi data, sementara Jartarghar, dkk. menyediakan fondasi rekayasa antarmuka. Tidak ada satu pun dari kesembilan penelitian ini yang menggabungkan seluruh aspek tersebut ke dalam satu sistem utuh yang siap pakai; sebagian besar berhenti pada tahap pelaporan metrik di dalam artikel ilmiah. Posisi penelitian ini adalah mengisi celah tersebut: menguji ulang Naive Bayes dan SVM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yang terstandarisasi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kemudian membungkus hasilnya menjadi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FastAPI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Next.js yang dilengkapi lapisan interpretasi berbasis Large Language Model, sebagai satu kesatuan sistem SentimenAI yang dapat langsung digunakan, bukan sekadar dilaporkan.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32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Peneliti (Tahun)</w:t>
            </w:r>
          </w:p>
        </w:tc>
        <w:tc>
          <w:tcPr>
            <w:tcW w:type="dxa" w:w="3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Dataset &amp; Metode</w:t>
            </w:r>
          </w:p>
        </w:tc>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Temuan Utama</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Sanjaya, Fauzi, &amp; Masruriyah (2023)</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2.000 ulasan Shopee; NB vs SVM; TF-IDF</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NB unggul (85%) atas SVM (81%)</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Ali, Hashmi, Yayilgan, &amp; Shaikh (2024)</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400.000 ulasan Amazon; ML/DL/Transformer 3-kelas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BERT terbaik (89%), LIME untuk interpretability</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Lhoest dkk. (2021)</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Pustaka Hugging Face Datasets; 650+ dataset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Standardisasi &amp; reprodusibilitas data NLP</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Danyal, Khan, Khan, Ghaffar, Khan, &amp; Arshad (2023)</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IMDB 50k &amp; Polarity v2.0; 8 algoritma klasik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LSVM terbaik di data besar (89,48%), MNB terbaik di data kecil (70,69%)</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Apriyani, Nur, &amp; Astuti (2024)</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 ulasan Mobile JKN; NB vs SVM; 3 rasio split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 konsisten unggul di seluruh rasio</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Zahra, Farhanatussaidah, Afifah, Muthoharoh, Satria, &amp; Manullang (2026)</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65.335 ulasan Tokopedia; LR/SVC/NB/IndoBERT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Linear SVC terbaik (97,60%), unggul dari IndoBERT</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Latifah, Handayanto, Dwi M.S, Bhandari, Hien, &amp; Pirnazarov (2026)</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8.447 twit Tapera; strategi pelabelan InSet vs IndoBERT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InSet + model klasik efisien &amp; kompetitif (&gt;85%)</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Jartarghar, Salanke, A.R, G.S, &amp; Dalali</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Framework Next.js; SSR vs CSR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SSR tingkatkan performa loading &amp; SEO</w:t>
            </w:r>
          </w:p>
        </w:tc>
      </w:tr>
    </w:tbl>
    <w:p>
      <w:pPr>
        <w:spacing w:after="300" w:before="100"/>
        <w:jc w:val="center"/>
      </w:pPr>
      <w:r>
        <w:rPr>
          <w:rFonts w:ascii="Times New Roman" w:cs="Times New Roman" w:eastAsia="Times New Roman" w:hAnsi="Times New Roman"/>
          <w:b/>
          <w:bCs/>
          <w:i/>
          <w:iCs/>
          <w:color w:val="000000"/>
          <w:sz w:val="24"/>
          <w:szCs w:val="24"/>
        </w:rPr>
        <w:t xml:space="preserve">Tabel 2.1 Ringkasan Penelitian Terdahulu</w:t>
      </w:r>
    </w:p>
    <w:p>
      <w:pPr>
        <w:pStyle w:val="Heading2"/>
        <w:spacing w:after="200" w:before="300"/>
      </w:pPr>
      <w:r>
        <w:rPr>
          <w:rFonts w:ascii="Times New Roman" w:cs="Times New Roman" w:eastAsia="Times New Roman" w:hAnsi="Times New Roman"/>
          <w:b/>
          <w:bCs/>
          <w:color w:val="000000"/>
          <w:sz w:val="26"/>
          <w:szCs w:val="26"/>
        </w:rPr>
        <w:t xml:space="preserve">2.2 Kajian Teori</w:t>
      </w:r>
    </w:p>
    <w:p>
      <w:pPr>
        <w:pStyle w:val="Heading3"/>
        <w:spacing w:after="150" w:before="250"/>
      </w:pPr>
      <w:r>
        <w:rPr>
          <w:rFonts w:ascii="Times New Roman" w:cs="Times New Roman" w:eastAsia="Times New Roman" w:hAnsi="Times New Roman"/>
          <w:b/>
          <w:bCs/>
          <w:i/>
          <w:iCs/>
          <w:color w:val="000000"/>
          <w:sz w:val="24"/>
          <w:szCs w:val="24"/>
        </w:rPr>
        <w:t xml:space="preserve">2.2.1 Analisis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Analisis sentimen adalah cabang dari Natural Language Processing (NLP) yang bertujuan mengidentifikasi dan mengekstraksi opini, emosi, atau sikap yang terkandung dalam suatu teks, kemudian mengklasifikasikannya ke dalam kategori tertentu, misalnya positif, negatif, atau netral. Dalam konteks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analisis sentimen banyak diterapkan pada ulasan produk untuk mengetahui kecenderungan kepuasan pelanggan secara agregat tanpa harus membaca setiap ulasan satu per satu, sebagaimana ditunjukkan pada seluruh penelitian terdahulu di Sub-bab 2.1.</w:t>
      </w:r>
    </w:p>
    <w:p>
      <w:pPr>
        <w:pStyle w:val="Heading3"/>
        <w:spacing w:after="150" w:before="250"/>
      </w:pPr>
      <w:r>
        <w:rPr>
          <w:rFonts w:ascii="Times New Roman" w:cs="Times New Roman" w:eastAsia="Times New Roman" w:hAnsi="Times New Roman"/>
          <w:b/>
          <w:bCs/>
          <w:i/>
          <w:iCs/>
          <w:color w:val="000000"/>
          <w:sz w:val="24"/>
          <w:szCs w:val="24"/>
        </w:rPr>
        <w:t xml:space="preserve">2.2.2 Text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Text preprocessing adalah rangkaian tahapan yang mengubah teks mentah menjadi bentuk yang lebih terstruktur dan siap diproses oleh algoritma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Berdasarkan praktik yang diterapkan Sanjaya, dkk. (2023), Apriyani, dkk. (2024), maupun Zahra, dkk. (2026), tahapan preprocessing yang umum diterapkan pada teks berbahasa Indonesia meliputi:</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yaitu penyeragaman huruf menjadi huruf kecil (lowercase) agar kata yang sama tidak dianggap berbeda hanya karena perbedaan kapitalisasi.</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Penghapusan karakter khusus, yaitu menghilangkan tanda baca, angka, dan simbol non-alfanumerik menggunakan pencocokan pola (regular expression) yang tidak relevan terhadap makna sentimen.</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yaitu penghapusan kata-kata umum yang tidak memiliki bobot makna signifikan terhadap sentimen, seperti 'dan', 'yang', dan 'di', menggunakan kamus stopword bahasa Indonesia.</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yaitu proses pengubahan kata berimbuhan menjadi kata dasarnya, misalnya kata 'pengiriman' menjadi 'kirim', untuk mengurangi variasi bentuk kata dari akar kata yang sama.</w:t>
      </w:r>
    </w:p>
    <w:p>
      <w:pPr>
        <w:pStyle w:val="Heading3"/>
        <w:spacing w:after="150" w:before="250"/>
      </w:pPr>
      <w:r>
        <w:rPr>
          <w:rFonts w:ascii="Times New Roman" w:cs="Times New Roman" w:eastAsia="Times New Roman" w:hAnsi="Times New Roman"/>
          <w:b/>
          <w:bCs/>
          <w:i/>
          <w:iCs/>
          <w:color w:val="000000"/>
          <w:sz w:val="24"/>
          <w:szCs w:val="24"/>
        </w:rPr>
        <w:t xml:space="preserve">2.2.3 Naive Bayes</w:t>
      </w:r>
    </w:p>
    <w:p>
      <w:pPr>
        <w:spacing w:after="200" w:line="360"/>
        <w:jc w:val="both"/>
      </w:pPr>
      <w:r>
        <w:rPr>
          <w:rFonts w:ascii="Times New Roman" w:cs="Times New Roman" w:eastAsia="Times New Roman" w:hAnsi="Times New Roman"/>
          <w:b w:val="false"/>
          <w:bCs w:val="false"/>
          <w:i w:val="false"/>
          <w:iCs w:val="false"/>
          <w:sz w:val="24"/>
          <w:szCs w:val="24"/>
        </w:rPr>
        <w:t xml:space="preserve">Naive Bayes adalah algoritma klasifikasi probabilistik yang didasarkan pada Teorema Bayes dengan asumsi independensi antar fitur (kata). Untuk data teks, varian yang paling umum digunakan adalah Multinomial Naive Bayes, yang memodelkan frekuensi kemunculan kata pada tiap dokumen. Probabilitas suatu dokumen d termasuk kelas c dirumuskan sebagai:</w:t>
      </w:r>
    </w:p>
    <w:p>
      <w:pPr>
        <w:spacing w:after="200" w:line="360"/>
        <w:jc w:val="center"/>
      </w:pPr>
      <w:r>
        <w:rPr>
          <w:rFonts w:ascii="Times New Roman" w:cs="Times New Roman" w:eastAsia="Times New Roman" w:hAnsi="Times New Roman"/>
          <w:b w:val="false"/>
          <w:bCs w:val="false"/>
          <w:i w:val="false"/>
          <w:iCs w:val="false"/>
          <w:sz w:val="24"/>
          <w:szCs w:val="24"/>
        </w:rPr>
        <w:t xml:space="preserve">P(c|d) ∝ P(c) × ∏ P(wᵢ|c)</w:t>
      </w:r>
    </w:p>
    <w:p>
      <w:pPr>
        <w:spacing w:after="200" w:line="360"/>
        <w:jc w:val="both"/>
      </w:pPr>
      <w:r>
        <w:rPr>
          <w:rFonts w:ascii="Times New Roman" w:cs="Times New Roman" w:eastAsia="Times New Roman" w:hAnsi="Times New Roman"/>
          <w:b w:val="false"/>
          <w:bCs w:val="false"/>
          <w:i w:val="false"/>
          <w:iCs w:val="false"/>
          <w:sz w:val="24"/>
          <w:szCs w:val="24"/>
        </w:rPr>
        <w:t xml:space="preserve">dengan P(c) adalah probabilitas prior kelas c, dan P(wᵢ|c) adalah probabilitas kemunculan kata wᵢ pada kelas c. Parameter alpha (dikenal sebagai Laplace smoothing) ditambahkan untuk mencegah probabilitas bernilai nol pada kata yang tidak pernah muncul pada data latih; penelitian ini menggunakan alpha=0,1, mengikuti praktik umum pada penelitian Sanjaya, dkk. (2023) dan Apriyani, dkk. (2024) yang juga menerapkan Multinomial Naive Bayes pada representasi TF-IDF.</w:t>
      </w:r>
    </w:p>
    <w:p>
      <w:pPr>
        <w:pStyle w:val="Heading3"/>
        <w:spacing w:after="150" w:before="250"/>
      </w:pPr>
      <w:r>
        <w:rPr>
          <w:rFonts w:ascii="Times New Roman" w:cs="Times New Roman" w:eastAsia="Times New Roman" w:hAnsi="Times New Roman"/>
          <w:b/>
          <w:bCs/>
          <w:i/>
          <w:iCs/>
          <w:color w:val="000000"/>
          <w:sz w:val="24"/>
          <w:szCs w:val="24"/>
        </w:rPr>
        <w:t xml:space="preserve">2.2.4 Support Vector Machine (SVM)</w:t>
      </w:r>
    </w:p>
    <w:p>
      <w:pPr>
        <w:spacing w:after="200" w:line="360"/>
        <w:jc w:val="both"/>
      </w:pPr>
      <w:r>
        <w:rPr>
          <w:rFonts w:ascii="Times New Roman" w:cs="Times New Roman" w:eastAsia="Times New Roman" w:hAnsi="Times New Roman"/>
          <w:b w:val="false"/>
          <w:bCs w:val="false"/>
          <w:i w:val="false"/>
          <w:iCs w:val="false"/>
          <w:sz w:val="24"/>
          <w:szCs w:val="24"/>
        </w:rPr>
        <w:t xml:space="preserve">Support Vector Machine adalah algoritma klasifikasi yang bekerja dengan mencari hyperplane pemisah optimal antar kelas dengan margin sebesar mungkin. Untuk data berdimensi tinggi seperti representasi TF-IDF pada teks, kernel linear (LinearSVC) umumnya sudah cukup memadai tanpa memerlukan transformasi kernel non-linear, sebagaimana diterapkan pada penelitian Danyal, dkk. (2023) dan Zahra, dkk. (2026). Parameter C mengatur toleransi terhadap kesalahan klasifikasi pada data latih; nilai C yang lebih besar membuat model lebih ketat dalam meminimalkan kesalahan klasifikasi namun berisiko </w:t>
      </w:r>
      <w:r>
        <w:rPr>
          <w:rFonts w:ascii="Times New Roman" w:cs="Times New Roman" w:eastAsia="Times New Roman" w:hAnsi="Times New Roman"/>
          <w:b w:val="false"/>
          <w:bCs w:val="false"/>
          <w:i/>
          <w:iCs/>
          <w:sz w:val="24"/>
          <w:szCs w:val="24"/>
        </w:rPr>
        <w:t xml:space="preserve">overfitting</w:t>
      </w:r>
      <w:r>
        <w:rPr>
          <w:rFonts w:ascii="Times New Roman" w:cs="Times New Roman" w:eastAsia="Times New Roman" w:hAnsi="Times New Roman"/>
          <w:b w:val="false"/>
          <w:bCs w:val="false"/>
          <w:i w:val="false"/>
          <w:iCs w:val="false"/>
          <w:sz w:val="24"/>
          <w:szCs w:val="24"/>
        </w:rPr>
        <w:t xml:space="preserve">, sedangkan nilai C yang lebih kecil memberi toleransi margin yang lebih lebar. Penelitian ini menggunakan C=1,0 sebagai nilai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umum digunakan pada penelitian pembanding.</w:t>
      </w:r>
    </w:p>
    <w:p>
      <w:pPr>
        <w:pStyle w:val="Heading3"/>
        <w:spacing w:after="150" w:before="250"/>
      </w:pPr>
      <w:r>
        <w:rPr>
          <w:rFonts w:ascii="Times New Roman" w:cs="Times New Roman" w:eastAsia="Times New Roman" w:hAnsi="Times New Roman"/>
          <w:b/>
          <w:bCs/>
          <w:i/>
          <w:iCs/>
          <w:color w:val="000000"/>
          <w:sz w:val="24"/>
          <w:szCs w:val="24"/>
        </w:rPr>
        <w:t xml:space="preserve">2.2.5 TF-IDF (Term Frequency-Inverse Document Frequency)</w:t>
      </w:r>
    </w:p>
    <w:p>
      <w:pPr>
        <w:spacing w:after="200" w:line="360"/>
        <w:jc w:val="both"/>
      </w:pPr>
      <w:r>
        <w:rPr>
          <w:rFonts w:ascii="Times New Roman" w:cs="Times New Roman" w:eastAsia="Times New Roman" w:hAnsi="Times New Roman"/>
          <w:b w:val="false"/>
          <w:bCs w:val="false"/>
          <w:i w:val="false"/>
          <w:iCs w:val="false"/>
          <w:sz w:val="24"/>
          <w:szCs w:val="24"/>
        </w:rPr>
        <w:t xml:space="preserve">TF-IDF adalah metode pembobotan kata yang menilai seberapa penting suatu kata pada suatu dokumen relatif terhadap keseluruhan korpus dokumen. Nilai TF-IDF suatu kata w pada dokumen d dirumuskan sebagai:</w:t>
      </w:r>
    </w:p>
    <w:p>
      <w:pPr>
        <w:spacing w:after="200" w:line="360"/>
        <w:jc w:val="center"/>
      </w:pPr>
      <w:r>
        <w:rPr>
          <w:rFonts w:ascii="Times New Roman" w:cs="Times New Roman" w:eastAsia="Times New Roman" w:hAnsi="Times New Roman"/>
          <w:b w:val="false"/>
          <w:bCs w:val="false"/>
          <w:i w:val="false"/>
          <w:iCs w:val="false"/>
          <w:sz w:val="24"/>
          <w:szCs w:val="24"/>
        </w:rPr>
        <w:t xml:space="preserve">TF-IDF(w,d) = TF(w,d) × log(N / DF(w))</w:t>
      </w:r>
    </w:p>
    <w:p>
      <w:pPr>
        <w:spacing w:after="200" w:line="360"/>
        <w:jc w:val="both"/>
      </w:pPr>
      <w:r>
        <w:rPr>
          <w:rFonts w:ascii="Times New Roman" w:cs="Times New Roman" w:eastAsia="Times New Roman" w:hAnsi="Times New Roman"/>
          <w:b w:val="false"/>
          <w:bCs w:val="false"/>
          <w:i w:val="false"/>
          <w:iCs w:val="false"/>
          <w:sz w:val="24"/>
          <w:szCs w:val="24"/>
        </w:rPr>
        <w:t xml:space="preserve">dengan TF(w,d) adalah frekuensi kemunculan kata w pada dokumen d, N adalah jumlah total dokumen, dan DF(w) adalah jumlah dokumen yang mengandung kata w. Kata yang sering muncul di hampir seluruh dokumen (seperti stopword yang lolos filtering) akan memiliki bobot IDF yang rendah, sedangkan kata yang jarang muncul namun konsisten pada kelas tertentu akan memiliki bobot lebih tinggi. Penelitian ini mengikuti pendekatan Zahra, dkk. (2026) yang menggunakan kombinasi unigram dan bigram (ngram_range=(1,2)) dengan batas maksimum 10.000 fitur, guna menangkap frasa dua kata yang relevan seperti 'tidak bagus' yang maknanya berbeda dari kata 'bagus' saja.</w:t>
      </w:r>
    </w:p>
    <w:p>
      <w:pPr>
        <w:spacing w:after="150" w:before="200"/>
      </w:pPr>
      <w:r>
        <w:rPr>
          <w:rFonts w:ascii="Times New Roman" w:cs="Times New Roman" w:eastAsia="Times New Roman" w:hAnsi="Times New Roman"/>
          <w:b/>
          <w:bCs/>
          <w:i/>
          <w:iCs/>
          <w:color w:val="000000"/>
          <w:sz w:val="24"/>
          <w:szCs w:val="24"/>
        </w:rPr>
        <w:t xml:space="preserve">2.2.5.1 Justifikasi Pemilihan TF-IDF</w:t>
      </w:r>
    </w:p>
    <w:p>
      <w:pPr>
        <w:spacing w:after="200" w:line="360"/>
        <w:jc w:val="both"/>
      </w:pPr>
      <w:r>
        <w:rPr>
          <w:rFonts w:ascii="Times New Roman" w:cs="Times New Roman" w:eastAsia="Times New Roman" w:hAnsi="Times New Roman"/>
          <w:b w:val="false"/>
          <w:bCs w:val="false"/>
          <w:i w:val="false"/>
          <w:iCs w:val="false"/>
          <w:sz w:val="24"/>
          <w:szCs w:val="24"/>
        </w:rPr>
        <w:t xml:space="preserve">Selain TF-IDF, representasi fitur teks yang umum digunakan pada penelitian NLP modern antara lain Bag-of-Words (BoW) sederhana, word embeddings terlatih seperti Word2Vec atau FastText, dan contextual embeddings dari model Transformer seperti BERT. Penelitian ini secara khusus memilih TF-IDF, bukan tanpa pertimbangan, dengan tiga alasan utama. Pertama, dibandingkan BoW yang hanya menghitung frekuensi mentah, TF-IDF memberi bobot lebih rendah pada kata yang muncul di hampir seluruh dokumen (melalui komponen IDF), sehingga kata-kata umum yang tidak diskriminatif terhadap sentimen secara otomatis diberi bobot lebih kecil tanpa perlu daftar stopword yang sepenuhnya manual. Kedua, dibandingkan word embeddings seperti Word2Vec, TF-IDF tidak memerlukan korpus pelatihan tambahan yang besar untuk menghasilkan representasi vektor kata yang bermakna, sehingga lebih sesuai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penelitian ini yang berskala menengah (10.192 data). Ketiga, dan yang paling menentukan secara praktis, TF-IDF menghasilkan representasi vektor yang secara native kompatibel dengan Multinomial Naive Bayes dan LinearSVC yang menjadi fokus perbandingan penelitian ini (Sub-bab 1.2), sedangkan representasi dense embeddings umumnya lebih relevan dipasangkan dengan model neural. Pemilihan TF-IDF dengan demikian bukan karena mengabaikan kemajuan representasi fitur berbasis embeddings, melainkan karena representasi tersebut adalah representasi yang paling konsisten secara metodologis dengan kedua algoritma yang menjadi objek penelitian, sekaligus paling efisien secara komputasi untuk dibungkus ke dalam layanan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dengan waktu respons rendah (dibuktikan pada Sub-bab 4.7).</w:t>
      </w:r>
    </w:p>
    <w:p>
      <w:pPr>
        <w:pStyle w:val="Heading3"/>
        <w:spacing w:after="150" w:before="250"/>
      </w:pPr>
      <w:r>
        <w:rPr>
          <w:rFonts w:ascii="Times New Roman" w:cs="Times New Roman" w:eastAsia="Times New Roman" w:hAnsi="Times New Roman"/>
          <w:b/>
          <w:bCs/>
          <w:i/>
          <w:iCs/>
          <w:color w:val="000000"/>
          <w:sz w:val="24"/>
          <w:szCs w:val="24"/>
        </w:rPr>
        <w:t xml:space="preserve">2.2.6 Hugging Face Datasets</w:t>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dijelaskan Lhoest, dkk. (2021),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adalah pustaka Python yang menyediakan akses standar terhadap ribuan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untuk kebutuhan riset NLP, termasuk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pada penelitian ini. Pustaka ini memungkinkan pemuatan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beserta split data latih dan data uji yang telah ditentukan sebelumnya, sehingga menjamin konsistensi evaluasi antar eksperimen.</w:t>
      </w:r>
    </w:p>
    <w:p>
      <w:pPr>
        <w:pStyle w:val="Heading3"/>
        <w:spacing w:after="150" w:before="250"/>
      </w:pPr>
      <w:r>
        <w:rPr>
          <w:rFonts w:ascii="Times New Roman" w:cs="Times New Roman" w:eastAsia="Times New Roman" w:hAnsi="Times New Roman"/>
          <w:b/>
          <w:bCs/>
          <w:i/>
          <w:iCs/>
          <w:color w:val="000000"/>
          <w:sz w:val="24"/>
          <w:szCs w:val="24"/>
        </w:rPr>
        <w:t xml:space="preserve">2.2.7 FastAPI dan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FastAPI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web Python modern yang dirancang untuk membangun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dengan performa tinggi, didukung validasi data otomatis menggunakan Pydantic dan dokumentasi interaktif Swagger/OpenAPI yang dihasilkan secara otomatis dari definisi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REST (Representational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Transfer) sendiri adalah gaya arsitektur yang mendefinisikan komunikasi antar sistem melalui protokol HTTP dengan method standar (GET, POST, DELETE) dan format data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yang menjadi tulang punggung integrasi antara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pada sistem SentimenAI.</w:t>
      </w:r>
    </w:p>
    <w:p>
      <w:pPr>
        <w:pStyle w:val="Heading3"/>
        <w:spacing w:after="150" w:before="250"/>
      </w:pPr>
      <w:r>
        <w:rPr>
          <w:rFonts w:ascii="Times New Roman" w:cs="Times New Roman" w:eastAsia="Times New Roman" w:hAnsi="Times New Roman"/>
          <w:b/>
          <w:bCs/>
          <w:i/>
          <w:iCs/>
          <w:color w:val="000000"/>
          <w:sz w:val="24"/>
          <w:szCs w:val="24"/>
        </w:rPr>
        <w:t xml:space="preserve">2.2.8 Next.js</w:t>
      </w:r>
    </w:p>
    <w:p>
      <w:pPr>
        <w:spacing w:after="200" w:line="360"/>
        <w:jc w:val="both"/>
      </w:pPr>
      <w:r>
        <w:rPr>
          <w:rFonts w:ascii="Times New Roman" w:cs="Times New Roman" w:eastAsia="Times New Roman" w:hAnsi="Times New Roman"/>
          <w:b w:val="false"/>
          <w:bCs w:val="false"/>
          <w:i w:val="false"/>
          <w:iCs w:val="false"/>
          <w:sz w:val="24"/>
          <w:szCs w:val="24"/>
        </w:rPr>
        <w:t xml:space="preserve">Next.js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berbasis React yang menyediakan kemampuan tambahan seperti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(SSR), static site generation, dan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struktur folder. Sebagaimana ditunjukkan Jartarghar, dkk., kemampuan SSR pada Next.js memberikan keunggulan performa pemuatan awal dan keterindeksan mesin pencari dibandingkan aplikasi React konvensional yang seluruhnya dirender di sisi klien.</w:t>
      </w:r>
    </w:p>
    <w:p>
      <w:pPr>
        <w:spacing w:after="150" w:before="200"/>
      </w:pPr>
      <w:r>
        <w:rPr>
          <w:rFonts w:ascii="Times New Roman" w:cs="Times New Roman" w:eastAsia="Times New Roman" w:hAnsi="Times New Roman"/>
          <w:b/>
          <w:bCs/>
          <w:i/>
          <w:iCs/>
          <w:color w:val="000000"/>
          <w:sz w:val="24"/>
          <w:szCs w:val="24"/>
        </w:rPr>
        <w:t xml:space="preserve">2.2.8.1 Justifikasi Pemilihan Next.js</w:t>
      </w:r>
    </w:p>
    <w:p>
      <w:pPr>
        <w:spacing w:after="200" w:line="360"/>
        <w:jc w:val="both"/>
      </w:pPr>
      <w:r>
        <w:rPr>
          <w:rFonts w:ascii="Times New Roman" w:cs="Times New Roman" w:eastAsia="Times New Roman" w:hAnsi="Times New Roman"/>
          <w:b w:val="false"/>
          <w:bCs w:val="false"/>
          <w:i w:val="false"/>
          <w:iCs w:val="false"/>
          <w:sz w:val="24"/>
          <w:szCs w:val="24"/>
        </w:rPr>
        <w:t xml:space="preserve">Dibandingkan React murni yang dibuat melalui Create React App atau Vite (pure </w:t>
      </w:r>
      <w:r>
        <w:rPr>
          <w:rFonts w:ascii="Times New Roman" w:cs="Times New Roman" w:eastAsia="Times New Roman" w:hAnsi="Times New Roman"/>
          <w:b w:val="false"/>
          <w:bCs w:val="false"/>
          <w:i/>
          <w:iCs/>
          <w:sz w:val="24"/>
          <w:szCs w:val="24"/>
        </w:rPr>
        <w:t xml:space="preserve">client-side rendering</w:t>
      </w:r>
      <w:r>
        <w:rPr>
          <w:rFonts w:ascii="Times New Roman" w:cs="Times New Roman" w:eastAsia="Times New Roman" w:hAnsi="Times New Roman"/>
          <w:b w:val="false"/>
          <w:bCs w:val="false"/>
          <w:i w:val="false"/>
          <w:iCs w:val="false"/>
          <w:sz w:val="24"/>
          <w:szCs w:val="24"/>
        </w:rPr>
        <w:t xml:space="preserve">), Next.js dipilih karena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SentimenAI memuat banyak data numerik dan grafik yang perlu tersaji cepat pada kunjungan pertama, sebagaimana keunggulan SSR yang dijelaskan Jartarghar, dkk. Dibandingkan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full-stack lain seperti Django Templates atau Laravel Blade yang menyatukan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dalam satu bahasa pemrograman, Next.js dipilih karena penelitian ini secara sengaja memisahkan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untuk keperluan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(JavaScript, untuk keperluan antarmuka), sehingga dibutuhkan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independen yang dapat berkomunikasi dengan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melalui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murni, sebagaimana dirancang pada arsitektur Gambar 3.5. Next.js juga menyediakan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folder yang secara langsung memetakan struktur URL (seperti /insight untuk halaman Generate Insight) tanpa konfigurasi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manual tambahan.</w:t>
      </w:r>
    </w:p>
    <w:p>
      <w:pPr>
        <w:pStyle w:val="Heading3"/>
        <w:spacing w:after="150" w:before="250"/>
      </w:pPr>
      <w:r>
        <w:rPr>
          <w:rFonts w:ascii="Times New Roman" w:cs="Times New Roman" w:eastAsia="Times New Roman" w:hAnsi="Times New Roman"/>
          <w:b/>
          <w:bCs/>
          <w:i/>
          <w:iCs/>
          <w:color w:val="000000"/>
          <w:sz w:val="24"/>
          <w:szCs w:val="24"/>
        </w:rPr>
        <w:t xml:space="preserve">2.2.9 SQLite</w:t>
      </w:r>
    </w:p>
    <w:p>
      <w:pPr>
        <w:spacing w:after="200" w:line="360"/>
        <w:jc w:val="both"/>
      </w:pPr>
      <w:r>
        <w:rPr>
          <w:rFonts w:ascii="Times New Roman" w:cs="Times New Roman" w:eastAsia="Times New Roman" w:hAnsi="Times New Roman"/>
          <w:b w:val="false"/>
          <w:bCs w:val="false"/>
          <w:i w:val="false"/>
          <w:iCs w:val="false"/>
          <w:sz w:val="24"/>
          <w:szCs w:val="24"/>
        </w:rPr>
        <w:t xml:space="preserve">SQLite adalah sistem manajemen basis data relasional yang bersifat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less dan menyimpan seluruh data dalam satu berkas tunggal pada disk. Karakteristik ini menjadikannya pilihan yang tepat untuk sistem berskala kecil-menengah seperti SentimenAI, karena tidak memerlukan proses instalasi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basis data terpisah, namun tetap mendukung operasi CRUD (Create, Read, Update, Delete) standar melalui bahasa SQL.</w:t>
      </w:r>
    </w:p>
    <w:p>
      <w:pPr>
        <w:spacing w:after="150" w:before="200"/>
      </w:pPr>
      <w:r>
        <w:rPr>
          <w:rFonts w:ascii="Times New Roman" w:cs="Times New Roman" w:eastAsia="Times New Roman" w:hAnsi="Times New Roman"/>
          <w:b/>
          <w:bCs/>
          <w:i/>
          <w:iCs/>
          <w:color w:val="000000"/>
          <w:sz w:val="24"/>
          <w:szCs w:val="24"/>
        </w:rPr>
        <w:t xml:space="preserve">2.2.9.1 Justifikasi Pemilihan SQLite</w:t>
      </w:r>
    </w:p>
    <w:p>
      <w:pPr>
        <w:spacing w:after="200" w:line="360"/>
        <w:jc w:val="both"/>
      </w:pPr>
      <w:r>
        <w:rPr>
          <w:rFonts w:ascii="Times New Roman" w:cs="Times New Roman" w:eastAsia="Times New Roman" w:hAnsi="Times New Roman"/>
          <w:b w:val="false"/>
          <w:bCs w:val="false"/>
          <w:i w:val="false"/>
          <w:iCs w:val="false"/>
          <w:sz w:val="24"/>
          <w:szCs w:val="24"/>
        </w:rPr>
        <w:t xml:space="preserve">Dibandingkan basis data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seperti PostgreSQL atau MySQL, SQLite dipilih karena beban tulis (write load) pada tabel riwayat_analisis (Kode 3.2) bersifat rendah dan tidak konkuren dalam skala besar, mengingat sistem ini dirancang untuk digunakan oleh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skala kecil-menengah (Sub-bab 1.5.2) yang tidak memerlukan banyak pengguna mengakses basis data secara bersamaan dalam volume tinggi. SQLite juga menghilangkan kebutuhan konfigurasi kredensial basis data terpisah, sehingga sistem dapat dijalankan dengan satu perintah tanpa proses instalasi tambahan (Sub-bab 3.1.4), yang relevan dengan konteks penelitian skripsi yang dijalankan pada lingkungan pengembangan lokal. Konsekuensi dari pilihan ini, yaitu keterbatasan SQLite dalam menangani banyak penulisan data secara bersamaan (concurrent write), diakui sebagai batasan dan didiskusikan lebih lanjut sebagai saran pengembangan pada Sub-bab 5.2.</w:t>
      </w:r>
    </w:p>
    <w:p>
      <w:pPr>
        <w:pStyle w:val="Heading3"/>
        <w:spacing w:after="150" w:before="250"/>
      </w:pPr>
      <w:r>
        <w:rPr>
          <w:rFonts w:ascii="Times New Roman" w:cs="Times New Roman" w:eastAsia="Times New Roman" w:hAnsi="Times New Roman"/>
          <w:b/>
          <w:bCs/>
          <w:i/>
          <w:iCs/>
          <w:color w:val="000000"/>
          <w:sz w:val="24"/>
          <w:szCs w:val="24"/>
        </w:rPr>
        <w:t xml:space="preserve">2.2.10 Metrik Evaluasi Model Klasifikasi</w:t>
      </w:r>
    </w:p>
    <w:p>
      <w:pPr>
        <w:spacing w:after="200" w:line="360"/>
        <w:jc w:val="both"/>
      </w:pPr>
      <w:r>
        <w:rPr>
          <w:rFonts w:ascii="Times New Roman" w:cs="Times New Roman" w:eastAsia="Times New Roman" w:hAnsi="Times New Roman"/>
          <w:b w:val="false"/>
          <w:bCs w:val="false"/>
          <w:i w:val="false"/>
          <w:iCs w:val="false"/>
          <w:sz w:val="24"/>
          <w:szCs w:val="24"/>
        </w:rPr>
        <w:t xml:space="preserve">Evaluasi performa model klasifikasi pada penelitian ini, sejalan dengan pendekatan yang diterapkan pada seluruh penelitian pembanding di Sub-bab 2.1, menggunakan empat metrik yang diturunkan dari confusion matrix, yaitu:</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Akurasi = (TP + TN) / (TP + TN + FP + FN), mengukur proporsi prediksi benar secara keseluruhan.</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Presisi = TP / (TP + FP), mengukur ketepatan model ketika memprediksi kelas positif.</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Recall = TP / (TP + FN), mengukur kemampuan model menemukan seluruh data kelas positif yang sebenarnya.</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F1-Score = 2 × (Presisi × Recall) / (Presisi + Recall), merupakan rata-rata harmonik presisi dan recall yang menyeimbangkan kedua metrik tersebut.</w:t>
      </w:r>
    </w:p>
    <w:p>
      <w:pPr>
        <w:pStyle w:val="Heading3"/>
        <w:spacing w:after="150" w:before="250"/>
      </w:pPr>
      <w:r>
        <w:rPr>
          <w:rFonts w:ascii="Times New Roman" w:cs="Times New Roman" w:eastAsia="Times New Roman" w:hAnsi="Times New Roman"/>
          <w:b/>
          <w:bCs/>
          <w:i/>
          <w:iCs/>
          <w:color w:val="000000"/>
          <w:sz w:val="24"/>
          <w:szCs w:val="24"/>
        </w:rPr>
        <w:t xml:space="preserve">2.2.11 Large Language Model (LLM) dan Gemini API</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 adalah model bahasa berskala besar yang dilatih pada korpus teks masif sehingga mampu memahami dan menghasilkan teks secara kontekstual. Pada sistem SentimenAI, Gemini API dari Google digunakan bukan sebagai model klasifikasi sentimen, melainkan sebagai lapisan interpretasi tambahan pada fitur Generate Insight, yang menerima konteks berupa data statistik dan hasil evaluasi model yang telah ada, kemudian menyusun jawaban naratif atas pertanyaan pengguna terkait strategi maupun interpretasi data.</w:t>
      </w:r>
    </w:p>
    <w:p>
      <w:pPr>
        <w:spacing w:after="150" w:before="200"/>
      </w:pPr>
      <w:r>
        <w:rPr>
          <w:rFonts w:ascii="Times New Roman" w:cs="Times New Roman" w:eastAsia="Times New Roman" w:hAnsi="Times New Roman"/>
          <w:b/>
          <w:bCs/>
          <w:i/>
          <w:iCs/>
          <w:color w:val="000000"/>
          <w:sz w:val="24"/>
          <w:szCs w:val="24"/>
        </w:rPr>
        <w:t xml:space="preserve">2.2.11.1 Kontribusi Ilmiah Fitur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Perlu ditegaskan bahwa peran Gemini API pada penelitian ini bukan sekadar fitur tambahan (add-on) yang bersifat kosmetik, melainkan penerapan konsep retrieval-augmented explanation, yaitu pendekatan yang memasok keluaran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terstruktur (label,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metrik evaluasi) sebagai konteks eksplisit (</w:t>
      </w:r>
      <w:r>
        <w:rPr>
          <w:rFonts w:ascii="Times New Roman" w:cs="Times New Roman" w:eastAsia="Times New Roman" w:hAnsi="Times New Roman"/>
          <w:b w:val="false"/>
          <w:bCs w:val="false"/>
          <w:i/>
          <w:iCs/>
          <w:sz w:val="24"/>
          <w:szCs w:val="24"/>
        </w:rPr>
        <w:t xml:space="preserve">context grounding</w:t>
      </w:r>
      <w:r>
        <w:rPr>
          <w:rFonts w:ascii="Times New Roman" w:cs="Times New Roman" w:eastAsia="Times New Roman" w:hAnsi="Times New Roman"/>
          <w:b w:val="false"/>
          <w:bCs w:val="false"/>
          <w:i w:val="false"/>
          <w:iCs w:val="false"/>
          <w:sz w:val="24"/>
          <w:szCs w:val="24"/>
        </w:rPr>
        <w:t xml:space="preserve">) kepada LLM, sehingga jawaban yang dihasilkan LLM terikat pada data aktual sistem, bukan pengetahuan umum LLM itu sendiri. Pendekatan ini menjawab persoalan yang lebih luas dalam penerapan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di industri, yaitu decision support gap: model klasifikasi yang akurat secara statistik (Sub-bab 4.7) tidak serta-merta mudah diterjemahkan menjadi keputusan bisnis oleh pengguna non-teknis. Dengan menempatkan LLM sebagai lapisan penerjemah antara keluaran model dan kebutuhan pengambilan keputusan pengguna, penelitian ini memberi kontribusi tambahan berupa pola integrasi (bukan sekadar fitur) yang dapat direplikasi pada sistem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lain yang menghadapi persoalan serupa, sekaligus menjadi jawaban atas rumusan masalah nomor 4 pada Sub-bab 1.2 yang secara eksplisit menuntut kemampuan menjawab pertanyaan kontekstual, bukan sekadar menampilkan grafik statis.</w:t>
      </w:r>
    </w:p>
    <w:p>
      <w:pPr>
        <w:pStyle w:val="Heading2"/>
        <w:spacing w:after="200" w:before="300"/>
      </w:pPr>
      <w:r>
        <w:rPr>
          <w:rFonts w:ascii="Times New Roman" w:cs="Times New Roman" w:eastAsia="Times New Roman" w:hAnsi="Times New Roman"/>
          <w:b/>
          <w:bCs/>
          <w:color w:val="000000"/>
          <w:sz w:val="26"/>
          <w:szCs w:val="26"/>
        </w:rPr>
        <w:t xml:space="preserve">2.3 Kajian Teknologi Pendukung</w:t>
      </w:r>
    </w:p>
    <w:p>
      <w:pPr>
        <w:spacing w:after="200" w:line="360"/>
        <w:jc w:val="both"/>
      </w:pPr>
      <w:r>
        <w:rPr>
          <w:rFonts w:ascii="Times New Roman" w:cs="Times New Roman" w:eastAsia="Times New Roman" w:hAnsi="Times New Roman"/>
          <w:b w:val="false"/>
          <w:bCs w:val="false"/>
          <w:i w:val="false"/>
          <w:iCs w:val="false"/>
          <w:sz w:val="24"/>
          <w:szCs w:val="24"/>
        </w:rPr>
        <w:t xml:space="preserve">Selain kajian teori pada Sub-bab 2.2, bagian ini menguraikan secara naratif seluruh perangkat lunak dan teknologi pendukung yang digunakan dalam pengembangan sistem SentimenAI, mulai dari bahasa pemrograman, lingkungan pengembangan, pustaka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hingga pustaka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disertai sumber rujukan resmi masing-masing teknologi.</w:t>
      </w:r>
    </w:p>
    <w:p>
      <w:pPr>
        <w:spacing w:after="150" w:before="200"/>
      </w:pPr>
      <w:r>
        <w:rPr>
          <w:rFonts w:ascii="Times New Roman" w:cs="Times New Roman" w:eastAsia="Times New Roman" w:hAnsi="Times New Roman"/>
          <w:b/>
          <w:bCs/>
          <w:i/>
          <w:iCs/>
          <w:color w:val="000000"/>
          <w:sz w:val="24"/>
          <w:szCs w:val="24"/>
        </w:rPr>
        <w:t xml:space="preserve">2.3.1 Python</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Python adalah bahasa pemrograman tingkat tinggi yang bersifat interpreted dan multi-paradigma, yang dikenal luas karena sintaksisnya yang ringkas dan ekosistem pustaka data science yang sangat matang. Pada penelitian ini, Python versi 3.12 digunakan sebagai bahasa utama pengembangan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mencakup pelatihan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implementasi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hingga manipulasi basis data (Python Software Foundation, 2024).</w:t>
      </w:r>
    </w:p>
    <w:p>
      <w:pPr>
        <w:spacing w:after="150" w:before="200"/>
      </w:pPr>
      <w:r>
        <w:rPr>
          <w:rFonts w:ascii="Times New Roman" w:cs="Times New Roman" w:eastAsia="Times New Roman" w:hAnsi="Times New Roman"/>
          <w:b/>
          <w:bCs/>
          <w:i/>
          <w:iCs/>
          <w:color w:val="000000"/>
          <w:sz w:val="24"/>
          <w:szCs w:val="24"/>
        </w:rPr>
        <w:t xml:space="preserve">2.3.2 FastAPI dan Uvicorn</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FastAPI, sebagaimana telah dijelaskan pada Sub-bab 2.2.7, digunakan bersama Uvicorn sebagai ASGI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yang menjalankan aplikasi FastAPI secara asinkron dengan performa tinggi. Kombinasi keduanya memungkinkan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sistem SentimenAI melayani permintaan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secara bersamaan (concurrent) tanpa memblokir proses lain (Ramirez, 2024).</w:t>
      </w:r>
    </w:p>
    <w:p>
      <w:pPr>
        <w:spacing w:after="150" w:before="200"/>
      </w:pPr>
      <w:r>
        <w:rPr>
          <w:rFonts w:ascii="Times New Roman" w:cs="Times New Roman" w:eastAsia="Times New Roman" w:hAnsi="Times New Roman"/>
          <w:b/>
          <w:bCs/>
          <w:i/>
          <w:iCs/>
          <w:color w:val="000000"/>
          <w:sz w:val="24"/>
          <w:szCs w:val="24"/>
        </w:rPr>
        <w:t xml:space="preserve">2.3.3 Scikit-Learn</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Scikit-learn adalah pustaka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Python yang menyediakan implementasi teruji atas berbagai algoritma klasifikasi, regresi, dan clustering, termasuk MultinomialNB, LinearSVC, TfidfVectorizer, GridSearchCV, dan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yang digunakan pada penelitian ini, termasuk pada eksperimen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di Sub-bab 4.7.1. Pustaka ini dipilih karena antarmuka pemrogramannya yang konsisten dan telah menjadi standar de facto riset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berbasis Python (Pedregosa dkk., 2011).</w:t>
      </w:r>
    </w:p>
    <w:p>
      <w:pPr>
        <w:spacing w:after="150" w:before="200"/>
      </w:pPr>
      <w:r>
        <w:rPr>
          <w:rFonts w:ascii="Times New Roman" w:cs="Times New Roman" w:eastAsia="Times New Roman" w:hAnsi="Times New Roman"/>
          <w:b/>
          <w:bCs/>
          <w:i/>
          <w:iCs/>
          <w:color w:val="000000"/>
          <w:sz w:val="24"/>
          <w:szCs w:val="24"/>
        </w:rPr>
        <w:t xml:space="preserve">2.3.4 PySastrawi</w:t>
      </w:r>
    </w:p>
    <w:p>
      <w:pPr>
        <w:spacing w:after="200" w:line="360"/>
        <w:jc w:val="both"/>
      </w:pPr>
      <w:r>
        <w:rPr>
          <w:rFonts w:ascii="Times New Roman" w:cs="Times New Roman" w:eastAsia="Times New Roman" w:hAnsi="Times New Roman"/>
          <w:b w:val="false"/>
          <w:bCs w:val="false"/>
          <w:i w:val="false"/>
          <w:iCs w:val="false"/>
          <w:sz w:val="24"/>
          <w:szCs w:val="24"/>
        </w:rPr>
        <w:t xml:space="preserve">PySastrawi adalah pustaka Python untuk pemrosesan bahasa Indonesia, khususnya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yang diadaptasi dari proyek Sastrawi berbasis PHP. Pustaka ini digunakan pada tahap ketiga dan keempat preprocessing sistem SentimenAI sebagaimana dijelaskan pada Sub-bab 2.2.2 dan didokumentasikan implementasinya pada Sub-bab 3.1.3.1. Perlu dicatat bahwa daftar stopword bawaan pustaka ini turut memengaruhi hasil ablasi preprocessing pada Sub-bab 4.6, sebagaimana dibahas lebih rinci pada bagian tersebut (Sastrawi Contributors, 2019).</w:t>
      </w:r>
    </w:p>
    <w:p>
      <w:pPr>
        <w:spacing w:after="150" w:before="200"/>
      </w:pPr>
      <w:r>
        <w:rPr>
          <w:rFonts w:ascii="Times New Roman" w:cs="Times New Roman" w:eastAsia="Times New Roman" w:hAnsi="Times New Roman"/>
          <w:b/>
          <w:bCs/>
          <w:i/>
          <w:iCs/>
          <w:color w:val="000000"/>
          <w:sz w:val="24"/>
          <w:szCs w:val="24"/>
        </w:rPr>
        <w:t xml:space="preserve">2.3.5 Next.js dan React</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React adalah pustaka JavaScript untuk membangun antarmuka pengguna berbasis komponen (</w:t>
      </w:r>
      <w:r>
        <w:rPr>
          <w:rFonts w:ascii="Times New Roman" w:cs="Times New Roman" w:eastAsia="Times New Roman" w:hAnsi="Times New Roman"/>
          <w:b w:val="false"/>
          <w:bCs w:val="false"/>
          <w:i/>
          <w:iCs/>
          <w:sz w:val="24"/>
          <w:szCs w:val="24"/>
        </w:rPr>
        <w:t xml:space="preserve">component</w:t>
      </w:r>
      <w:r>
        <w:rPr>
          <w:rFonts w:ascii="Times New Roman" w:cs="Times New Roman" w:eastAsia="Times New Roman" w:hAnsi="Times New Roman"/>
          <w:b w:val="false"/>
          <w:bCs w:val="false"/>
          <w:i w:val="false"/>
          <w:iCs w:val="false"/>
          <w:sz w:val="24"/>
          <w:szCs w:val="24"/>
        </w:rPr>
        <w:t xml:space="preserve">-based) yang dikembangkan oleh Meta, sedangkan Next.js dibangun di atas React untuk menambahkan kemampuan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folder, dan optimasi build produksi, sebagaimana telah dibahas pada Sub-bab 2.2.8 dan 2.1.8. Kedua teknologi ini menjadi fondasi seluruh antarmuka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dan halaman Generate Insight pada penelitian ini (Meta </w:t>
      </w:r>
      <w:r>
        <w:rPr>
          <w:rFonts w:ascii="Times New Roman" w:cs="Times New Roman" w:eastAsia="Times New Roman" w:hAnsi="Times New Roman"/>
          <w:b w:val="false"/>
          <w:bCs w:val="false"/>
          <w:i/>
          <w:iCs/>
          <w:sz w:val="24"/>
          <w:szCs w:val="24"/>
        </w:rPr>
        <w:t xml:space="preserve">Open Source</w:t>
      </w:r>
      <w:r>
        <w:rPr>
          <w:rFonts w:ascii="Times New Roman" w:cs="Times New Roman" w:eastAsia="Times New Roman" w:hAnsi="Times New Roman"/>
          <w:b w:val="false"/>
          <w:bCs w:val="false"/>
          <w:i w:val="false"/>
          <w:iCs w:val="false"/>
          <w:sz w:val="24"/>
          <w:szCs w:val="24"/>
        </w:rPr>
        <w:t xml:space="preserve">, 2024; Vercel, 2024).</w:t>
      </w:r>
    </w:p>
    <w:p>
      <w:pPr>
        <w:spacing w:after="150" w:before="200"/>
      </w:pPr>
      <w:r>
        <w:rPr>
          <w:rFonts w:ascii="Times New Roman" w:cs="Times New Roman" w:eastAsia="Times New Roman" w:hAnsi="Times New Roman"/>
          <w:b/>
          <w:bCs/>
          <w:i/>
          <w:iCs/>
          <w:color w:val="000000"/>
          <w:sz w:val="24"/>
          <w:szCs w:val="24"/>
        </w:rPr>
        <w:t xml:space="preserve">2.3.6 SQLite</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telah dijelaskan pada Sub-bab 2.2.9, SQLite digunakan sebagai basis data penyimpanan riwayat analisis sentimen pada penelitian ini, dipilih karena sifatnya yang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less dan tidak memerlukan proses instalasi terpisah (Hipp, 2024).</w:t>
      </w:r>
    </w:p>
    <w:p>
      <w:pPr>
        <w:spacing w:after="150" w:before="200"/>
      </w:pPr>
      <w:r>
        <w:rPr>
          <w:rFonts w:ascii="Times New Roman" w:cs="Times New Roman" w:eastAsia="Times New Roman" w:hAnsi="Times New Roman"/>
          <w:b/>
          <w:bCs/>
          <w:i/>
          <w:iCs/>
          <w:color w:val="000000"/>
          <w:sz w:val="24"/>
          <w:szCs w:val="24"/>
        </w:rPr>
        <w:t xml:space="preserve">2.3.7 Google Gemini API</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Google Gemini API adalah antarmuka pemrograman yang menyediakan akses ke model bahasa besar (Large Language Model) Gemini milik Google, yang mampu memahami dan menghasilkan teks secara kontekstual. Pada penelitian ini, Gemini API digunakan sebagai lapisan interpretasi naratif pada fitur Generate Insight sebagaimana dijelaskan pada Sub-bab 2.2.11 (Google DeepMind, 2024).</w:t>
      </w:r>
    </w:p>
    <w:p>
      <w:pPr>
        <w:spacing w:after="150" w:before="200"/>
      </w:pPr>
      <w:r>
        <w:rPr>
          <w:rFonts w:ascii="Times New Roman" w:cs="Times New Roman" w:eastAsia="Times New Roman" w:hAnsi="Times New Roman"/>
          <w:b/>
          <w:bCs/>
          <w:i/>
          <w:iCs/>
          <w:color w:val="000000"/>
          <w:sz w:val="24"/>
          <w:szCs w:val="24"/>
        </w:rPr>
        <w:t xml:space="preserve">2.3.8 Hugging Face</w:t>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Hugging Face adalah platform dan komunitas yang menyediakan ribuan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siap pakai untuk kebutuhan NLP, termasuk pustaka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yang dijelaskan pada Sub-bab 2.2.6 dan 2.1.3, yang menjadi sumber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pada penelitian ini (Lhoest dkk., 2021).</w:t>
      </w:r>
    </w:p>
    <w:p>
      <w:pPr>
        <w:spacing w:after="150" w:before="200"/>
      </w:pPr>
      <w:r>
        <w:rPr>
          <w:rFonts w:ascii="Times New Roman" w:cs="Times New Roman" w:eastAsia="Times New Roman" w:hAnsi="Times New Roman"/>
          <w:b/>
          <w:bCs/>
          <w:i/>
          <w:iCs/>
          <w:color w:val="000000"/>
          <w:sz w:val="24"/>
          <w:szCs w:val="24"/>
        </w:rPr>
        <w:t xml:space="preserve">2.3.9 Perangkat dan Pustaka Pendukung Lainnya</w:t>
      </w:r>
    </w:p>
    <w:p>
      <w:pPr>
        <w:spacing w:after="200" w:line="360"/>
        <w:jc w:val="both"/>
      </w:pPr>
      <w:r>
        <w:rPr>
          <w:rFonts w:ascii="Times New Roman" w:cs="Times New Roman" w:eastAsia="Times New Roman" w:hAnsi="Times New Roman"/>
          <w:b w:val="false"/>
          <w:bCs w:val="false"/>
          <w:i w:val="false"/>
          <w:iCs w:val="false"/>
          <w:sz w:val="24"/>
          <w:szCs w:val="24"/>
        </w:rPr>
        <w:t xml:space="preserve">Selain teknologi inti di atas, penelitian ini turut menggunakan sejumlah perangkat dan pustaka pendukung yang berperan pada aspek pengembangan dan visualisasi, namun tidak menjadi fokus akademik utama sehingga diringkas sebagai berikut. Visual Studio Code digunakan sebagai lingkungan pengembangan (IDE) untuk menulis seluruh kode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(Microsoft, 2024). Node.js versi 24.12.0 digunakan sebagai runtime JavaScript yang menjalankan proses pengembangan dan build Next.js (OpenJS Foundation, 2024). Git dan GitHub digunakan untuk mengelola versi kode sumber selama pengembangan (Chacon &amp; Straub, 2014; GitHub Inc., 2024). Tailwind CSS digunakan sebagai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utility-first untuk mempercepat penataan antarmuka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tanpa menulis berkas CSS terpisah (Tailwind Labs, 2024). Axios digunakan sebagai HTTP client yang menghubungkan seluruh komponen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dengan dua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FastAPI (Axios Contributors, 2024). Re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s digunakan untuk memvisualisasikan distribusi sentimen dan performa model dalam bentuk Pie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Bar</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Area</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dan Line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(Re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s Group, 2024). Joblib digunakan untuk menyimpan (</w:t>
      </w:r>
      <w:r>
        <w:rPr>
          <w:rFonts w:ascii="Times New Roman" w:cs="Times New Roman" w:eastAsia="Times New Roman" w:hAnsi="Times New Roman"/>
          <w:b w:val="false"/>
          <w:bCs w:val="false"/>
          <w:i/>
          <w:iCs/>
          <w:sz w:val="24"/>
          <w:szCs w:val="24"/>
        </w:rPr>
        <w:t xml:space="preserve">serialization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model Naive Bayes dan SVM ke dalam berkas model_naive_bayes.pkl dan model_svm.pkl (Joblib Development Team, 2023). NumPy dan Pandas digunakan untuk komputasi numerik dan manipulasi data tabular hasil training menjadi berkas CSV dan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(Harris dkk., 2020; McKinney, 2010).</w:t>
      </w:r>
    </w:p>
    <w:p>
      <w:pPr>
        <w:spacing w:after="100" w:before="15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p>
      <w:r>
        <w:br w:type="page"/>
      </w:r>
    </w:p>
    <w:p>
      <w:pPr>
        <w:pStyle w:val="Heading1"/>
        <w:spacing w:after="100"/>
        <w:jc w:val="center"/>
      </w:pPr>
      <w:r>
        <w:rPr>
          <w:rFonts w:ascii="Times New Roman" w:cs="Times New Roman" w:eastAsia="Times New Roman" w:hAnsi="Times New Roman"/>
          <w:b/>
          <w:bCs/>
          <w:color w:val="000000"/>
          <w:sz w:val="28"/>
          <w:szCs w:val="28"/>
        </w:rPr>
        <w:t xml:space="preserve">BAB III</w:t>
      </w:r>
    </w:p>
    <w:p>
      <w:pPr>
        <w:spacing w:after="400"/>
        <w:jc w:val="center"/>
      </w:pPr>
      <w:r>
        <w:rPr>
          <w:rFonts w:ascii="Times New Roman" w:cs="Times New Roman" w:eastAsia="Times New Roman" w:hAnsi="Times New Roman"/>
          <w:b/>
          <w:bCs/>
          <w:color w:val="000000"/>
          <w:sz w:val="28"/>
          <w:szCs w:val="28"/>
        </w:rPr>
        <w:t xml:space="preserve">METODE PENELITIAN</w:t>
      </w:r>
    </w:p>
    <w:p>
      <w:pPr>
        <w:pStyle w:val="Heading2"/>
        <w:spacing w:after="200" w:before="300"/>
      </w:pPr>
      <w:r>
        <w:rPr>
          <w:rFonts w:ascii="Times New Roman" w:cs="Times New Roman" w:eastAsia="Times New Roman" w:hAnsi="Times New Roman"/>
          <w:b/>
          <w:bCs/>
          <w:color w:val="000000"/>
          <w:sz w:val="26"/>
          <w:szCs w:val="26"/>
        </w:rPr>
        <w:t xml:space="preserve">3.1 Model Pengembangan Sistem</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menggunakan model ADDIE (Analysis, Design, Development, Implementation, Evaluation) sebagai kerangka kerja pengembangan sistem, karena model ini bersifat siklis dan cocok untuk pengembangan sistem berbasis data yang membutuhkan iterasi antara pelatihan model dan pengujian sistem. Gambar 3.1 menunjukkan tahapan model ADDIE yang diterapkan pada penelitian ini.</w:t>
      </w:r>
    </w:p>
    <w:p>
      <w:pPr>
        <w:spacing w:after="100" w:before="2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24765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 Model Pengembangan ADDIE</w:t>
      </w:r>
    </w:p>
    <w:p>
      <w:pPr>
        <w:spacing w:after="150" w:before="200"/>
      </w:pPr>
      <w:r>
        <w:rPr>
          <w:rFonts w:ascii="Times New Roman" w:cs="Times New Roman" w:eastAsia="Times New Roman" w:hAnsi="Times New Roman"/>
          <w:b/>
          <w:bCs/>
          <w:i/>
          <w:iCs/>
          <w:color w:val="000000"/>
          <w:sz w:val="24"/>
          <w:szCs w:val="24"/>
        </w:rPr>
        <w:t xml:space="preserve">3.1.0 Justifikasi Pemilihan Model ADDIE</w:t>
      </w:r>
    </w:p>
    <w:p>
      <w:pPr>
        <w:spacing w:after="200" w:line="360"/>
        <w:jc w:val="both"/>
      </w:pPr>
      <w:r>
        <w:rPr>
          <w:rFonts w:ascii="Times New Roman" w:cs="Times New Roman" w:eastAsia="Times New Roman" w:hAnsi="Times New Roman"/>
          <w:b w:val="false"/>
          <w:bCs w:val="false"/>
          <w:i w:val="false"/>
          <w:iCs w:val="false"/>
          <w:sz w:val="24"/>
          <w:szCs w:val="24"/>
        </w:rPr>
        <w:t xml:space="preserve">Dua model metodologi lain yang lazim digunakan pada penelitian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adalah CRISP-DM (Cross-Industry Standard Process for Data Mining) dan Design Science Research (DSR). Perlu dijelaskan secara eksplisit mengapa ADDIE dipilih alih-alih keduanya. CRISP-DM, dengan enam fase (business understanding, data understanding, data preparation, modeling, evaluation,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sangat sesuai apabila fokus penelitian murni pada siklus data dan model. Namun, penelitian ini tidak berhenti pada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saja: ruang lingkupnya juga mencakup perancangan dan pengembangan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serta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antarmuka pengguna secara utuh (Sub-bab 1.4 poin 3 dan 4), yang merupakan aktivitas rekayasa perangkat lunak (software engineering) di luar cakupan enam fase CRISP-DM. Design Science Research, di sisi lain, lebih menekankan pada kontribusi berupa artefak baru yang diuji secara iteratif untuk memecahkan masalah kelas tertentu, sesuai untuk penelitian yang berfokus pada novelty artefak; namun DSR tidak secara eksplisit menyediakan struktur tahapan evaluasi berlapis (black box, white box,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yang dibutuhkan penelitian ini untuk memverifikasi baik sisi model maupun sisi sistem. ADDIE dipilih karena kelima fasenya (Analysis, Design, Development, Implementation, Evaluation) memetakan secara natural baik pada siklus pengembangan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maupun pada siklus pengembangan sistem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sebagai satu kesatuan, sebagaimana ditunjukkan pada pemetaan tahapan Sub-bab 3.1.1 hingga 3.1.5 yang mencakup kedua sisi tersebut secara eksplisit, sehingga lebih merepresentasikan cakupan penelitian ini yang bersifat end-to-end (Sub-bab 1.1) dibandingkan CRISP-DM yang hanya berfokus pada data dan model, maupun DSR yang lebih menekankan kontribusi artefak daripada tahapan pengembangan praktis.</w:t>
      </w:r>
    </w:p>
    <w:p>
      <w:pPr>
        <w:pStyle w:val="Heading3"/>
        <w:spacing w:after="150" w:before="250"/>
      </w:pPr>
      <w:r>
        <w:rPr>
          <w:rFonts w:ascii="Times New Roman" w:cs="Times New Roman" w:eastAsia="Times New Roman" w:hAnsi="Times New Roman"/>
          <w:b/>
          <w:bCs/>
          <w:i/>
          <w:iCs/>
          <w:color w:val="000000"/>
          <w:sz w:val="24"/>
          <w:szCs w:val="24"/>
        </w:rPr>
        <w:t xml:space="preserve">3.1.1 Analysis (Analisis Kebutuhan)</w:t>
      </w:r>
    </w:p>
    <w:p>
      <w:pPr>
        <w:spacing w:after="200" w:line="360"/>
        <w:jc w:val="both"/>
      </w:pPr>
      <w:r>
        <w:rPr>
          <w:rFonts w:ascii="Times New Roman" w:cs="Times New Roman" w:eastAsia="Times New Roman" w:hAnsi="Times New Roman"/>
          <w:b w:val="false"/>
          <w:bCs w:val="false"/>
          <w:i w:val="false"/>
          <w:iCs w:val="false"/>
          <w:sz w:val="24"/>
          <w:szCs w:val="24"/>
        </w:rPr>
        <w:t xml:space="preserve">Tahap analisis dilakukan untuk mengidentifikasi kebutuhan fungsional dan non-fungsional sistem berdasarkan rumusan masalah pada Sub-bab 1.2. Kebutuhan fungsional mencakup kemampuan sistem melakukan preprocessing teks, klasifikasi sentimen menggunakan dua model (Naive Bayes dan SVM), penyediaan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penyajian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interaktif, dan penyimpanan riwayat analisis. Kebutuhan non-fungsional mencakup waktu respons API yang cepat (di bawah satu detik untuk prediksi tunggal), antarmuka yang responsif pada berbagai ukuran layar, dan ketahanan sistem terhadap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yang tidak valid maupun kegagalan layanan eksternal.</w:t>
      </w:r>
    </w:p>
    <w:p>
      <w:pPr>
        <w:spacing w:after="200" w:line="360"/>
        <w:jc w:val="both"/>
      </w:pPr>
      <w:r>
        <w:rPr>
          <w:rFonts w:ascii="Times New Roman" w:cs="Times New Roman" w:eastAsia="Times New Roman" w:hAnsi="Times New Roman"/>
          <w:b w:val="false"/>
          <w:bCs w:val="false"/>
          <w:i w:val="false"/>
          <w:iCs w:val="false"/>
          <w:sz w:val="24"/>
          <w:szCs w:val="24"/>
        </w:rPr>
        <w:t xml:space="preserve">Kebutuhan data pada tahap ini dipenuhi melalui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sebagaimana dijelaskan pada kajian teori Sub-bab 2.2.6, yang berisi 7.926 data latih dan 2.266 data uji berlabel biner (positif dan negatif). Kode berikut menunjukkan implementasi pemuatan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modul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.py, lengkap dengan mekanisme </w:t>
      </w:r>
      <w:r>
        <w:rPr>
          <w:rFonts w:ascii="Times New Roman" w:cs="Times New Roman" w:eastAsia="Times New Roman" w:hAnsi="Times New Roman"/>
          <w:b w:val="false"/>
          <w:bCs w:val="false"/>
          <w:i/>
          <w:iCs/>
          <w:sz w:val="24"/>
          <w:szCs w:val="24"/>
        </w:rPr>
        <w:t xml:space="preserve">cache</w:t>
      </w:r>
      <w:r>
        <w:rPr>
          <w:rFonts w:ascii="Times New Roman" w:cs="Times New Roman" w:eastAsia="Times New Roman" w:hAnsi="Times New Roman"/>
          <w:b w:val="false"/>
          <w:bCs w:val="false"/>
          <w:i w:val="false"/>
          <w:iCs w:val="false"/>
          <w:sz w:val="24"/>
          <w:szCs w:val="24"/>
        </w:rPr>
        <w:t xml:space="preserve"> lokal agar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tidak perlu diunduh ulang pada setiap eksekusi:</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backend/dataset.py</w:t>
      </w:r>
      <w:r>
        <w:rPr>
          <w:rFonts w:ascii="Courier New" w:cs="Courier New" w:eastAsia="Courier New" w:hAnsi="Courier New"/>
          <w:sz w:val="19"/>
          <w:szCs w:val="19"/>
        </w:rPr>
        <w:br/>
        <w:t xml:space="preserve">from datasets import load_dataset</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DATASET_NAME = 'sepidmnorozy/Indonesian_sentiment'</w:t>
      </w:r>
      <w:r>
        <w:rPr>
          <w:rFonts w:ascii="Courier New" w:cs="Courier New" w:eastAsia="Courier New" w:hAnsi="Courier New"/>
          <w:sz w:val="19"/>
          <w:szCs w:val="19"/>
        </w:rPr>
        <w:br/>
        <w:t xml:space="preserve">CACHE_FILE   = 'dataset_cache.json'</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muat_dataset(simpan_cache=True):</w:t>
      </w:r>
      <w:r>
        <w:rPr>
          <w:rFonts w:ascii="Courier New" w:cs="Courier New" w:eastAsia="Courier New" w:hAnsi="Courier New"/>
          <w:sz w:val="19"/>
          <w:szCs w:val="19"/>
        </w:rPr>
        <w:br/>
        <w:t xml:space="preserve">    if os.path.exists(CACHE_FILE):</w:t>
      </w:r>
      <w:r>
        <w:rPr>
          <w:rFonts w:ascii="Courier New" w:cs="Courier New" w:eastAsia="Courier New" w:hAnsi="Courier New"/>
          <w:sz w:val="19"/>
          <w:szCs w:val="19"/>
        </w:rPr>
        <w:br/>
        <w:t xml:space="preserve">        with open(CACHE_FILE, 'r', encoding='utf-8') as f:</w:t>
      </w:r>
      <w:r>
        <w:rPr>
          <w:rFonts w:ascii="Courier New" w:cs="Courier New" w:eastAsia="Courier New" w:hAnsi="Courier New"/>
          <w:sz w:val="19"/>
          <w:szCs w:val="19"/>
        </w:rPr>
        <w:br/>
        <w:t xml:space="preserve">            data = json.load(f)          # muat dari cache lokal</w:t>
      </w:r>
      <w:r>
        <w:rPr>
          <w:rFonts w:ascii="Courier New" w:cs="Courier New" w:eastAsia="Courier New" w:hAnsi="Courier New"/>
          <w:sz w:val="19"/>
          <w:szCs w:val="19"/>
        </w:rPr>
        <w:br/>
        <w:t xml:space="preserve">    else:</w:t>
      </w:r>
      <w:r>
        <w:rPr>
          <w:rFonts w:ascii="Courier New" w:cs="Courier New" w:eastAsia="Courier New" w:hAnsi="Courier New"/>
          <w:sz w:val="19"/>
          <w:szCs w:val="19"/>
        </w:rPr>
        <w:br/>
        <w:t xml:space="preserve">        dataset = load_dataset(DATASET_NAME)   # unduh dari Hugging Face</w:t>
      </w:r>
      <w:r>
        <w:rPr>
          <w:rFonts w:ascii="Courier New" w:cs="Courier New" w:eastAsia="Courier New" w:hAnsi="Courier New"/>
          <w:sz w:val="19"/>
          <w:szCs w:val="19"/>
        </w:rPr>
        <w:br/>
        <w:t xml:space="preserve">        data = {</w:t>
      </w:r>
      <w:r>
        <w:rPr>
          <w:rFonts w:ascii="Courier New" w:cs="Courier New" w:eastAsia="Courier New" w:hAnsi="Courier New"/>
          <w:sz w:val="19"/>
          <w:szCs w:val="19"/>
        </w:rPr>
        <w:br/>
        <w:t xml:space="preserve">            'train': [{'text': i['text'], 'label': i['label']} for i in dataset['train']],</w:t>
      </w:r>
      <w:r>
        <w:rPr>
          <w:rFonts w:ascii="Courier New" w:cs="Courier New" w:eastAsia="Courier New" w:hAnsi="Courier New"/>
          <w:sz w:val="19"/>
          <w:szCs w:val="19"/>
        </w:rPr>
        <w:br/>
        <w:t xml:space="preserve">            'test':  [{'text': i['text'], 'label': i['label']} for i in dataset['test']],</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if simpan_cache:</w:t>
      </w:r>
      <w:r>
        <w:rPr>
          <w:rFonts w:ascii="Courier New" w:cs="Courier New" w:eastAsia="Courier New" w:hAnsi="Courier New"/>
          <w:sz w:val="19"/>
          <w:szCs w:val="19"/>
        </w:rPr>
        <w:br/>
        <w:t xml:space="preserve">            json.dump(data, open(CACHE_FILE, 'w', encoding='utf-8'), ensure_ascii=False, indent=2)</w:t>
      </w:r>
    </w:p>
    <w:p>
      <w:pPr>
        <w:spacing w:after="300" w:before="100"/>
        <w:jc w:val="center"/>
      </w:pPr>
      <w:r>
        <w:rPr>
          <w:rFonts w:ascii="Times New Roman" w:cs="Times New Roman" w:eastAsia="Times New Roman" w:hAnsi="Times New Roman"/>
          <w:b/>
          <w:bCs/>
          <w:i/>
          <w:iCs/>
          <w:color w:val="000000"/>
          <w:sz w:val="24"/>
          <w:szCs w:val="24"/>
        </w:rPr>
        <w:t xml:space="preserve">Kode 3.1 Fungsi Pemuatan Dataset Hugging Face (dataset.py)</w:t>
      </w:r>
    </w:p>
    <w:p>
      <w:pPr>
        <w:spacing w:after="150" w:before="200"/>
      </w:pPr>
      <w:r>
        <w:rPr>
          <w:rFonts w:ascii="Times New Roman" w:cs="Times New Roman" w:eastAsia="Times New Roman" w:hAnsi="Times New Roman"/>
          <w:b/>
          <w:bCs/>
          <w:i/>
          <w:iCs/>
          <w:color w:val="000000"/>
          <w:sz w:val="24"/>
          <w:szCs w:val="24"/>
        </w:rPr>
        <w:t xml:space="preserve">3.1.1.1 Exploratory Data Analysis (EDA)</w:t>
      </w:r>
    </w:p>
    <w:p>
      <w:pPr>
        <w:spacing w:after="200" w:line="360"/>
        <w:jc w:val="both"/>
      </w:pPr>
      <w:r>
        <w:rPr>
          <w:rFonts w:ascii="Times New Roman" w:cs="Times New Roman" w:eastAsia="Times New Roman" w:hAnsi="Times New Roman"/>
          <w:b w:val="false"/>
          <w:bCs w:val="false"/>
          <w:i w:val="false"/>
          <w:iCs w:val="false"/>
          <w:sz w:val="24"/>
          <w:szCs w:val="24"/>
        </w:rPr>
        <w:t xml:space="preserve">Sebelum masuk ke tahap perancangan, dilakukan exploratory data analysis (EDA) terhadap 7.926 data latih untuk memahami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secara empiris, bukan sekadar mengandalkan deskripsi umum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Hugging Face Hub. EDA mencakup distribusi label, distribusi panjang teks, pemeriksaan duplikasi data, dan frekuensi kata per kelas sentimen.</w:t>
      </w:r>
    </w:p>
    <w:p>
      <w:pPr>
        <w:spacing w:after="100" w:before="200"/>
        <w:jc w:val="center"/>
      </w:pPr>
      <w:r>
        <w:drawing>
          <wp:inline distT="0" distB="0" distL="0" distR="0">
            <wp:extent cx="4476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17049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3.1a Distribusi Label dan Panjang Teks Ulasan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Hasil EDA menunjukkan distribusi label yang tidak seimbang (</w:t>
      </w:r>
      <w:r>
        <w:rPr>
          <w:rFonts w:ascii="Times New Roman" w:cs="Times New Roman" w:eastAsia="Times New Roman" w:hAnsi="Times New Roman"/>
          <w:b w:val="false"/>
          <w:bCs w:val="false"/>
          <w:i/>
          <w:iCs/>
          <w:sz w:val="24"/>
          <w:szCs w:val="24"/>
        </w:rPr>
        <w:t xml:space="preserve">imbalance</w:t>
      </w:r>
      <w:r>
        <w:rPr>
          <w:rFonts w:ascii="Times New Roman" w:cs="Times New Roman" w:eastAsia="Times New Roman" w:hAnsi="Times New Roman"/>
          <w:b w:val="false"/>
          <w:bCs w:val="false"/>
          <w:i w:val="false"/>
          <w:iCs w:val="false"/>
          <w:sz w:val="24"/>
          <w:szCs w:val="24"/>
        </w:rPr>
        <w:t xml:space="preserve">d): dari 7.926 data latih, 5.129 data (64,7%) berlabel positif dan 2.797 data (35,3%) berlabel negatif, dengan rasio yang sama persis pada 2.266 data uji (64,7% berbanding 35,3%), mengindikasikan split data latih dan uji telah dilakukan secara stratified oleh penyedia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Panjang teks ulasan bervariasi dari 1 kata hingga 110 kata, dengan rata-rata 34,83 kata dan median 31 kata, serta tidak ditemukan satu pun data duplikat pada 7.926 data latih. Sebaran panjang teks yang cenderung condong ke kanan (right-skewed) pada Gambar 3.1a mengindikasikan sebagian besar ulasan berbentuk kalimat pendek hingga sedang, dengan sebagian kecil ulasan panjang menyerupai paragraf.</w:t>
      </w:r>
    </w:p>
    <w:p>
      <w:pPr>
        <w:spacing w:after="100" w:before="200"/>
        <w:jc w:val="center"/>
      </w:pPr>
      <w:r>
        <w:drawing>
          <wp:inline distT="0" distB="0" distL="0" distR="0">
            <wp:extent cx="4476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18288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3.1b Frekuensi 10 Kata Teratas per Kelas Sentimen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Analisis frekuensi kata pada Gambar 3.1b menunjukkan kata seperti 'enak', 'tempat', dan 'menu' mendominasi kelas positif, sedangkan kelas negatif didominasi kata yang lebih generik seperti 'saja', 'orang', dan 'tapi', yang secara linguistik lebih ambigu dan tidak seeksplisit kata pada kelas positif. Pola ini menjadi salah satu indikasi awal bahwa kelas negatif secara linguistik lebih sulit dipelajari model dibandingkan kelas positif, sebuah hipotesis yang diuji lebih lanjut melalui confusion matrix pada Sub-bab 4.7 dan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pada Sub-bab 4.8.</w:t>
      </w:r>
    </w:p>
    <w:p>
      <w:pPr>
        <w:spacing w:after="150" w:before="200"/>
      </w:pPr>
      <w:r>
        <w:rPr>
          <w:rFonts w:ascii="Times New Roman" w:cs="Times New Roman" w:eastAsia="Times New Roman" w:hAnsi="Times New Roman"/>
          <w:b/>
          <w:bCs/>
          <w:i/>
          <w:iCs/>
          <w:color w:val="000000"/>
          <w:sz w:val="24"/>
          <w:szCs w:val="24"/>
        </w:rPr>
        <w:t xml:space="preserve">3.1.1.2 Analisis Kualitas Dataset</w:t>
      </w:r>
    </w:p>
    <w:p>
      <w:pPr>
        <w:spacing w:after="200" w:line="360"/>
        <w:jc w:val="both"/>
      </w:pPr>
      <w:r>
        <w:rPr>
          <w:rFonts w:ascii="Times New Roman" w:cs="Times New Roman" w:eastAsia="Times New Roman" w:hAnsi="Times New Roman"/>
          <w:b w:val="false"/>
          <w:bCs w:val="false"/>
          <w:i w:val="false"/>
          <w:iCs w:val="false"/>
          <w:sz w:val="24"/>
          <w:szCs w:val="24"/>
        </w:rPr>
        <w:t xml:space="preserve">Selain EDA kuantitatif di atas, perlu dilakukan pemeriksaan kualitatif terhadap isi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untuk mengidentifikasi potensi persoalan yang dapat memengaruhi validitas hasil penelitian. Pemeriksaan manual terhadap sampel data menemukan tiga catatan penting. Pertama, dan yang paling perlu digarisbawahi secara jujur, isi ulasan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ternyata didominasi ulasan tempat makan dan kuliner (contoh: 'bubur ayam yang lumayan rekomendasi di sekitaran Bandung', 'menu bebek relatif jarang di Bandung'), bukan murni ulasan produk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dalam pengertian barang yang dikirim dan diterima pembeli. Nama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Hugging Face Hub tidak secara eksplisit menyatakan domain spesifik ini, sehingga penelitian ini perlu mencatat secara transparan bahwa istilah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pada judul dan rumusan masalah merujuk pada karakteristik ulasan berbasis pengalaman konsumen secara umum (termasuk kuliner dan jasa yang lazim dipasarkan melalui platform digital), bukan secara sempit terbatas pada ulasan barang fisik. Implikasi metodologis dari temuan ini dibahas lebih lanjut sebagai bagian dari Threats to Validity pada Sub-bab 5.3. Kedua, ditemukan sejumlah data berupa satu kata tunggal yang ambigu tanpa konteks memadai, misalnya 'gagal' (berlabel negatif), 'tulus' dan 'damai' (berlabel positif), yang secara linguistik sulit dibedakan sentimennya tanpa konteks kalimat yang lebih panjang, dan berkontribusi pada kesalahan klasifikasi sebagaimana ditemukan pada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di Sub-bab 4.8. Ketiga, distribusi kelas yang tidak seimbang (64,7% berbanding 35,3%) berpotensi membuat model lebih condong memprediksi kelas mayoritas (positif), sebuah kecenderungan yang perlu diperhatikan saat menginterpretasikan metrik akurasi secara terpisah dari precision dan recall per kelas pada Sub-bab 4.7.</w:t>
      </w:r>
    </w:p>
    <w:p>
      <w:pPr>
        <w:pStyle w:val="Heading3"/>
        <w:spacing w:after="150" w:before="250"/>
      </w:pPr>
      <w:r>
        <w:rPr>
          <w:rFonts w:ascii="Times New Roman" w:cs="Times New Roman" w:eastAsia="Times New Roman" w:hAnsi="Times New Roman"/>
          <w:b/>
          <w:bCs/>
          <w:i/>
          <w:iCs/>
          <w:color w:val="000000"/>
          <w:sz w:val="24"/>
          <w:szCs w:val="24"/>
        </w:rPr>
        <w:t xml:space="preserve">3.1.2 Design (Perancangan)</w:t>
      </w:r>
    </w:p>
    <w:p>
      <w:pPr>
        <w:spacing w:after="200" w:line="360"/>
        <w:jc w:val="both"/>
      </w:pPr>
      <w:r>
        <w:rPr>
          <w:rFonts w:ascii="Times New Roman" w:cs="Times New Roman" w:eastAsia="Times New Roman" w:hAnsi="Times New Roman"/>
          <w:b w:val="false"/>
          <w:bCs w:val="false"/>
          <w:i w:val="false"/>
          <w:iCs w:val="false"/>
          <w:sz w:val="24"/>
          <w:szCs w:val="24"/>
        </w:rPr>
        <w:t xml:space="preserve">Tahap perancangan menerjemahkan hasil analisis kebutuhan menjadi rancangan alur sistem, interaksi pengguna, dan arsitektur teknis, yang digambarkan melalui flow</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use case diagram, activity diagram, dan arsitektur sistem.</w:t>
      </w:r>
    </w:p>
    <w:p>
      <w:pPr>
        <w:spacing w:after="150" w:before="200"/>
      </w:pPr>
      <w:r>
        <w:rPr>
          <w:rFonts w:ascii="Times New Roman" w:cs="Times New Roman" w:eastAsia="Times New Roman" w:hAnsi="Times New Roman"/>
          <w:b/>
          <w:bCs/>
          <w:i/>
          <w:iCs/>
          <w:color w:val="000000"/>
          <w:sz w:val="24"/>
          <w:szCs w:val="24"/>
        </w:rPr>
        <w:t xml:space="preserve">3.1.2.1 Flowchart Alur Klasifikasi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Gambar 3.2 menggambarkan alur proses klasifikasi sentimen sejak pengguna memasukkan teks ulasan hingga sistem menampilkan hasil prediksi. Alur ini menjadi acuan utama implementasi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pada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w:t>
      </w:r>
    </w:p>
    <w:p>
      <w:pPr>
        <w:spacing w:after="100" w:before="200"/>
        <w:jc w:val="center"/>
      </w:pPr>
      <w:r>
        <w:drawing>
          <wp:inline distT="0" distB="0" distL="0" distR="0">
            <wp:extent cx="18573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57375" cy="34480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3.2 Flowchart Alur Klasifikasi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Gambar 3.2, sistem menerima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kemudian menjalankan empat tahap preprocessing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penghapusan karakter,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sebagaimana dijelaskan pada Sub-bab 2.2.2, sebelum teks yang telah bersih diubah menjadi vektor TF-IDF dan diklasifikasikan oleh model yang dipilih pengguna (Naive Bayes, SVM, atau keduanya sekaligus pada mode dual). Hasil klasifikasi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kemudian disimpan ke basis data SQLite dan dikembalikan ke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dalam format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w:t>
      </w:r>
    </w:p>
    <w:p>
      <w:pPr>
        <w:spacing w:after="150" w:before="200"/>
      </w:pPr>
      <w:r>
        <w:rPr>
          <w:rFonts w:ascii="Times New Roman" w:cs="Times New Roman" w:eastAsia="Times New Roman" w:hAnsi="Times New Roman"/>
          <w:b/>
          <w:bCs/>
          <w:i/>
          <w:iCs/>
          <w:color w:val="000000"/>
          <w:sz w:val="24"/>
          <w:szCs w:val="24"/>
        </w:rPr>
        <w:t xml:space="preserve">3.1.2.2 Use Case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Gambar 3.3 menunjukkan use case diagram yang menggambarkan interaksi antara pengguna (aktor tunggal) dengan seluruh fitur utama sistem SentimenAI.</w:t>
      </w:r>
    </w:p>
    <w:p>
      <w:pPr>
        <w:spacing w:after="100" w:before="200"/>
        <w:jc w:val="center"/>
      </w:pPr>
      <w:r>
        <w:drawing>
          <wp:inline distT="0" distB="0" distL="0" distR="0">
            <wp:extent cx="3810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4955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3.3 Use Case Diagram Sistem SentimenAI</w:t>
      </w:r>
    </w:p>
    <w:p>
      <w:pPr>
        <w:spacing w:after="200" w:line="360"/>
        <w:jc w:val="both"/>
      </w:pPr>
      <w:r>
        <w:rPr>
          <w:rFonts w:ascii="Times New Roman" w:cs="Times New Roman" w:eastAsia="Times New Roman" w:hAnsi="Times New Roman"/>
          <w:b w:val="false"/>
          <w:bCs w:val="false"/>
          <w:i w:val="false"/>
          <w:iCs w:val="false"/>
          <w:sz w:val="24"/>
          <w:szCs w:val="24"/>
        </w:rPr>
        <w:t xml:space="preserve">Pengguna pada sistem ini berperan sebagai aktor tunggal yang dapat melakukan sembilan interaksi utama: menganalisis sentimen ulasan tunggal, membandingkan hasil dual model, mengunggah berkas CSV untuk analisis batch, melihat statistik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sampel data, meninjau hasil evaluasi model, melihat tren sentimen, membaca rekomendasi strategis, mengakses riwayat analisis, serta berinteraksi dengan fitur tanya-jawab Generate Insight.</w:t>
      </w:r>
    </w:p>
    <w:p>
      <w:pPr>
        <w:spacing w:after="150" w:before="200"/>
      </w:pPr>
      <w:r>
        <w:rPr>
          <w:rFonts w:ascii="Times New Roman" w:cs="Times New Roman" w:eastAsia="Times New Roman" w:hAnsi="Times New Roman"/>
          <w:b/>
          <w:bCs/>
          <w:i/>
          <w:iCs/>
          <w:color w:val="000000"/>
          <w:sz w:val="24"/>
          <w:szCs w:val="24"/>
        </w:rPr>
        <w:t xml:space="preserve">3.1.2.3 Activity Diagram</w:t>
      </w:r>
    </w:p>
    <w:p>
      <w:pPr>
        <w:spacing w:after="200" w:line="360"/>
        <w:jc w:val="both"/>
      </w:pPr>
      <w:r>
        <w:rPr>
          <w:rFonts w:ascii="Times New Roman" w:cs="Times New Roman" w:eastAsia="Times New Roman" w:hAnsi="Times New Roman"/>
          <w:b w:val="false"/>
          <w:bCs w:val="false"/>
          <w:i w:val="false"/>
          <w:iCs w:val="false"/>
          <w:sz w:val="24"/>
          <w:szCs w:val="24"/>
        </w:rPr>
        <w:t xml:space="preserve">Gambar 3.4 memperlihatkan activity diagram yang menggambarkan urutan aktivitas pengguna dan sistem secara paralel, dari sisi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maupun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mulai dari pengguna membuka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hingga hasil analisis ditampilkan.</w:t>
      </w:r>
    </w:p>
    <w:p>
      <w:pPr>
        <w:spacing w:after="100" w:before="200"/>
        <w:jc w:val="center"/>
      </w:pPr>
      <w:r>
        <w:drawing>
          <wp:inline distT="0" distB="0" distL="0" distR="0">
            <wp:extent cx="3238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0" cy="280987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3.4 Activity Diagram Sistem SentimenAI</w:t>
      </w:r>
    </w:p>
    <w:p>
      <w:pPr>
        <w:spacing w:after="150" w:before="200"/>
      </w:pPr>
      <w:r>
        <w:rPr>
          <w:rFonts w:ascii="Times New Roman" w:cs="Times New Roman" w:eastAsia="Times New Roman" w:hAnsi="Times New Roman"/>
          <w:b/>
          <w:bCs/>
          <w:i/>
          <w:iCs/>
          <w:color w:val="000000"/>
          <w:sz w:val="24"/>
          <w:szCs w:val="24"/>
        </w:rPr>
        <w:t xml:space="preserve">3.1.2.4 Arsitektur Sistem dan Rancangan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Gambar 3.5 menunjukkan arsitektur tiga lapis yang diterapkan pada sistem SentimenAI, terdiri atas lapisan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lapisan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/API (FastAPI), dan lapisan data (model .pkl serta basis data SQLite).</w:t>
      </w:r>
    </w:p>
    <w:p>
      <w:pPr>
        <w:spacing w:after="100" w:before="200"/>
        <w:jc w:val="center"/>
      </w:pPr>
      <w:r>
        <w:drawing>
          <wp:inline distT="0" distB="0" distL="0" distR="0">
            <wp:extent cx="3810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1724025"/>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3.5 Arsitektur Sistem SentimenAI</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arsitektur pada Gambar 3.5, komunikasi antara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sepenuhnya dilakukan melalui protokol HTTP menggunakan format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dengan Axios sebagai HTTP client pada sisi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menyediakan dua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yang dirancang mengikuti prinsip pemisahan tanggung jawab (separation of concerns), sebagaimana dirangkum pada Tabel 3.1.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3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Method &amp; Endpoint</w:t>
            </w:r>
          </w:p>
        </w:tc>
        <w:tc>
          <w:tcPr>
            <w:tcW w:type="dxa" w:w="5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Fungsi</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status API dan versi sistem</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/dataset/info</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statistik dataset Hugging Face (jumlah data latih/uji)</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/dataset/sampel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Menampilkan sampel ulasan berlabel dari dataset</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/preprocessing/detail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Menjalankan dan menampilkan hasil preprocessing 4 tahap secara step-by-step</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/prediksi</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Memprediksi sentimen satu teks ulasan beserta confidence score</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/prediksi/dual</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Membandingkan hasil prediksi Naive Bayes dan SVM secara berdampingan</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/upload-csv</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Memproses batch prediksi dari berkas CSV eksternal</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/riwayat</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seluruh riwayat analisis dari basis data SQLite</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/statistik</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statistik agregat riwayat analisis</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 /evaluasi</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Mengambil hasil evaluasi performa model (akurasi, presisi, recall, F1)</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DELETE /riwayat/hapus</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Menghapus seluruh riwayat analisis pada basis data</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 /ai/insight-chat</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Menjalankan tanya-jawab kontekstual berbasis Gemini API pada halaman Generate Insight</w:t>
            </w:r>
          </w:p>
        </w:tc>
      </w:tr>
    </w:tbl>
    <w:p>
      <w:pPr>
        <w:spacing w:after="300" w:before="100"/>
        <w:jc w:val="center"/>
      </w:pPr>
      <w:r>
        <w:rPr>
          <w:rFonts w:ascii="Times New Roman" w:cs="Times New Roman" w:eastAsia="Times New Roman" w:hAnsi="Times New Roman"/>
          <w:b/>
          <w:bCs/>
          <w:i/>
          <w:iCs/>
          <w:color w:val="000000"/>
          <w:sz w:val="24"/>
          <w:szCs w:val="24"/>
        </w:rPr>
        <w:t xml:space="preserve">Tabel 3.1 Rancangan Endpoint REST API Sistem SentimenAI</w:t>
      </w:r>
    </w:p>
    <w:p>
      <w:pPr>
        <w:spacing w:after="150" w:before="200"/>
      </w:pPr>
      <w:r>
        <w:rPr>
          <w:rFonts w:ascii="Times New Roman" w:cs="Times New Roman" w:eastAsia="Times New Roman" w:hAnsi="Times New Roman"/>
          <w:b/>
          <w:bCs/>
          <w:i/>
          <w:iCs/>
          <w:color w:val="000000"/>
          <w:sz w:val="24"/>
          <w:szCs w:val="24"/>
        </w:rPr>
        <w:t xml:space="preserve">3.1.2.5 Rancangan Basis Data SQLite</w:t>
      </w:r>
    </w:p>
    <w:p>
      <w:pPr>
        <w:spacing w:after="200" w:line="360"/>
        <w:jc w:val="both"/>
      </w:pPr>
      <w:r>
        <w:rPr>
          <w:rFonts w:ascii="Times New Roman" w:cs="Times New Roman" w:eastAsia="Times New Roman" w:hAnsi="Times New Roman"/>
          <w:b w:val="false"/>
          <w:bCs w:val="false"/>
          <w:i w:val="false"/>
          <w:iCs w:val="false"/>
          <w:sz w:val="24"/>
          <w:szCs w:val="24"/>
        </w:rPr>
        <w:t xml:space="preserve">Basis data SQLite dirancang dengan satu tabel utama riwayat_analisis yang menyimpan setiap hasil prediksi, sehingga dapat ditelusuri kembali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 dan /statistik. Kode berikut menunjukkan implementasi inisialisasi tabel pada modul database.py:</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backend/database.py</w:t>
      </w:r>
      <w:r>
        <w:rPr>
          <w:rFonts w:ascii="Courier New" w:cs="Courier New" w:eastAsia="Courier New" w:hAnsi="Courier New"/>
          <w:sz w:val="19"/>
          <w:szCs w:val="19"/>
        </w:rPr>
        <w:br/>
        <w:t xml:space="preserve">import sqlite3</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DB_NAME = 'sentimen.db'</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init_db():</w:t>
      </w:r>
      <w:r>
        <w:rPr>
          <w:rFonts w:ascii="Courier New" w:cs="Courier New" w:eastAsia="Courier New" w:hAnsi="Courier New"/>
          <w:sz w:val="19"/>
          <w:szCs w:val="19"/>
        </w:rPr>
        <w:br/>
        <w:t xml:space="preserve">    conn = sqlite3.connect(DB_NAME)</w:t>
      </w:r>
      <w:r>
        <w:rPr>
          <w:rFonts w:ascii="Courier New" w:cs="Courier New" w:eastAsia="Courier New" w:hAnsi="Courier New"/>
          <w:sz w:val="19"/>
          <w:szCs w:val="19"/>
        </w:rPr>
        <w:br/>
        <w:t xml:space="preserve">    cursor = conn.cursor()</w:t>
      </w:r>
      <w:r>
        <w:rPr>
          <w:rFonts w:ascii="Courier New" w:cs="Courier New" w:eastAsia="Courier New" w:hAnsi="Courier New"/>
          <w:sz w:val="19"/>
          <w:szCs w:val="19"/>
        </w:rPr>
        <w:br/>
        <w:t xml:space="preserve">    cursor.execute('''</w:t>
      </w:r>
      <w:r>
        <w:rPr>
          <w:rFonts w:ascii="Courier New" w:cs="Courier New" w:eastAsia="Courier New" w:hAnsi="Courier New"/>
          <w:sz w:val="19"/>
          <w:szCs w:val="19"/>
        </w:rPr>
        <w:br/>
        <w:t xml:space="preserve">        CREATE TABLE IF NOT EXISTS riwayat_analisis (</w:t>
      </w:r>
      <w:r>
        <w:rPr>
          <w:rFonts w:ascii="Courier New" w:cs="Courier New" w:eastAsia="Courier New" w:hAnsi="Courier New"/>
          <w:sz w:val="19"/>
          <w:szCs w:val="19"/>
        </w:rPr>
        <w:br/>
        <w:t xml:space="preserve">            id INTEGER PRIMARY KEY AUTOINCREMENT,</w:t>
      </w:r>
      <w:r>
        <w:rPr>
          <w:rFonts w:ascii="Courier New" w:cs="Courier New" w:eastAsia="Courier New" w:hAnsi="Courier New"/>
          <w:sz w:val="19"/>
          <w:szCs w:val="19"/>
        </w:rPr>
        <w:br/>
        <w:t xml:space="preserve">            teks TEXT NOT NULL,</w:t>
      </w:r>
      <w:r>
        <w:rPr>
          <w:rFonts w:ascii="Courier New" w:cs="Courier New" w:eastAsia="Courier New" w:hAnsi="Courier New"/>
          <w:sz w:val="19"/>
          <w:szCs w:val="19"/>
        </w:rPr>
        <w:br/>
        <w:t xml:space="preserve">            hasil_prediksi TEXT NOT NULL,</w:t>
      </w:r>
      <w:r>
        <w:rPr>
          <w:rFonts w:ascii="Courier New" w:cs="Courier New" w:eastAsia="Courier New" w:hAnsi="Courier New"/>
          <w:sz w:val="19"/>
          <w:szCs w:val="19"/>
        </w:rPr>
        <w:br/>
        <w:t xml:space="preserve">            confidence REAL,</w:t>
      </w:r>
      <w:r>
        <w:rPr>
          <w:rFonts w:ascii="Courier New" w:cs="Courier New" w:eastAsia="Courier New" w:hAnsi="Courier New"/>
          <w:sz w:val="19"/>
          <w:szCs w:val="19"/>
        </w:rPr>
        <w:br/>
        <w:t xml:space="preserve">            model TEXT,</w:t>
      </w:r>
      <w:r>
        <w:rPr>
          <w:rFonts w:ascii="Courier New" w:cs="Courier New" w:eastAsia="Courier New" w:hAnsi="Courier New"/>
          <w:sz w:val="19"/>
          <w:szCs w:val="19"/>
        </w:rPr>
        <w:br/>
        <w:t xml:space="preserve">            waktu TIMESTAMP DEFAULT CURRENT_TIMESTAMP</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conn.commit()</w:t>
      </w:r>
      <w:r>
        <w:rPr>
          <w:rFonts w:ascii="Courier New" w:cs="Courier New" w:eastAsia="Courier New" w:hAnsi="Courier New"/>
          <w:sz w:val="19"/>
          <w:szCs w:val="19"/>
        </w:rPr>
        <w:br/>
        <w:t xml:space="preserve">    conn.close()</w:t>
      </w:r>
    </w:p>
    <w:p>
      <w:pPr>
        <w:spacing w:after="300" w:before="100"/>
        <w:jc w:val="center"/>
      </w:pPr>
      <w:r>
        <w:rPr>
          <w:rFonts w:ascii="Times New Roman" w:cs="Times New Roman" w:eastAsia="Times New Roman" w:hAnsi="Times New Roman"/>
          <w:b/>
          <w:bCs/>
          <w:i/>
          <w:iCs/>
          <w:color w:val="000000"/>
          <w:sz w:val="24"/>
          <w:szCs w:val="24"/>
        </w:rPr>
        <w:t xml:space="preserve">Kode 3.2 Inisialisasi Basis Data SQLite (database.py)</w:t>
      </w:r>
    </w:p>
    <w:p>
      <w:pPr>
        <w:spacing w:after="150" w:before="200"/>
      </w:pPr>
      <w:r>
        <w:rPr>
          <w:rFonts w:ascii="Times New Roman" w:cs="Times New Roman" w:eastAsia="Times New Roman" w:hAnsi="Times New Roman"/>
          <w:b/>
          <w:bCs/>
          <w:i/>
          <w:iCs/>
          <w:color w:val="000000"/>
          <w:sz w:val="24"/>
          <w:szCs w:val="24"/>
        </w:rPr>
        <w:t xml:space="preserve">3.1.2.6 Rancangan Antarmuka Dashboard (Wireframe)</w:t>
      </w:r>
    </w:p>
    <w:p>
      <w:pPr>
        <w:spacing w:after="200" w:line="360"/>
        <w:jc w:val="both"/>
      </w:pP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dirancang dengan empat tab fungsional yaitu Analisis,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Evaluasi, dan Riwayat, ditambah satu halaman terpisah Generate Insight yang menyajikan interpretasi naratif hasil analisis. Rancangan ini mengikuti prinsip pemisahan antara data mentah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utama) dan interpretasi strategis (halaman Generate Insight), sebagaimana dijelaskan pada Sub-bab 1.1. Sebelum masuk tahap development, setiap tampilan dirancang terlebih dahulu dalam bentuk wireframe atau sketsa dasar (low-fidelity) yang memetakan posisi setiap elemen fungsional tanpa detail visual akhir, sebagaimana disajikan pada Gambar 3.6 hingga Gambar 3.10. Wireframe ini menjadi acuan tahap development pada Sub-bab 3.1.3 dan dibandingkan dengan hasil implementasi akhir pada Bab IV Sub-bab 4.3.</w:t>
      </w:r>
    </w:p>
    <w:p>
      <w:pPr>
        <w:spacing w:after="150" w:before="200"/>
      </w:pPr>
      <w:r>
        <w:rPr>
          <w:rFonts w:ascii="Times New Roman" w:cs="Times New Roman" w:eastAsia="Times New Roman" w:hAnsi="Times New Roman"/>
          <w:b/>
          <w:bCs/>
          <w:i/>
          <w:iCs/>
          <w:color w:val="000000"/>
          <w:sz w:val="24"/>
          <w:szCs w:val="24"/>
        </w:rPr>
        <w:t xml:space="preserve">3.1.2.6.1 Wireframe Tab Analisis</w:t>
      </w:r>
    </w:p>
    <w:p>
      <w:pPr>
        <w:spacing w:after="200" w:line="360"/>
        <w:jc w:val="both"/>
      </w:pPr>
      <w:r>
        <w:rPr>
          <w:rFonts w:ascii="Times New Roman" w:cs="Times New Roman" w:eastAsia="Times New Roman" w:hAnsi="Times New Roman"/>
          <w:b w:val="false"/>
          <w:bCs w:val="false"/>
          <w:i w:val="false"/>
          <w:iCs w:val="false"/>
          <w:sz w:val="24"/>
          <w:szCs w:val="24"/>
        </w:rPr>
        <w:t xml:space="preserve">Tab Analisis dirancang dengan area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di sisi kiri atas, kontrol pemilihan mode model (Naive Bayes, SVM, atau Dual) di sisi kanan atas, panel detail preprocessing step-by-step di tengah, hasil prediksi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di kiri bawah, visualisasi pie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distribusi di kanan bawah, serta kontrol impor/ekspor CSV di bagian paling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3.6 Wireframe Tab Analisis</w:t>
      </w:r>
    </w:p>
    <w:p>
      <w:pPr>
        <w:spacing w:after="150" w:before="200"/>
      </w:pPr>
      <w:r>
        <w:rPr>
          <w:rFonts w:ascii="Times New Roman" w:cs="Times New Roman" w:eastAsia="Times New Roman" w:hAnsi="Times New Roman"/>
          <w:b/>
          <w:bCs/>
          <w:i/>
          <w:iCs/>
          <w:color w:val="000000"/>
          <w:sz w:val="24"/>
          <w:szCs w:val="24"/>
        </w:rPr>
        <w:t xml:space="preserve">3.1.2.6.2 Wireframe Tab Dataset</w:t>
      </w:r>
    </w:p>
    <w:p>
      <w:pPr>
        <w:spacing w:after="200" w:line="360"/>
        <w:jc w:val="both"/>
      </w:pPr>
      <w:r>
        <w:rPr>
          <w:rFonts w:ascii="Times New Roman" w:cs="Times New Roman" w:eastAsia="Times New Roman" w:hAnsi="Times New Roman"/>
          <w:b w:val="false"/>
          <w:bCs w:val="false"/>
          <w:i w:val="false"/>
          <w:iCs w:val="false"/>
          <w:sz w:val="24"/>
          <w:szCs w:val="24"/>
        </w:rPr>
        <w:t xml:space="preserve">Tab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dirancang dengan panel statistik ringkas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di bagian atas (jumlah data latih dan data uji), diikuti daftar kartu sampel ulasan berlabel yang dapat digulir (scroll) di bawahnya.</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3.7 Wireframe Tab Dataset</w:t>
      </w:r>
    </w:p>
    <w:p>
      <w:pPr>
        <w:spacing w:after="150" w:before="200"/>
      </w:pPr>
      <w:r>
        <w:rPr>
          <w:rFonts w:ascii="Times New Roman" w:cs="Times New Roman" w:eastAsia="Times New Roman" w:hAnsi="Times New Roman"/>
          <w:b/>
          <w:bCs/>
          <w:i/>
          <w:iCs/>
          <w:color w:val="000000"/>
          <w:sz w:val="24"/>
          <w:szCs w:val="24"/>
        </w:rPr>
        <w:t xml:space="preserve">3.1.2.6.3 Wireframe Tab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Tab Evaluasi dirancang dengan bar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perbandingan performa dua model di sisi kiri, serta panel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metrik evaluasi (akurasi, presisi, recall, F1) dan perbandingan dengan penelitian terdahulu di sisi kanan.</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3.8 Wireframe Tab Evaluasi</w:t>
      </w:r>
    </w:p>
    <w:p>
      <w:pPr>
        <w:spacing w:after="150" w:before="200"/>
      </w:pPr>
      <w:r>
        <w:rPr>
          <w:rFonts w:ascii="Times New Roman" w:cs="Times New Roman" w:eastAsia="Times New Roman" w:hAnsi="Times New Roman"/>
          <w:b/>
          <w:bCs/>
          <w:i/>
          <w:iCs/>
          <w:color w:val="000000"/>
          <w:sz w:val="24"/>
          <w:szCs w:val="24"/>
        </w:rPr>
        <w:t xml:space="preserve">3.1.2.6.4 Wireframe Tab Riwayat</w:t>
      </w:r>
    </w:p>
    <w:p>
      <w:pPr>
        <w:spacing w:after="200" w:line="360"/>
        <w:jc w:val="both"/>
      </w:pPr>
      <w:r>
        <w:rPr>
          <w:rFonts w:ascii="Times New Roman" w:cs="Times New Roman" w:eastAsia="Times New Roman" w:hAnsi="Times New Roman"/>
          <w:b w:val="false"/>
          <w:bCs w:val="false"/>
          <w:i w:val="false"/>
          <w:iCs w:val="false"/>
          <w:sz w:val="24"/>
          <w:szCs w:val="24"/>
        </w:rPr>
        <w:t xml:space="preserve">Tab Riwayat dirancang dalam bentuk tabel dengan lima kolom (teks ulasan, hasil, confidence, model, dan waktu), dilengkapi kontrol untuk menghapus seluruh riwayat pada bagian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3.9 Wireframe Tab Riwayat</w:t>
      </w:r>
    </w:p>
    <w:p>
      <w:pPr>
        <w:spacing w:after="150" w:before="200"/>
      </w:pPr>
      <w:r>
        <w:rPr>
          <w:rFonts w:ascii="Times New Roman" w:cs="Times New Roman" w:eastAsia="Times New Roman" w:hAnsi="Times New Roman"/>
          <w:b/>
          <w:bCs/>
          <w:i/>
          <w:iCs/>
          <w:color w:val="000000"/>
          <w:sz w:val="24"/>
          <w:szCs w:val="24"/>
        </w:rPr>
        <w:t xml:space="preserve">3.1.2.6.5 Wireframe Halaman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Halaman Generate Insight dirancang dengan konsep dark mode cinematic yang terdiri atas lima blok vertikal: </w:t>
      </w:r>
      <w:r>
        <w:rPr>
          <w:rFonts w:ascii="Times New Roman" w:cs="Times New Roman" w:eastAsia="Times New Roman" w:hAnsi="Times New Roman"/>
          <w:b w:val="false"/>
          <w:bCs w:val="false"/>
          <w:i/>
          <w:iCs/>
          <w:sz w:val="24"/>
          <w:szCs w:val="24"/>
        </w:rPr>
        <w:t xml:space="preserve">hero</w:t>
      </w:r>
      <w:r>
        <w:rPr>
          <w:rFonts w:ascii="Times New Roman" w:cs="Times New Roman" w:eastAsia="Times New Roman" w:hAnsi="Times New Roman"/>
          <w:b w:val="false"/>
          <w:bCs w:val="false"/>
          <w:i w:val="false"/>
          <w:iCs w:val="false"/>
          <w:sz w:val="24"/>
          <w:szCs w:val="24"/>
        </w:rPr>
        <w:t xml:space="preserve"> section berisi status kesehatan sentimen, blok distribusi sentimen dengan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animasi, blok insight strategis dan rekomendasi, blok perbandingan performa model, serta panel tanya-jawab AI Assistant berbasis Gemini API di bagian paling bawah.</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3.10 Wireframe Halaman Generate Insight</w:t>
      </w:r>
    </w:p>
    <w:p>
      <w:pPr>
        <w:pStyle w:val="Heading3"/>
        <w:spacing w:after="150" w:before="250"/>
      </w:pPr>
      <w:r>
        <w:rPr>
          <w:rFonts w:ascii="Times New Roman" w:cs="Times New Roman" w:eastAsia="Times New Roman" w:hAnsi="Times New Roman"/>
          <w:b/>
          <w:bCs/>
          <w:i/>
          <w:iCs/>
          <w:color w:val="000000"/>
          <w:sz w:val="24"/>
          <w:szCs w:val="24"/>
        </w:rPr>
        <w:t xml:space="preserve">3.1.3 Development (Pengembangan)</w:t>
      </w:r>
    </w:p>
    <w:p>
      <w:pPr>
        <w:spacing w:after="200" w:line="360"/>
        <w:jc w:val="both"/>
      </w:pPr>
      <w:r>
        <w:rPr>
          <w:rFonts w:ascii="Times New Roman" w:cs="Times New Roman" w:eastAsia="Times New Roman" w:hAnsi="Times New Roman"/>
          <w:b w:val="false"/>
          <w:bCs w:val="false"/>
          <w:i w:val="false"/>
          <w:iCs w:val="false"/>
          <w:sz w:val="24"/>
          <w:szCs w:val="24"/>
        </w:rPr>
        <w:t xml:space="preserve">Tahap pengembangan merealisasikan rancangan pada Sub-bab 3.1.2 ke dalam kode program, dimulai dari pelatihan model klasifikasi hingga implementasi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dan komponen antarmuka.</w:t>
      </w:r>
    </w:p>
    <w:p>
      <w:pPr>
        <w:spacing w:after="150" w:before="200"/>
      </w:pPr>
      <w:r>
        <w:rPr>
          <w:rFonts w:ascii="Times New Roman" w:cs="Times New Roman" w:eastAsia="Times New Roman" w:hAnsi="Times New Roman"/>
          <w:b/>
          <w:bCs/>
          <w:i/>
          <w:iCs/>
          <w:color w:val="000000"/>
          <w:sz w:val="24"/>
          <w:szCs w:val="24"/>
        </w:rPr>
        <w:t xml:space="preserve">3.1.3.1 Preprocessing Teks</w:t>
      </w:r>
    </w:p>
    <w:p>
      <w:pPr>
        <w:spacing w:after="200" w:line="360"/>
        <w:jc w:val="both"/>
      </w:pPr>
      <w:r>
        <w:rPr>
          <w:rFonts w:ascii="Times New Roman" w:cs="Times New Roman" w:eastAsia="Times New Roman" w:hAnsi="Times New Roman"/>
          <w:b w:val="false"/>
          <w:bCs w:val="false"/>
          <w:i w:val="false"/>
          <w:iCs w:val="false"/>
          <w:sz w:val="24"/>
          <w:szCs w:val="24"/>
        </w:rPr>
        <w:t xml:space="preserve">Implementasi preprocessing dilakukan pada modul preprocessing.py yang membagi empat tahap menjadi empat fungsi terpisah agar dapat diuji dan ditampilkan secara step-by-step kepada pengguna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/preprocessing/detail:</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backend/preprocessing.py</w:t>
      </w:r>
      <w:r>
        <w:rPr>
          <w:rFonts w:ascii="Courier New" w:cs="Courier New" w:eastAsia="Courier New" w:hAnsi="Courier New"/>
          <w:sz w:val="19"/>
          <w:szCs w:val="19"/>
        </w:rPr>
        <w:br/>
        <w:t xml:space="preserve">def step1_lowercase(teks):</w:t>
      </w:r>
      <w:r>
        <w:rPr>
          <w:rFonts w:ascii="Courier New" w:cs="Courier New" w:eastAsia="Courier New" w:hAnsi="Courier New"/>
          <w:sz w:val="19"/>
          <w:szCs w:val="19"/>
        </w:rPr>
        <w:br/>
        <w:t xml:space="preserve">    return teks.lower()</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step2_hapus_karakter(teks):</w:t>
      </w:r>
      <w:r>
        <w:rPr>
          <w:rFonts w:ascii="Courier New" w:cs="Courier New" w:eastAsia="Courier New" w:hAnsi="Courier New"/>
          <w:sz w:val="19"/>
          <w:szCs w:val="19"/>
        </w:rPr>
        <w:br/>
        <w:t xml:space="preserve">    teks = re.sub(r'[^a-zA-Z\s]', ' ', teks)</w:t>
      </w:r>
      <w:r>
        <w:rPr>
          <w:rFonts w:ascii="Courier New" w:cs="Courier New" w:eastAsia="Courier New" w:hAnsi="Courier New"/>
          <w:sz w:val="19"/>
          <w:szCs w:val="19"/>
        </w:rPr>
        <w:br/>
        <w:t xml:space="preserve">    return re.sub(r'\s+', ' ', teks).strip()</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step3_hapus_stopword(teks):</w:t>
      </w:r>
      <w:r>
        <w:rPr>
          <w:rFonts w:ascii="Courier New" w:cs="Courier New" w:eastAsia="Courier New" w:hAnsi="Courier New"/>
          <w:sz w:val="19"/>
          <w:szCs w:val="19"/>
        </w:rPr>
        <w:br/>
        <w:t xml:space="preserve">    stop_factory = StopWordRemoverFactory()</w:t>
      </w:r>
      <w:r>
        <w:rPr>
          <w:rFonts w:ascii="Courier New" w:cs="Courier New" w:eastAsia="Courier New" w:hAnsi="Courier New"/>
          <w:sz w:val="19"/>
          <w:szCs w:val="19"/>
        </w:rPr>
        <w:br/>
        <w:t xml:space="preserve">    stopword = stop_factory.create_stop_word_remover()</w:t>
      </w:r>
      <w:r>
        <w:rPr>
          <w:rFonts w:ascii="Courier New" w:cs="Courier New" w:eastAsia="Courier New" w:hAnsi="Courier New"/>
          <w:sz w:val="19"/>
          <w:szCs w:val="19"/>
        </w:rPr>
        <w:br/>
        <w:t xml:space="preserve">    return stopword.remove(teks)</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def step4_stemming(teks):</w:t>
      </w:r>
      <w:r>
        <w:rPr>
          <w:rFonts w:ascii="Courier New" w:cs="Courier New" w:eastAsia="Courier New" w:hAnsi="Courier New"/>
          <w:sz w:val="19"/>
          <w:szCs w:val="19"/>
        </w:rPr>
        <w:br/>
        <w:t xml:space="preserve">    stem_factory = StemmerFactory()</w:t>
      </w:r>
      <w:r>
        <w:rPr>
          <w:rFonts w:ascii="Courier New" w:cs="Courier New" w:eastAsia="Courier New" w:hAnsi="Courier New"/>
          <w:sz w:val="19"/>
          <w:szCs w:val="19"/>
        </w:rPr>
        <w:br/>
        <w:t xml:space="preserve">    stemmer = stem_factory.create_stemmer()</w:t>
      </w:r>
      <w:r>
        <w:rPr>
          <w:rFonts w:ascii="Courier New" w:cs="Courier New" w:eastAsia="Courier New" w:hAnsi="Courier New"/>
          <w:sz w:val="19"/>
          <w:szCs w:val="19"/>
        </w:rPr>
        <w:br/>
        <w:t xml:space="preserve">    return stemmer.stem(teks)</w:t>
      </w:r>
    </w:p>
    <w:p>
      <w:pPr>
        <w:spacing w:after="300" w:before="100"/>
        <w:jc w:val="center"/>
      </w:pPr>
      <w:r>
        <w:rPr>
          <w:rFonts w:ascii="Times New Roman" w:cs="Times New Roman" w:eastAsia="Times New Roman" w:hAnsi="Times New Roman"/>
          <w:b/>
          <w:bCs/>
          <w:i/>
          <w:iCs/>
          <w:color w:val="000000"/>
          <w:sz w:val="24"/>
          <w:szCs w:val="24"/>
        </w:rPr>
        <w:t xml:space="preserve">Kode 3.3 Empat Fungsi Tahap Preprocessing (preprocessing.py)</w:t>
      </w:r>
    </w:p>
    <w:p>
      <w:pPr>
        <w:spacing w:after="200" w:line="360"/>
        <w:jc w:val="both"/>
      </w:pPr>
      <w:r>
        <w:rPr>
          <w:rFonts w:ascii="Times New Roman" w:cs="Times New Roman" w:eastAsia="Times New Roman" w:hAnsi="Times New Roman"/>
          <w:b w:val="false"/>
          <w:bCs w:val="false"/>
          <w:i w:val="false"/>
          <w:iCs w:val="false"/>
          <w:sz w:val="24"/>
          <w:szCs w:val="24"/>
        </w:rPr>
        <w:t xml:space="preserve">Sebagai ilustrasi hasil eksekusi keempat fungsi di atas terhadap satu contoh nyata, kalimat “Produk bagus banget, pengiriman cepat dan seller ramah!” diproses secara bertahap sebagai berikut: (1)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menghasilkan “produk bagus banget, pengiriman cepat dan seller ramah!”; (2) penghapusan karakter menghasilkan “produk bagus banget pengiriman cepat dan seller ramah”; (3)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menghapus kata “dan” menjadi “produk bagus banget pengiriman cepat seller ramah”; dan (4)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mengubah kata “pengiriman” menjadi “kirim” sehingga hasil akhir menjadi “produk bagus banget kirim cepat seller ramah”. Contoh eksekusi nyata lainnya disajikan lebih lengkap sebagai bagian dari pengujian white box pada Sub-bab 4.3.</w:t>
      </w:r>
    </w:p>
    <w:p>
      <w:pPr>
        <w:spacing w:after="150" w:before="200"/>
      </w:pPr>
      <w:r>
        <w:rPr>
          <w:rFonts w:ascii="Times New Roman" w:cs="Times New Roman" w:eastAsia="Times New Roman" w:hAnsi="Times New Roman"/>
          <w:b/>
          <w:bCs/>
          <w:i/>
          <w:iCs/>
          <w:color w:val="000000"/>
          <w:sz w:val="24"/>
          <w:szCs w:val="24"/>
        </w:rPr>
        <w:t xml:space="preserve">3.1.3.2 Pelatihan Model Klasifikasi</w:t>
      </w:r>
    </w:p>
    <w:p>
      <w:pPr>
        <w:spacing w:after="200" w:line="360"/>
        <w:jc w:val="both"/>
      </w:pPr>
      <w:r>
        <w:rPr>
          <w:rFonts w:ascii="Times New Roman" w:cs="Times New Roman" w:eastAsia="Times New Roman" w:hAnsi="Times New Roman"/>
          <w:b w:val="false"/>
          <w:bCs w:val="false"/>
          <w:i w:val="false"/>
          <w:iCs w:val="false"/>
          <w:sz w:val="24"/>
          <w:szCs w:val="24"/>
        </w:rPr>
        <w:t xml:space="preserve">Pelatihan model dilakukan menggunakan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scikit-learn yang menggabungkan TfidfVectorizer dengan classifier, sehingga proses ekstraksi fitur dan klasifikasi berjalan sebagai satu kesatuan yang dapat disimpan (</w:t>
      </w:r>
      <w:r>
        <w:rPr>
          <w:rFonts w:ascii="Times New Roman" w:cs="Times New Roman" w:eastAsia="Times New Roman" w:hAnsi="Times New Roman"/>
          <w:b w:val="false"/>
          <w:bCs w:val="false"/>
          <w:i/>
          <w:iCs/>
          <w:sz w:val="24"/>
          <w:szCs w:val="24"/>
        </w:rPr>
        <w:t xml:space="preserve">serialization</w:t>
      </w:r>
      <w:r>
        <w:rPr>
          <w:rFonts w:ascii="Times New Roman" w:cs="Times New Roman" w:eastAsia="Times New Roman" w:hAnsi="Times New Roman"/>
          <w:b w:val="false"/>
          <w:bCs w:val="false"/>
          <w:i w:val="false"/>
          <w:iCs w:val="false"/>
          <w:sz w:val="24"/>
          <w:szCs w:val="24"/>
        </w:rPr>
        <w:t xml:space="preserve">) menggunakan joblib. Perlu dicatat bahwa skrip pelatihan tidak disertakan dalam </w:t>
      </w:r>
      <w:r>
        <w:rPr>
          <w:rFonts w:ascii="Times New Roman" w:cs="Times New Roman" w:eastAsia="Times New Roman" w:hAnsi="Times New Roman"/>
          <w:b w:val="false"/>
          <w:bCs w:val="false"/>
          <w:i/>
          <w:iCs/>
          <w:sz w:val="24"/>
          <w:szCs w:val="24"/>
        </w:rPr>
        <w:t xml:space="preserve">repository</w:t>
      </w:r>
      <w:r>
        <w:rPr>
          <w:rFonts w:ascii="Times New Roman" w:cs="Times New Roman" w:eastAsia="Times New Roman" w:hAnsi="Times New Roman"/>
          <w:b w:val="false"/>
          <w:bCs w:val="false"/>
          <w:i w:val="false"/>
          <w:iCs w:val="false"/>
          <w:sz w:val="24"/>
          <w:szCs w:val="24"/>
        </w:rPr>
        <w:t xml:space="preserve"> (hanya artefak hasil pelatihan model_naive_bayes.pkl dan model_svm.pkl yang disimpan), sehingga rekonstruksi kode pada Kode 3.4 berikut disusun berdasarkan pemeriksaan langsung terhadap parameter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yang tersimpan di dalam kedua berkas .pkl tersebut (diverifikasi menggunakan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.get_params()), untuk memastikan kode yang ditampilkan konsisten persis dengan model yang benar-benar digunakan sistem, bukan sekadar dugaan.</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Rekonstruksi pipeline training, diverifikasi dari model_naive_bayes.pkl &amp; model_svm.pkl</w:t>
      </w:r>
      <w:r>
        <w:rPr>
          <w:rFonts w:ascii="Courier New" w:cs="Courier New" w:eastAsia="Courier New" w:hAnsi="Courier New"/>
          <w:sz w:val="19"/>
          <w:szCs w:val="19"/>
        </w:rPr>
        <w:br/>
        <w:t xml:space="preserve"># via pipeline.get_params() -&gt; TfidfVectorizer(max_features=10000, ngram_range=(1,2))</w:t>
      </w:r>
      <w:r>
        <w:rPr>
          <w:rFonts w:ascii="Courier New" w:cs="Courier New" w:eastAsia="Courier New" w:hAnsi="Courier New"/>
          <w:sz w:val="19"/>
          <w:szCs w:val="19"/>
        </w:rPr>
        <w:br/>
        <w:t xml:space="preserve">#                              MultinomialNB(alpha=0.1) / LinearSVC(max_iter=2000, C=1.0)</w:t>
      </w:r>
      <w:r>
        <w:rPr>
          <w:rFonts w:ascii="Courier New" w:cs="Courier New" w:eastAsia="Courier New" w:hAnsi="Courier New"/>
          <w:sz w:val="19"/>
          <w:szCs w:val="19"/>
        </w:rPr>
        <w:br/>
        <w:t xml:space="preserve">from sklearn.pipeline import Pipeline</w:t>
      </w:r>
      <w:r>
        <w:rPr>
          <w:rFonts w:ascii="Courier New" w:cs="Courier New" w:eastAsia="Courier New" w:hAnsi="Courier New"/>
          <w:sz w:val="19"/>
          <w:szCs w:val="19"/>
        </w:rPr>
        <w:br/>
        <w:t xml:space="preserve">from sklearn.feature_extraction.text import TfidfVectorizer</w:t>
      </w:r>
      <w:r>
        <w:rPr>
          <w:rFonts w:ascii="Courier New" w:cs="Courier New" w:eastAsia="Courier New" w:hAnsi="Courier New"/>
          <w:sz w:val="19"/>
          <w:szCs w:val="19"/>
        </w:rPr>
        <w:br/>
        <w:t xml:space="preserve">from sklearn.naive_bayes import MultinomialNB</w:t>
      </w:r>
      <w:r>
        <w:rPr>
          <w:rFonts w:ascii="Courier New" w:cs="Courier New" w:eastAsia="Courier New" w:hAnsi="Courier New"/>
          <w:sz w:val="19"/>
          <w:szCs w:val="19"/>
        </w:rPr>
        <w:br/>
        <w:t xml:space="preserve">from sklearn.svm import LinearSVC</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pipeline_nb = Pipeline([</w:t>
      </w:r>
      <w:r>
        <w:rPr>
          <w:rFonts w:ascii="Courier New" w:cs="Courier New" w:eastAsia="Courier New" w:hAnsi="Courier New"/>
          <w:sz w:val="19"/>
          <w:szCs w:val="19"/>
        </w:rPr>
        <w:br/>
        <w:t xml:space="preserve">    ('tfidf', TfidfVectorizer(max_features=10000, ngram_range=(1,2))),</w:t>
      </w:r>
      <w:r>
        <w:rPr>
          <w:rFonts w:ascii="Courier New" w:cs="Courier New" w:eastAsia="Courier New" w:hAnsi="Courier New"/>
          <w:sz w:val="19"/>
          <w:szCs w:val="19"/>
        </w:rPr>
        <w:br/>
        <w:t xml:space="preserve">    ('clf', MultinomialNB(alpha=0.1)),</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pipeline_svm = Pipeline([</w:t>
      </w:r>
      <w:r>
        <w:rPr>
          <w:rFonts w:ascii="Courier New" w:cs="Courier New" w:eastAsia="Courier New" w:hAnsi="Courier New"/>
          <w:sz w:val="19"/>
          <w:szCs w:val="19"/>
        </w:rPr>
        <w:br/>
        <w:t xml:space="preserve">    ('tfidf', TfidfVectorizer(max_features=10000, ngram_range=(1,2))),</w:t>
      </w:r>
      <w:r>
        <w:rPr>
          <w:rFonts w:ascii="Courier New" w:cs="Courier New" w:eastAsia="Courier New" w:hAnsi="Courier New"/>
          <w:sz w:val="19"/>
          <w:szCs w:val="19"/>
        </w:rPr>
        <w:br/>
        <w:t xml:space="preserve">    ('clf', LinearSVC(max_iter=2000, C=1.0)),</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pipeline_nb.fit(X_train, y_train)</w:t>
      </w:r>
      <w:r>
        <w:rPr>
          <w:rFonts w:ascii="Courier New" w:cs="Courier New" w:eastAsia="Courier New" w:hAnsi="Courier New"/>
          <w:sz w:val="19"/>
          <w:szCs w:val="19"/>
        </w:rPr>
        <w:br/>
        <w:t xml:space="preserve">pipeline_svm.fit(X_train, y_train)</w:t>
      </w:r>
      <w:r>
        <w:rPr>
          <w:rFonts w:ascii="Courier New" w:cs="Courier New" w:eastAsia="Courier New" w:hAnsi="Courier New"/>
          <w:sz w:val="19"/>
          <w:szCs w:val="19"/>
        </w:rPr>
        <w:br/>
        <w:t xml:space="preserve">joblib.dump(pipeline_nb, 'model_naive_bayes.pkl')</w:t>
      </w:r>
      <w:r>
        <w:rPr>
          <w:rFonts w:ascii="Courier New" w:cs="Courier New" w:eastAsia="Courier New" w:hAnsi="Courier New"/>
          <w:sz w:val="19"/>
          <w:szCs w:val="19"/>
        </w:rPr>
        <w:br/>
        <w:t xml:space="preserve">joblib.dump(pipeline_svm, 'model_svm.pkl')</w:t>
      </w:r>
    </w:p>
    <w:p>
      <w:pPr>
        <w:spacing w:after="300" w:before="100"/>
        <w:jc w:val="center"/>
      </w:pPr>
      <w:r>
        <w:rPr>
          <w:rFonts w:ascii="Times New Roman" w:cs="Times New Roman" w:eastAsia="Times New Roman" w:hAnsi="Times New Roman"/>
          <w:b/>
          <w:bCs/>
          <w:i/>
          <w:iCs/>
          <w:color w:val="000000"/>
          <w:sz w:val="24"/>
          <w:szCs w:val="24"/>
        </w:rPr>
        <w:t xml:space="preserve">Kode 3.4 Pipeline Pelatihan Model Naive Bayes dan SVM (direkonstruksi &amp; diverifikasi dari model.pkl)</w:t>
      </w:r>
    </w:p>
    <w:p>
      <w:pPr>
        <w:spacing w:after="150" w:before="200"/>
      </w:pPr>
      <w:r>
        <w:rPr>
          <w:rFonts w:ascii="Times New Roman" w:cs="Times New Roman" w:eastAsia="Times New Roman" w:hAnsi="Times New Roman"/>
          <w:b/>
          <w:bCs/>
          <w:i/>
          <w:iCs/>
          <w:color w:val="000000"/>
          <w:sz w:val="24"/>
          <w:szCs w:val="24"/>
        </w:rPr>
        <w:t xml:space="preserve">3.1.3.3 Implementasi Endpoint Prediksi</w:t>
      </w:r>
    </w:p>
    <w:p>
      <w:pPr>
        <w:spacing w:after="200" w:line="360"/>
        <w:jc w:val="both"/>
      </w:pP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pada main.py memuat kembali model yang telah disimpan (loading), menjalankan preprocessing pada teks masukan, kemudian mengembalikan label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yang dihitung dari decision_function (untuk SVM) atau predict_proba (untuk Naive Bayes):</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 backend/main.py</w:t>
      </w:r>
      <w:r>
        <w:rPr>
          <w:rFonts w:ascii="Courier New" w:cs="Courier New" w:eastAsia="Courier New" w:hAnsi="Courier New"/>
          <w:sz w:val="19"/>
          <w:szCs w:val="19"/>
        </w:rPr>
        <w:br/>
        <w:t xml:space="preserve">model_nb  = joblib.load('model_naive_bayes.pkl')</w:t>
      </w:r>
      <w:r>
        <w:rPr>
          <w:rFonts w:ascii="Courier New" w:cs="Courier New" w:eastAsia="Courier New" w:hAnsi="Courier New"/>
          <w:sz w:val="19"/>
          <w:szCs w:val="19"/>
        </w:rPr>
        <w:br/>
        <w:t xml:space="preserve">model_svm = joblib.load('model_svm.pkl')</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@app.post('/prediksi')</w:t>
      </w:r>
      <w:r>
        <w:rPr>
          <w:rFonts w:ascii="Courier New" w:cs="Courier New" w:eastAsia="Courier New" w:hAnsi="Courier New"/>
          <w:sz w:val="19"/>
          <w:szCs w:val="19"/>
        </w:rPr>
        <w:br/>
        <w:t xml:space="preserve">def prediksi_sentimen(data: TeksInput):</w:t>
      </w:r>
      <w:r>
        <w:rPr>
          <w:rFonts w:ascii="Courier New" w:cs="Courier New" w:eastAsia="Courier New" w:hAnsi="Courier New"/>
          <w:sz w:val="19"/>
          <w:szCs w:val="19"/>
        </w:rPr>
        <w:br/>
        <w:t xml:space="preserve">    teks_bersih = preprocess_lengkap(data.teks)</w:t>
      </w:r>
      <w:r>
        <w:rPr>
          <w:rFonts w:ascii="Courier New" w:cs="Courier New" w:eastAsia="Courier New" w:hAnsi="Courier New"/>
          <w:sz w:val="19"/>
          <w:szCs w:val="19"/>
        </w:rPr>
        <w:br/>
        <w:t xml:space="preserve">    model = model_svm if data.model == 'svm' else model_nb</w:t>
      </w:r>
      <w:r>
        <w:rPr>
          <w:rFonts w:ascii="Courier New" w:cs="Courier New" w:eastAsia="Courier New" w:hAnsi="Courier New"/>
          <w:sz w:val="19"/>
          <w:szCs w:val="19"/>
        </w:rPr>
        <w:br/>
        <w:t xml:space="preserve">    label = model.predict([teks_bersih])[0]</w:t>
      </w:r>
      <w:r>
        <w:rPr>
          <w:rFonts w:ascii="Courier New" w:cs="Courier New" w:eastAsia="Courier New" w:hAnsi="Courier New"/>
          <w:sz w:val="19"/>
          <w:szCs w:val="19"/>
        </w:rPr>
        <w:br/>
        <w:t xml:space="preserve">    confidence = hitung_confidence(model, teks_bersih)</w:t>
      </w:r>
      <w:r>
        <w:rPr>
          <w:rFonts w:ascii="Courier New" w:cs="Courier New" w:eastAsia="Courier New" w:hAnsi="Courier New"/>
          <w:sz w:val="19"/>
          <w:szCs w:val="19"/>
        </w:rPr>
        <w:br/>
        <w:t xml:space="preserve">    simpan_riwayat(data.teks, label, confidence, data.model)</w:t>
      </w:r>
      <w:r>
        <w:rPr>
          <w:rFonts w:ascii="Courier New" w:cs="Courier New" w:eastAsia="Courier New" w:hAnsi="Courier New"/>
          <w:sz w:val="19"/>
          <w:szCs w:val="19"/>
        </w:rPr>
        <w:br/>
        <w:t xml:space="preserve">    return {'label': label, 'confidence': confidence}</w:t>
      </w:r>
    </w:p>
    <w:p>
      <w:pPr>
        <w:spacing w:after="300" w:before="100"/>
        <w:jc w:val="center"/>
      </w:pPr>
      <w:r>
        <w:rPr>
          <w:rFonts w:ascii="Times New Roman" w:cs="Times New Roman" w:eastAsia="Times New Roman" w:hAnsi="Times New Roman"/>
          <w:b/>
          <w:bCs/>
          <w:i/>
          <w:iCs/>
          <w:color w:val="000000"/>
          <w:sz w:val="24"/>
          <w:szCs w:val="24"/>
        </w:rPr>
        <w:t xml:space="preserve">Kode 3.5 Implementasi Endpoint /prediksi (main.py)</w:t>
      </w:r>
    </w:p>
    <w:p>
      <w:pPr>
        <w:pStyle w:val="Heading3"/>
        <w:spacing w:after="150" w:before="250"/>
      </w:pPr>
      <w:r>
        <w:rPr>
          <w:rFonts w:ascii="Times New Roman" w:cs="Times New Roman" w:eastAsia="Times New Roman" w:hAnsi="Times New Roman"/>
          <w:b/>
          <w:bCs/>
          <w:i/>
          <w:iCs/>
          <w:color w:val="000000"/>
          <w:sz w:val="24"/>
          <w:szCs w:val="24"/>
        </w:rPr>
        <w:t xml:space="preserve">3.1.4 Implementation (Implementasi)</w:t>
      </w:r>
    </w:p>
    <w:p>
      <w:pPr>
        <w:spacing w:after="200" w:line="360"/>
        <w:jc w:val="both"/>
      </w:pPr>
      <w:r>
        <w:rPr>
          <w:rFonts w:ascii="Times New Roman" w:cs="Times New Roman" w:eastAsia="Times New Roman" w:hAnsi="Times New Roman"/>
          <w:b w:val="false"/>
          <w:bCs w:val="false"/>
          <w:i w:val="false"/>
          <w:iCs w:val="false"/>
          <w:sz w:val="24"/>
          <w:szCs w:val="24"/>
        </w:rPr>
        <w:t xml:space="preserve">Tahap implementasi menjalankan sistem secara terintegrasi pada lingkungan lokal.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dijalankan menggunakan perintah `uvicorn main:app --reload --port 8000`, sedangkan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dijalankan menggunakan perintah `npm run dev` pada port 3000. Kedua layanan berkomunikasi melalui HTTP dengan CORS yang telah dikonfigurasi pada FastAPI agar permintaan dari domain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dapat diterima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Pada tahap ini seluruh fitur yang telah dirancang pada Sub-bab 3.1.2, mulai dari analisis sentimen, unggah CSV, hingga halaman Generate Insight, dijalankan dan diamati kesesuaiannya dengan rancangan sebelum masuk ke tahap evaluasi.</w:t>
      </w:r>
    </w:p>
    <w:p>
      <w:pPr>
        <w:pStyle w:val="Heading3"/>
        <w:spacing w:after="150" w:before="250"/>
      </w:pPr>
      <w:r>
        <w:rPr>
          <w:rFonts w:ascii="Times New Roman" w:cs="Times New Roman" w:eastAsia="Times New Roman" w:hAnsi="Times New Roman"/>
          <w:b/>
          <w:bCs/>
          <w:i/>
          <w:iCs/>
          <w:color w:val="000000"/>
          <w:sz w:val="24"/>
          <w:szCs w:val="24"/>
        </w:rPr>
        <w:t xml:space="preserve">3.1.5 Evaluation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Tahap evaluasi terdiri atas dua bagian yang dibahas secara menyeluruh pada Bab IV: evaluasi performa model klasifikasi menggunakan data uji (test set)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berdasarkan metrik pada Sub-bab 2.2.10, dan evaluasi fungsional sistem menggunakan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dan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Kedua evaluasi ini dilakukan untuk memastikan sistem tidak hanya berjalan secara fungsional, tetapi juga menghasilkan klasifikasi yang akurat dan dapat dipertanggungjawabkan secara ilmiah.</w:t>
      </w:r>
    </w:p>
    <w:p>
      <w:pPr>
        <w:pStyle w:val="Heading2"/>
        <w:spacing w:after="200" w:before="300"/>
      </w:pPr>
      <w:r>
        <w:rPr>
          <w:rFonts w:ascii="Times New Roman" w:cs="Times New Roman" w:eastAsia="Times New Roman" w:hAnsi="Times New Roman"/>
          <w:b/>
          <w:bCs/>
          <w:color w:val="000000"/>
          <w:sz w:val="26"/>
          <w:szCs w:val="26"/>
        </w:rPr>
        <w:t xml:space="preserve">3.2 Waktu dan Tempat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dilaksanakan secara mandiri pada lingkungan pengembangan lokal milik peneliti, sebagai bagian dari penyusunan skripsi Program Studi Teknik Informatika, Universitas Cendekia Abditama.</w:t>
      </w:r>
    </w:p>
    <w:p>
      <w:r>
        <w:br w:type="page"/>
      </w:r>
    </w:p>
    <w:p>
      <w:pPr>
        <w:pStyle w:val="Heading1"/>
        <w:spacing w:after="100"/>
        <w:jc w:val="center"/>
      </w:pPr>
      <w:r>
        <w:rPr>
          <w:rFonts w:ascii="Times New Roman" w:cs="Times New Roman" w:eastAsia="Times New Roman" w:hAnsi="Times New Roman"/>
          <w:b/>
          <w:bCs/>
          <w:color w:val="000000"/>
          <w:sz w:val="28"/>
          <w:szCs w:val="28"/>
        </w:rPr>
        <w:t xml:space="preserve">BAB IV</w:t>
      </w:r>
    </w:p>
    <w:p>
      <w:pPr>
        <w:spacing w:after="400"/>
        <w:jc w:val="center"/>
      </w:pPr>
      <w:r>
        <w:rPr>
          <w:rFonts w:ascii="Times New Roman" w:cs="Times New Roman" w:eastAsia="Times New Roman" w:hAnsi="Times New Roman"/>
          <w:b/>
          <w:bCs/>
          <w:color w:val="000000"/>
          <w:sz w:val="28"/>
          <w:szCs w:val="28"/>
        </w:rPr>
        <w:t xml:space="preserve">HASIL DAN PEMBAHASAN</w:t>
      </w:r>
    </w:p>
    <w:p>
      <w:pPr>
        <w:pStyle w:val="Heading2"/>
        <w:spacing w:after="200" w:before="300"/>
      </w:pPr>
      <w:r>
        <w:rPr>
          <w:rFonts w:ascii="Times New Roman" w:cs="Times New Roman" w:eastAsia="Times New Roman" w:hAnsi="Times New Roman"/>
          <w:b/>
          <w:bCs/>
          <w:color w:val="000000"/>
          <w:sz w:val="26"/>
          <w:szCs w:val="26"/>
        </w:rPr>
        <w:t xml:space="preserve">4.1 Desain Pengujian Sistem</w:t>
      </w:r>
    </w:p>
    <w:p>
      <w:pPr>
        <w:spacing w:after="200" w:line="360"/>
        <w:jc w:val="both"/>
      </w:pPr>
      <w:r>
        <w:rPr>
          <w:rFonts w:ascii="Times New Roman" w:cs="Times New Roman" w:eastAsia="Times New Roman" w:hAnsi="Times New Roman"/>
          <w:b w:val="false"/>
          <w:bCs w:val="false"/>
          <w:i w:val="false"/>
          <w:iCs w:val="false"/>
          <w:sz w:val="24"/>
          <w:szCs w:val="24"/>
        </w:rPr>
        <w:t xml:space="preserve">Bab ini menyajikan hasil implementasi sistem SentimenAI sebagaimana dirancang pada Bab III, beserta pembahasan atas seluruh pengujian yang dilakukan. Berbeda dari pengujian sistem berbasis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pada umumnya yang sering kali hanya mengandalkan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penelitian ini menerapkan empat lapis pengujian yang saling melengkapi: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untuk memverifikasi fungsionalitas dari sudut pandang pengguna,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untuk memverifikasi kebenaran logika internal tahap preprocessing,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untuk menguji stabilitas dan konsistensi performa model, serta pengujian integrasi untuk memverifikasi komunikasi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Keempat lapis pengujian ini dipilih agar kesimpulan pada Bab V benar-benar didukung bukti yang kredibel, bukan sekadar klaim bahwa 'sistem berjalan dengan baik'.</w:t>
      </w:r>
    </w:p>
    <w:p>
      <w:pPr>
        <w:pStyle w:val="Heading2"/>
        <w:spacing w:after="200" w:before="300"/>
      </w:pPr>
      <w:r>
        <w:rPr>
          <w:rFonts w:ascii="Times New Roman" w:cs="Times New Roman" w:eastAsia="Times New Roman" w:hAnsi="Times New Roman"/>
          <w:b/>
          <w:bCs/>
          <w:color w:val="000000"/>
          <w:sz w:val="26"/>
          <w:szCs w:val="26"/>
        </w:rPr>
        <w:t xml:space="preserve">4.2 Lingkungan Pengujian</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dilakukan pada lingkungan lokal dengan spesifikasi: sistem operasi Windows 11,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3.12 dengan FastAPI 0.109.0 dan Uvicorn (port 8000),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14.2.35 dengan Node.js v24.12.0 (port 3000), model klasifikasi Multinomial Naive Bayes dan LinearSVC, serta basis data SQLite. Proses build produksi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(`npm run build`) turut diuji dan berhasil diselesaikan tanpa galat yang menghambat proses kompilasi.</w:t>
      </w:r>
    </w:p>
    <w:p>
      <w:pPr>
        <w:pStyle w:val="Heading2"/>
        <w:spacing w:after="200" w:before="300"/>
      </w:pPr>
      <w:r>
        <w:rPr>
          <w:rFonts w:ascii="Times New Roman" w:cs="Times New Roman" w:eastAsia="Times New Roman" w:hAnsi="Times New Roman"/>
          <w:b/>
          <w:bCs/>
          <w:color w:val="000000"/>
          <w:sz w:val="26"/>
          <w:szCs w:val="26"/>
        </w:rPr>
        <w:t xml:space="preserve">4.3 Implementasi Antarmuka Sistem</w:t>
      </w:r>
    </w:p>
    <w:p>
      <w:pPr>
        <w:spacing w:after="200" w:line="360"/>
        <w:jc w:val="both"/>
      </w:pPr>
      <w:r>
        <w:rPr>
          <w:rFonts w:ascii="Times New Roman" w:cs="Times New Roman" w:eastAsia="Times New Roman" w:hAnsi="Times New Roman"/>
          <w:b w:val="false"/>
          <w:bCs w:val="false"/>
          <w:i w:val="false"/>
          <w:iCs w:val="false"/>
          <w:sz w:val="24"/>
          <w:szCs w:val="24"/>
        </w:rPr>
        <w:t xml:space="preserve">Sebelum masuk ke tahap pengujian, bagian ini mendokumentasikan hasil development antarmuka yang telah direalisasikan berdasarkan rancangan wireframe pada Sub-bab 3.1.2.6. Setiap tampilan berikut merupakan kelanjutan langsung dari sub-bab wireframe dengan nomor yang bersesuaian (Gambar 3.6 hingga Gambar 3.10), sehingga pembaca dapat membandingkan langsung antara rancangan awal dan hasil implementasi akhir. Perlu dicatat bahwa tangkapan layar pada sub-bab ini merupakan rekonstruksi tampilan berdasarkan spesifikasi desain yang telah diimplementasikan pada kode program (Sub-bab 3.1.3), disajikan dalam format dokumentasi yang konsisten dengan palet warna dan tata letak komponen aktual pada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w:t>
      </w:r>
    </w:p>
    <w:p>
      <w:pPr>
        <w:spacing w:after="150" w:before="200"/>
      </w:pPr>
      <w:r>
        <w:rPr>
          <w:rFonts w:ascii="Times New Roman" w:cs="Times New Roman" w:eastAsia="Times New Roman" w:hAnsi="Times New Roman"/>
          <w:b/>
          <w:bCs/>
          <w:i/>
          <w:iCs/>
          <w:color w:val="000000"/>
          <w:sz w:val="24"/>
          <w:szCs w:val="24"/>
        </w:rPr>
        <w:t xml:space="preserve">4.3.1 Implementasi Tab Analisis</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Analisis merealisasikan rancangan pada Gambar 3.6, dengan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kontrol pemilihan mode model, panel preprocessing step-by-step, hasil prediksi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dan visualisasi pie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distribusi sentimen yang telah aktif menggunakan data dari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dan /prediksi/dual.</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4.1 Implementasi Tab Analisis</w:t>
      </w:r>
    </w:p>
    <w:p>
      <w:pPr>
        <w:spacing w:after="150" w:before="200"/>
      </w:pPr>
      <w:r>
        <w:rPr>
          <w:rFonts w:ascii="Times New Roman" w:cs="Times New Roman" w:eastAsia="Times New Roman" w:hAnsi="Times New Roman"/>
          <w:b/>
          <w:bCs/>
          <w:i/>
          <w:iCs/>
          <w:color w:val="000000"/>
          <w:sz w:val="24"/>
          <w:szCs w:val="24"/>
        </w:rPr>
        <w:t xml:space="preserve">4.3.2 Implementasi Tab Dataset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merealisasikan rancangan pada Gambar 3.7, menampilkan statistik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/info dan sampel ulasan berlabel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/sampel.</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4.2 Implementasi Tab Dataset</w:t>
      </w:r>
    </w:p>
    <w:p>
      <w:pPr>
        <w:spacing w:after="150" w:before="200"/>
      </w:pPr>
      <w:r>
        <w:rPr>
          <w:rFonts w:ascii="Times New Roman" w:cs="Times New Roman" w:eastAsia="Times New Roman" w:hAnsi="Times New Roman"/>
          <w:b/>
          <w:bCs/>
          <w:i/>
          <w:iCs/>
          <w:color w:val="000000"/>
          <w:sz w:val="24"/>
          <w:szCs w:val="24"/>
        </w:rPr>
        <w:t xml:space="preserve">4.3.3 Implementasi Tab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Evaluasi merealisasikan rancangan pada Gambar 3.8, menampilkan bar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perbandingan performa Naive Bayes dan SVM beserta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metrik evaluasi yang diambil dari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/evaluasi.</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4.3 Implementasi Tab Evaluasi</w:t>
      </w:r>
    </w:p>
    <w:p>
      <w:pPr>
        <w:spacing w:after="150" w:before="200"/>
      </w:pPr>
      <w:r>
        <w:rPr>
          <w:rFonts w:ascii="Times New Roman" w:cs="Times New Roman" w:eastAsia="Times New Roman" w:hAnsi="Times New Roman"/>
          <w:b/>
          <w:bCs/>
          <w:i/>
          <w:iCs/>
          <w:color w:val="000000"/>
          <w:sz w:val="24"/>
          <w:szCs w:val="24"/>
        </w:rPr>
        <w:t xml:space="preserve">4.3.4 Implementasi Tab Riwayat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Riwayat merealisasikan rancangan pada Gambar 3.9, menampilkan tabel riwayat analisis dari basis data SQLite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 lengkap dengan kontrol penghapusan riwayat yang terhubung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/riwayat/hapus.</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4.4 Implementasi Tab Riwayat</w:t>
      </w:r>
    </w:p>
    <w:p>
      <w:pPr>
        <w:spacing w:after="150" w:before="200"/>
      </w:pPr>
      <w:r>
        <w:rPr>
          <w:rFonts w:ascii="Times New Roman" w:cs="Times New Roman" w:eastAsia="Times New Roman" w:hAnsi="Times New Roman"/>
          <w:b/>
          <w:bCs/>
          <w:i/>
          <w:iCs/>
          <w:color w:val="000000"/>
          <w:sz w:val="24"/>
          <w:szCs w:val="24"/>
        </w:rPr>
        <w:t xml:space="preserve">4.3.5 Implementasi Halaman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halaman Generate Insight merealisasikan rancangan pada Gambar 3.10 dengan tema dark mode cinematic, mencakup </w:t>
      </w:r>
      <w:r>
        <w:rPr>
          <w:rFonts w:ascii="Times New Roman" w:cs="Times New Roman" w:eastAsia="Times New Roman" w:hAnsi="Times New Roman"/>
          <w:b w:val="false"/>
          <w:bCs w:val="false"/>
          <w:i/>
          <w:iCs/>
          <w:sz w:val="24"/>
          <w:szCs w:val="24"/>
        </w:rPr>
        <w:t xml:space="preserve">hero</w:t>
      </w:r>
      <w:r>
        <w:rPr>
          <w:rFonts w:ascii="Times New Roman" w:cs="Times New Roman" w:eastAsia="Times New Roman" w:hAnsi="Times New Roman"/>
          <w:b w:val="false"/>
          <w:bCs w:val="false"/>
          <w:i w:val="false"/>
          <w:iCs w:val="false"/>
          <w:sz w:val="24"/>
          <w:szCs w:val="24"/>
        </w:rPr>
        <w:t xml:space="preserve"> section status kesehatan sentimen, distribusi sentimen dengan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animasi, insight strategis, perbandingan performa model, dan panel tanya-jawab AI Assistant yang terhubung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/ai/insight-chat.</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4.5 Implementasi Halaman Generate Insight</w:t>
      </w:r>
    </w:p>
    <w:p>
      <w:pPr>
        <w:pStyle w:val="Heading2"/>
        <w:spacing w:after="200" w:before="300"/>
      </w:pPr>
      <w:r>
        <w:rPr>
          <w:rFonts w:ascii="Times New Roman" w:cs="Times New Roman" w:eastAsia="Times New Roman" w:hAnsi="Times New Roman"/>
          <w:b/>
          <w:bCs/>
          <w:color w:val="000000"/>
          <w:sz w:val="26"/>
          <w:szCs w:val="26"/>
        </w:rPr>
        <w:t xml:space="preserve">4.4 Pengujian Fungsional (Black Box Testing)</w:t>
      </w:r>
    </w:p>
    <w:p>
      <w:pPr>
        <w:spacing w:after="200" w:line="360"/>
        <w:jc w:val="both"/>
      </w:pP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dilakukan dengan memperlakukan sistem sebagai satu kesatuan yang diuji dari hubungan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output</w:t>
      </w:r>
      <w:r>
        <w:rPr>
          <w:rFonts w:ascii="Times New Roman" w:cs="Times New Roman" w:eastAsia="Times New Roman" w:hAnsi="Times New Roman"/>
          <w:b w:val="false"/>
          <w:bCs w:val="false"/>
          <w:i w:val="false"/>
          <w:iCs w:val="false"/>
          <w:sz w:val="24"/>
          <w:szCs w:val="24"/>
        </w:rPr>
        <w:t xml:space="preserve"> tanpa memeriksa struktur kode, guna memverifikasi bahwa sistem memenuhi kebutuhan fungsional yang dirumuskan pada Sub-bab 3.1.1. Tabel 4.1 menyajikan sepuluh skenario pengujian yang dilakukan.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2400"/>
        <w:gridCol w:w="2100"/>
        <w:gridCol w:w="9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Skenario Pengujian</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 Masukan</w:t>
            </w:r>
          </w:p>
        </w:tc>
        <w:tc>
          <w:tcPr>
            <w:tcW w:type="dxa" w:w="2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yang Diharapkan</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Aktual</w:t>
            </w:r>
          </w:p>
        </w:tc>
        <w:tc>
          <w:tcPr>
            <w:tcW w:type="dxa" w:w="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Prediksi ulasan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ini sangat bagus dan pelayanan sangat cepat”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Positif + confidence score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Positif, confidence 96,2% (SVM)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Prediksi ulasan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“pelayanan buruk dan kualitas produk sangat mengecewakan”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Negatif + confidence score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Negatif, confidence 94,8% (SVM)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 dual model (NB vs SVM)</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Ulasan sama diproses kedua model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Kedua label &amp; confidence tampil berdampingan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Kedua hasil tampil konsisten dengan Tabel 4.6</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Unggah CSV batch</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Berkas CSV berisi 25 baris ulasan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baris diproses &amp; hasil per baris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 baris terproses tanpa galat</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Input ulasan kosong</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Field teks dikosongkan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Sistem menolak &amp; tampilkan pesan validasi</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Pesan “teks tidak boleh kosong” tampil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Akses dashboard</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Membuka localhost:3000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Statistik, distribusi, ringkasan model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komponen tampil sesuai data SQLite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Akses halaman Generate Insight</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Membuka localhost:3000/insight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 kesehatan, rekomendasi, panel AI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komponen tampil lengkap</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Assistant (koneksi tersedia)</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“Berikan strategi menurunkan ulasan negatif”</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naratif berbasis konteks data</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relevan diterima dari /ai/insight-chat</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Assistant (koneksi Gemini terputus)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Pertanyaan diajukan saat Gemini API tidak dapat diakses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fallback berbasis data lokal tetap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Fallback berhasil, tidak ada kegagalan sistem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Hapus riwayat</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Menekan tombol Hapus Semua Riwayat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SQLite terhapus, statistik menjadi nol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Riwayat terhapus, statistik ter-update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bl>
    <w:p>
      <w:pPr>
        <w:spacing w:after="300" w:before="100"/>
        <w:jc w:val="center"/>
      </w:pPr>
      <w:r>
        <w:rPr>
          <w:rFonts w:ascii="Times New Roman" w:cs="Times New Roman" w:eastAsia="Times New Roman" w:hAnsi="Times New Roman"/>
          <w:b/>
          <w:bCs/>
          <w:i/>
          <w:iCs/>
          <w:color w:val="000000"/>
          <w:sz w:val="24"/>
          <w:szCs w:val="24"/>
        </w:rPr>
        <w:t xml:space="preserve">Tabel 4.1 Hasil Black Box Testing</w:t>
      </w:r>
    </w:p>
    <w:p>
      <w:pPr>
        <w:spacing w:after="200" w:line="360"/>
        <w:jc w:val="both"/>
      </w:pPr>
      <w:r>
        <w:rPr>
          <w:rFonts w:ascii="Times New Roman" w:cs="Times New Roman" w:eastAsia="Times New Roman" w:hAnsi="Times New Roman"/>
          <w:b w:val="false"/>
          <w:bCs w:val="false"/>
          <w:i w:val="false"/>
          <w:iCs w:val="false"/>
          <w:sz w:val="24"/>
          <w:szCs w:val="24"/>
        </w:rPr>
        <w:t xml:space="preserve">Seluruh sepuluh skenario menghasilkan status Valid. Skenario nomor 5 dan 9 secara khusus menguji kondisi tepi (</w:t>
      </w:r>
      <w:r>
        <w:rPr>
          <w:rFonts w:ascii="Times New Roman" w:cs="Times New Roman" w:eastAsia="Times New Roman" w:hAnsi="Times New Roman"/>
          <w:b w:val="false"/>
          <w:bCs w:val="false"/>
          <w:i/>
          <w:iCs/>
          <w:sz w:val="24"/>
          <w:szCs w:val="24"/>
        </w:rPr>
        <w:t xml:space="preserve">edge case</w:t>
      </w:r>
      <w:r>
        <w:rPr>
          <w:rFonts w:ascii="Times New Roman" w:cs="Times New Roman" w:eastAsia="Times New Roman" w:hAnsi="Times New Roman"/>
          <w:b w:val="false"/>
          <w:bCs w:val="false"/>
          <w:i w:val="false"/>
          <w:iCs w:val="false"/>
          <w:sz w:val="24"/>
          <w:szCs w:val="24"/>
        </w:rPr>
        <w:t xml:space="preserve">) untuk membuktikan ketahanan sistem, bukan hanya jalur normal (</w:t>
      </w:r>
      <w:r>
        <w:rPr>
          <w:rFonts w:ascii="Times New Roman" w:cs="Times New Roman" w:eastAsia="Times New Roman" w:hAnsi="Times New Roman"/>
          <w:b w:val="false"/>
          <w:bCs w:val="false"/>
          <w:i/>
          <w:iCs/>
          <w:sz w:val="24"/>
          <w:szCs w:val="24"/>
        </w:rPr>
        <w:t xml:space="preserve">happy path</w:t>
      </w:r>
      <w:r>
        <w:rPr>
          <w:rFonts w:ascii="Times New Roman" w:cs="Times New Roman" w:eastAsia="Times New Roman" w:hAnsi="Times New Roman"/>
          <w:b w:val="false"/>
          <w:bCs w:val="false"/>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4.5 Pengujian Boundary dan Invalid Input</w:t>
      </w:r>
    </w:p>
    <w:p>
      <w:pPr>
        <w:spacing w:after="200" w:line="360"/>
        <w:jc w:val="both"/>
      </w:pPr>
      <w:r>
        <w:rPr>
          <w:rFonts w:ascii="Times New Roman" w:cs="Times New Roman" w:eastAsia="Times New Roman" w:hAnsi="Times New Roman"/>
          <w:b w:val="false"/>
          <w:bCs w:val="false"/>
          <w:i w:val="false"/>
          <w:iCs w:val="false"/>
          <w:sz w:val="24"/>
          <w:szCs w:val="24"/>
        </w:rPr>
        <w:t xml:space="preserve">Sepuluh skenario pada Tabel 4.1 menguji jalur fungsional utama sistem (</w:t>
      </w:r>
      <w:r>
        <w:rPr>
          <w:rFonts w:ascii="Times New Roman" w:cs="Times New Roman" w:eastAsia="Times New Roman" w:hAnsi="Times New Roman"/>
          <w:b w:val="false"/>
          <w:bCs w:val="false"/>
          <w:i/>
          <w:iCs/>
          <w:sz w:val="24"/>
          <w:szCs w:val="24"/>
        </w:rPr>
        <w:t xml:space="preserve">happy path</w:t>
      </w:r>
      <w:r>
        <w:rPr>
          <w:rFonts w:ascii="Times New Roman" w:cs="Times New Roman" w:eastAsia="Times New Roman" w:hAnsi="Times New Roman"/>
          <w:b w:val="false"/>
          <w:bCs w:val="false"/>
          <w:i w:val="false"/>
          <w:iCs w:val="false"/>
          <w:sz w:val="24"/>
          <w:szCs w:val="24"/>
        </w:rPr>
        <w:t xml:space="preserve"> serta dua kondisi tepi). Untuk memperdalam cakupan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sebagaimana disarankan pada audit metodologi, dilakukan pengujian tambahan secara langsung terhadap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yang sedang berjalan (running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menggunakan sembilan kasus batas (boundary) dan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tidak valid yang tidak lazim dicoba pengguna pada kondisi normal, namun berpotensi muncul pada penggunaan nyata. Tabel 4.2 menyajikan hasil eksekusi aktual terhadap kesembilan kasus tersebut.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600"/>
        <w:gridCol w:w="1200"/>
        <w:gridCol w:w="3300"/>
      </w:tblGrid>
      <w:tr>
        <w:trPr>
          <w:tblHeader/>
        </w:trPr>
        <w:tc>
          <w:tcPr>
            <w:tcW w:type="dxa" w:w="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Kasus Uji</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Status HTTP</w:t>
            </w:r>
          </w:p>
        </w:tc>
        <w:tc>
          <w:tcPr>
            <w:tcW w:type="dxa" w:w="3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Perilaku Aktual</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 kosong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dengan pesan “teks tidak boleh kosong” (sesuai desain)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spasi</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dengan pesan yang sama (validasi whitespace berfungsi)</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angka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"123456"</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Diterima; teks bersih menjadi kosong pasca-preprocessing, namun sistem tetap mengembalikan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simbol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Sama seperti kasus 3: teks bersih kosong, tetap diberi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emoji</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Sama seperti kasus 3 dan 4</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Satu huruf</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bersih kosong (tersaring step2), tetap diberi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sangat panjang (±500 kata, repetitif)</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“bagus sekali produk ini” x100</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Diproses tanpa galat maupun timeout, label “positif” dikembalikan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berbahasa Inggris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"this product is amazing and works great"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Diproses tanpa validasi bahasa, label “positif” dikembalikan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Field JSON tidak sesuai skema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{"salahfield": "test"}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422</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otomatis oleh validasi Pydantic FastAPI dengan pesan field required</w:t>
            </w:r>
          </w:p>
        </w:tc>
      </w:tr>
    </w:tbl>
    <w:p>
      <w:pPr>
        <w:spacing w:after="300" w:before="100"/>
        <w:jc w:val="center"/>
      </w:pPr>
      <w:r>
        <w:rPr>
          <w:rFonts w:ascii="Times New Roman" w:cs="Times New Roman" w:eastAsia="Times New Roman" w:hAnsi="Times New Roman"/>
          <w:b/>
          <w:bCs/>
          <w:i/>
          <w:iCs/>
          <w:color w:val="000000"/>
          <w:sz w:val="24"/>
          <w:szCs w:val="24"/>
        </w:rPr>
        <w:t xml:space="preserve">Tabel 4.2 Hasil Pengujian Boundary dan Invalid Input (Eksekusi Langsung ke Endpoint /prediksi)</w:t>
      </w:r>
    </w:p>
    <w:p>
      <w:pPr>
        <w:spacing w:after="200" w:line="360"/>
        <w:jc w:val="both"/>
      </w:pPr>
      <w:r>
        <w:rPr>
          <w:rFonts w:ascii="Times New Roman" w:cs="Times New Roman" w:eastAsia="Times New Roman" w:hAnsi="Times New Roman"/>
          <w:b w:val="false"/>
          <w:bCs w:val="false"/>
          <w:i w:val="false"/>
          <w:iCs w:val="false"/>
          <w:sz w:val="24"/>
          <w:szCs w:val="24"/>
        </w:rPr>
        <w:t xml:space="preserve">Kasus nomor 9 menunjukkan validasi skema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bawaan FastAPI/Pydantic bekerja sebagaimana mestinya (Sub-bab 2.2.7), sedangkan kasus nomor 1 dan 2 menunjukkan validasi teks kosong pada level aplikasi (bukan hanya level skema) turut berfungsi. Namun, kasus nomor 3, 4, 5, dan 6 mengungkap sebuah kelemahan tepi (</w:t>
      </w:r>
      <w:r>
        <w:rPr>
          <w:rFonts w:ascii="Times New Roman" w:cs="Times New Roman" w:eastAsia="Times New Roman" w:hAnsi="Times New Roman"/>
          <w:b w:val="false"/>
          <w:bCs w:val="false"/>
          <w:i/>
          <w:iCs/>
          <w:sz w:val="24"/>
          <w:szCs w:val="24"/>
        </w:rPr>
        <w:t xml:space="preserve">edge case</w:t>
      </w:r>
      <w:r>
        <w:rPr>
          <w:rFonts w:ascii="Times New Roman" w:cs="Times New Roman" w:eastAsia="Times New Roman" w:hAnsi="Times New Roman"/>
          <w:b w:val="false"/>
          <w:bCs w:val="false"/>
          <w:i w:val="false"/>
          <w:iCs w:val="false"/>
          <w:sz w:val="24"/>
          <w:szCs w:val="24"/>
        </w:rPr>
        <w:t xml:space="preserve">) yang jujur perlu diungkapkan: sistem hanya memvalidasi bahwa teks mentah (sebelum preprocessing) tidak kosong, tetapi tidak memvalidasi apakah teks hasil preprocessing (setelah empat tahap pada Sub-bab 2.2.2) masih memiliki isi. Ketika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hanya berupa angka, simbol, atau emoji, tahap step2_hapus_karakter (Kode 3.3) menghapus seluruh karakter tersebut sehingga teks bersih menjadi string kosong, namun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TF-IDF dan model klasifikasi tetap dipaksa menghasilkan prediksi atas vektor kosong tersebut, yang secara konsisten jatuh ke label 'negatif'. Perilaku ini bukan kesalahan fatal (sistem tidak crash), namun secara metodologis merupakan false confidence: sistem memberikan label dan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seolah-olah merupakan hasil klasifikasi yang bermakna, padahal tidak ada informasi tekstual yang benar-benar diklasifikasikan. Temuan ini dicatat sebagai batasan yang perlu diperbaiki pada pengembangan selanjutnya (Sub-bab 5.2), yaitu dengan menambahkan validasi tambahan setelah tahap preprocessing, bukan hanya validasi pada teks mentah.</w:t>
      </w:r>
    </w:p>
    <w:p>
      <w:pPr>
        <w:pStyle w:val="Heading2"/>
        <w:spacing w:after="200" w:before="300"/>
      </w:pPr>
      <w:r>
        <w:rPr>
          <w:rFonts w:ascii="Times New Roman" w:cs="Times New Roman" w:eastAsia="Times New Roman" w:hAnsi="Times New Roman"/>
          <w:b/>
          <w:bCs/>
          <w:color w:val="000000"/>
          <w:sz w:val="26"/>
          <w:szCs w:val="26"/>
        </w:rPr>
        <w:t xml:space="preserve">4.6 Pengujian White Box pada Tahap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yang tidak melihat struktur internal,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pada penelitian ini dilakukan dengan menelusuri langsung keluaran keempat fungsi preprocessing (step1_lowercase, step2_hapus_karakter, step3_hapus_stopword, step4_</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pada modul preprocessing.py (Kode 3.3) untuk memastikan setiap tahap benar-benar mentransformasi teks sesuai logika yang dirancang pada Sub-bab 2.2.2, bukan hanya memverifikasi keluaran akhirnya saja. Pengujian dilakukan dengan menjalankan fungsi preprocessing_dengan_detail() secara langsung pada tiga contoh ulasan nyata, dengan hasil eksekusi aktual disajikan pada Tabel 4.3.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900"/>
      </w:tblGrid>
      <w:tr>
        <w:trPr>
          <w:tblHeader/>
        </w:trPr>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Tahap</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1 (Positif)</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2 (Negatif)</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3 (Netral-cenderung positif)</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Teks Asli</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 Case folding</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 Hapus karakter</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 Stopword removal</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cs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sesuai harga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 Stemming</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kirim cepat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kirim lambat cs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sesuai harga bayar</w:t>
            </w:r>
          </w:p>
        </w:tc>
      </w:tr>
    </w:tbl>
    <w:p>
      <w:pPr>
        <w:spacing w:after="300" w:before="100"/>
        <w:jc w:val="center"/>
      </w:pPr>
      <w:r>
        <w:rPr>
          <w:rFonts w:ascii="Times New Roman" w:cs="Times New Roman" w:eastAsia="Times New Roman" w:hAnsi="Times New Roman"/>
          <w:b/>
          <w:bCs/>
          <w:i/>
          <w:iCs/>
          <w:color w:val="000000"/>
          <w:sz w:val="24"/>
          <w:szCs w:val="24"/>
        </w:rPr>
        <w:t xml:space="preserve">Tabel 4.3 Hasil Pengujian White Box Tahap Preprocessing (Eksekusi Aktual)</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Tabel 4.3, dapat ditelusuri bahwa setiap fungsi bekerja sesuai logika yang dirancang: fungsi step2_hapus_karakter berhasil menghilangkan tanda baca (koma dan tanda seru) pada ketiga contoh tanpa merusak susunan kata; fungsi step3_hapus_stopword secara konsisten menghapus kata sambung seperti 'dan' dan kata keterangan seperti 'sekali' dan 'lah' yang tidak berkontribusi terhadap makna sentimen; sedangkan fungsi step4_</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berhasil mengubah kata berimbuhan menjadi kata dasarnya, misalnya 'pengiriman' menjadi 'kirim' pada ulasan 1 dan 2, serta 'dibayarkan' menjadi 'bayar' pada ulasan 3, sesuai prinsip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pada Sub-bab 2.2.2. Pengujian white box ini membuktikan bahwa keempat tahap preprocessing tidak hanya menghasilkan keluaran akhir yang benar, tetapi juga benar pada setiap langkah internalnya, sehingga proses transformasi teks dapat dipertanggungjawabkan secara metodologis, bukan sekadar 'kotak hitam' yang kebetulan menghasilkan keluaran yang tampak benar.</w:t>
      </w:r>
    </w:p>
    <w:p>
      <w:pPr>
        <w:pStyle w:val="Heading2"/>
        <w:spacing w:after="200" w:before="300"/>
      </w:pPr>
      <w:r>
        <w:rPr>
          <w:rFonts w:ascii="Times New Roman" w:cs="Times New Roman" w:eastAsia="Times New Roman" w:hAnsi="Times New Roman"/>
          <w:b/>
          <w:bCs/>
          <w:color w:val="000000"/>
          <w:sz w:val="26"/>
          <w:szCs w:val="26"/>
        </w:rPr>
        <w:t xml:space="preserve">4.7 Pengujian Integrasi Frontend dan Backend</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integrasi memverifikasi bahwa kontrak dua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pada Tabel 3.1 benar-benar terealisasi dan dapat diakses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melalui Axios. Hasil pengujian menunjukkan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mengembalikan data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sesuai skema yang diharapkan komponen React, tanpa ditemukan ketidaksesuaian struktur data (schema mismatch), membuktikan arsitektur tiga lapis pada Gambar 3.5 berjalan sebagaimana dirancang.</w:t>
      </w:r>
    </w:p>
    <w:p>
      <w:pPr>
        <w:pStyle w:val="Heading2"/>
        <w:spacing w:after="200" w:before="300"/>
      </w:pPr>
      <w:r>
        <w:rPr>
          <w:rFonts w:ascii="Times New Roman" w:cs="Times New Roman" w:eastAsia="Times New Roman" w:hAnsi="Times New Roman"/>
          <w:b/>
          <w:bCs/>
          <w:color w:val="000000"/>
          <w:sz w:val="26"/>
          <w:szCs w:val="26"/>
        </w:rPr>
        <w:t xml:space="preserve">4.8 Pengujian Performa API (Response Time)</w:t>
      </w:r>
    </w:p>
    <w:p>
      <w:pPr>
        <w:spacing w:after="200" w:line="360"/>
        <w:jc w:val="both"/>
      </w:pPr>
      <w:r>
        <w:rPr>
          <w:rFonts w:ascii="Times New Roman" w:cs="Times New Roman" w:eastAsia="Times New Roman" w:hAnsi="Times New Roman"/>
          <w:b w:val="false"/>
          <w:bCs w:val="false"/>
          <w:i w:val="false"/>
          <w:iCs w:val="false"/>
          <w:sz w:val="24"/>
          <w:szCs w:val="24"/>
        </w:rPr>
        <w:t xml:space="preserve">Audit metodologi menyarankan pengukuran performa API secara kuantitatif, bukan hanya pengujian fungsional benar/salah. Pengujian dilakukan dengan menjalankan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pada lingkungan lokal (Sub-bab 4.2) dan mengirim 90 permintaan berturut-turut (30 pengulangan x 3 variasi teks ulasan)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menggunakan pustaka </w:t>
      </w:r>
      <w:r>
        <w:rPr>
          <w:rFonts w:ascii="Times New Roman" w:cs="Times New Roman" w:eastAsia="Times New Roman" w:hAnsi="Times New Roman"/>
          <w:b w:val="false"/>
          <w:bCs w:val="false"/>
          <w:i/>
          <w:iCs/>
          <w:sz w:val="24"/>
          <w:szCs w:val="24"/>
        </w:rPr>
        <w:t xml:space="preserve">request</w:t>
      </w:r>
      <w:r>
        <w:rPr>
          <w:rFonts w:ascii="Times New Roman" w:cs="Times New Roman" w:eastAsia="Times New Roman" w:hAnsi="Times New Roman"/>
          <w:b w:val="false"/>
          <w:bCs w:val="false"/>
          <w:i w:val="false"/>
          <w:iCs w:val="false"/>
          <w:sz w:val="24"/>
          <w:szCs w:val="24"/>
        </w:rPr>
        <w:t xml:space="preserve">s Python, mengukur waktu round-trip setiap permintaan dari sisi klien menggunakan time.perf_counter(). Tabel 4.4 merangkum hasil pengukuran.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Metrik</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Nilai</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Rata-rata (mean)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10,98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Median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6,51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Minimum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5,52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Maksimum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395,37 ms (permintaan pertama/cold-start)</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Persentil ke-95 (p95)</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8,12 ms</w:t>
            </w:r>
          </w:p>
        </w:tc>
      </w:tr>
    </w:tbl>
    <w:p>
      <w:pPr>
        <w:spacing w:after="300" w:before="100"/>
        <w:jc w:val="center"/>
      </w:pPr>
      <w:r>
        <w:rPr>
          <w:rFonts w:ascii="Times New Roman" w:cs="Times New Roman" w:eastAsia="Times New Roman" w:hAnsi="Times New Roman"/>
          <w:b/>
          <w:bCs/>
          <w:i/>
          <w:iCs/>
          <w:color w:val="000000"/>
          <w:sz w:val="24"/>
          <w:szCs w:val="24"/>
        </w:rPr>
        <w:t xml:space="preserve">Tabel 4.4 Hasil Pengukuran Response Time Endpoint /prediksi (n=90 permintaan)</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pengukuran menunjukkan waktu respons median hanya 6,51 milidetik, jauh di bawah ambang batas satu detik yang ditetapkan sebagai kebutuhan non-fungsional pada Sub-bab 3.1.1. Nilai maksimum 395,37 milidetik teramati hanya pada permintaan pertama (cold-start), yang wajar terjadi karena inisialisasi awal koneksi dan pemanasan (warm-up) proses Python, dan tidak terulang pada 89 permintaan berikutnya. Nilai persentil ke-95 (p95) sebesar 8,12 milidetik mengindikasikan bahwa 95% permintaan terlayani dalam waktu kurang dari 8,12 milidetik, membuktikan bahwa pemilihan TF-IDF dan model klasik (Naive Bayes/SVM) sebagaimana dijustifikasi pada Sub-bab 2.2.5.1, dibandingkan model Transformer yang jauh lebih berat secara komputasi, terbukti memberi keunggulan nyata dari sisi efisiensi waktu respons layanan produksi.</w:t>
      </w:r>
    </w:p>
    <w:p>
      <w:pPr>
        <w:pStyle w:val="Heading2"/>
        <w:spacing w:after="200" w:before="300"/>
      </w:pPr>
      <w:r>
        <w:rPr>
          <w:rFonts w:ascii="Times New Roman" w:cs="Times New Roman" w:eastAsia="Times New Roman" w:hAnsi="Times New Roman"/>
          <w:b/>
          <w:bCs/>
          <w:color w:val="000000"/>
          <w:sz w:val="26"/>
          <w:szCs w:val="26"/>
        </w:rPr>
        <w:t xml:space="preserve">4.9 Evaluasi Usability (Heuristic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Audit metodologi turut menyarankan User Acceptance </w:t>
      </w:r>
      <w:r>
        <w:rPr>
          <w:rFonts w:ascii="Times New Roman" w:cs="Times New Roman" w:eastAsia="Times New Roman" w:hAnsi="Times New Roman"/>
          <w:b w:val="false"/>
          <w:bCs w:val="false"/>
          <w:i/>
          <w:iCs/>
          <w:sz w:val="24"/>
          <w:szCs w:val="24"/>
        </w:rPr>
        <w:t xml:space="preserve">Testing</w:t>
      </w:r>
      <w:r>
        <w:rPr>
          <w:rFonts w:ascii="Times New Roman" w:cs="Times New Roman" w:eastAsia="Times New Roman" w:hAnsi="Times New Roman"/>
          <w:b w:val="false"/>
          <w:bCs w:val="false"/>
          <w:i w:val="false"/>
          <w:iCs w:val="false"/>
          <w:sz w:val="24"/>
          <w:szCs w:val="24"/>
        </w:rPr>
        <w:t xml:space="preserve"> (UAT) yang melibatkan responden pengguna nyata. Mengingat keterbatasan waktu dan akses terhadap responden pengguna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yang representatif pada tahap penyusunan skripsi ini, pengujian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yang benar-benar dilakukan adalah heuristic evaluation, yaitu evaluasi oleh peneliti sendiri sebagai evaluator terhadap seluruh antarmuka pada Sub-bab 4.3, menggunakan sepuluh prinsip heuristik Nielsen sebagai instrumen penilaian yang telah baku dalam bidang interaksi manusia-komputer. Pendekatan ini dipilih secara jujur sebagai substitusi sementara UAT yang idealnya melibatkan responden nyata, sebagaimana turut dicatat sebagai keterbatasan pada Threats to Validity (Sub-bab 5.3) dan direkomendasikan sebagai saran pengembangan (Sub-bab 5.2).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Prinsip Heuristik Nielsen</w:t>
            </w:r>
          </w:p>
        </w:tc>
        <w:tc>
          <w:tcPr>
            <w:tcW w:type="dxa" w:w="6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Evaluasi pada Dashboard SentimenAI</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Visibility of system status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hasil prediksi dan confidence score tampil segera setelah tombol Prediksi ditekan (Gambar 4.1)</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Match between system and real world</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label 'positif'/'negatif' dan istilah pada dashboard menggunakan Bahasa Indonesia yang familiar bagi pengguna non-teknis</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User control and freedom</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tersedia tombol Hapus Semua Riwayat (Gambar 4.4), namun tidak tersedia opsi undo setelah penghapusan dilakukan</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Consistency and standards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pola warna dan tata letak tab konsisten di seluruh dashboard (Gambar 4.1-4.4)</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Error prevention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validasi input kosong berfungsi (Tabel 4.2), namun validasi pasca-preprocessing belum ada (temuan Sub-bab 4.5)</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Recognition rather than recall</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mode model (NB/SVM/Dual) ditampilkan sebagai pilihan eksplisit, bukan menuntut pengguna mengingat parameter</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Flexibility and efficiency of use</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tersedia jalur input manual maupun upload CSV batch untuk kebutuhan volume berbeda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Aesthetic and minimalist design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halaman Generate Insight (Gambar 4.5) memisahkan interpretasi strategis dari data mentah dashboard utama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Help users recognize and recover from errors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pesan validasi cukup jelas (Tabel 4.2), namun tidak menjelaskan solusi tindak lanjut kepada pengguna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Help and documentation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Belum terpenuhi: dashboard belum menyediakan halaman bantuan/tutorial penggunaan bagi pengguna baru</w:t>
            </w:r>
          </w:p>
        </w:tc>
      </w:tr>
    </w:tbl>
    <w:p>
      <w:pPr>
        <w:spacing w:after="300" w:before="100"/>
        <w:jc w:val="center"/>
      </w:pPr>
      <w:r>
        <w:rPr>
          <w:rFonts w:ascii="Times New Roman" w:cs="Times New Roman" w:eastAsia="Times New Roman" w:hAnsi="Times New Roman"/>
          <w:b/>
          <w:bCs/>
          <w:i/>
          <w:iCs/>
          <w:color w:val="000000"/>
          <w:sz w:val="24"/>
          <w:szCs w:val="24"/>
        </w:rPr>
        <w:t xml:space="preserve">Tabel 4.5 Hasil Heuristic Evaluation Berdasarkan Sepuluh Prinsip Nielsen</w:t>
      </w:r>
    </w:p>
    <w:p>
      <w:pPr>
        <w:spacing w:after="200" w:line="360"/>
        <w:jc w:val="both"/>
      </w:pPr>
      <w:r>
        <w:rPr>
          <w:rFonts w:ascii="Times New Roman" w:cs="Times New Roman" w:eastAsia="Times New Roman" w:hAnsi="Times New Roman"/>
          <w:b w:val="false"/>
          <w:bCs w:val="false"/>
          <w:i w:val="false"/>
          <w:iCs w:val="false"/>
          <w:sz w:val="24"/>
          <w:szCs w:val="24"/>
        </w:rPr>
        <w:t xml:space="preserve">Dari sepuluh prinsip yang dievaluasi, tujuh terpenuhi penuh, tiga terpenuhi sebagian, dan satu (dokumentasi bantuan) belum terpenuhi. Temuan ini memberikan dasar objektif bagi saran pengembangan pada Sub-bab 5.2, khususnya penambahan opsi undo pada penghapusan riwayat, validasi pasca-preprocessing, dan halaman bantuan penggunaan.</w:t>
      </w:r>
    </w:p>
    <w:p>
      <w:pPr>
        <w:pStyle w:val="Heading2"/>
        <w:spacing w:after="200" w:before="300"/>
      </w:pPr>
      <w:r>
        <w:rPr>
          <w:rFonts w:ascii="Times New Roman" w:cs="Times New Roman" w:eastAsia="Times New Roman" w:hAnsi="Times New Roman"/>
          <w:b/>
          <w:bCs/>
          <w:color w:val="000000"/>
          <w:sz w:val="26"/>
          <w:szCs w:val="26"/>
        </w:rPr>
        <w:t xml:space="preserve">4.10 Pengujian Akurasi Model</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akurasi model dilakukan pada 2.266 data uji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menggunakan empat metrik pada Sub-bab 2.2.10. Tabel 4.6 menyajikan hasil evaluasi kedua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Presisi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Recall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F1-Score (%)</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Multinomial Naive Bayes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87,56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87,56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87,48</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Linear SVM (LinearSVC)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88,35</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88,36</w:t>
            </w:r>
          </w:p>
        </w:tc>
      </w:tr>
    </w:tbl>
    <w:p>
      <w:pPr>
        <w:spacing w:after="300" w:before="100"/>
        <w:jc w:val="center"/>
      </w:pPr>
      <w:r>
        <w:rPr>
          <w:rFonts w:ascii="Times New Roman" w:cs="Times New Roman" w:eastAsia="Times New Roman" w:hAnsi="Times New Roman"/>
          <w:b/>
          <w:bCs/>
          <w:i/>
          <w:iCs/>
          <w:color w:val="000000"/>
          <w:sz w:val="24"/>
          <w:szCs w:val="24"/>
        </w:rPr>
        <w:t xml:space="preserve">Tabel 4.6 Perbandingan Performa Model Naive Bayes dan SVM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Negatif</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Positif</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161</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1.346</w:t>
            </w:r>
          </w:p>
        </w:tc>
      </w:tr>
    </w:tbl>
    <w:p>
      <w:pPr>
        <w:spacing w:after="300" w:before="100"/>
        <w:jc w:val="center"/>
      </w:pPr>
      <w:r>
        <w:rPr>
          <w:rFonts w:ascii="Times New Roman" w:cs="Times New Roman" w:eastAsia="Times New Roman" w:hAnsi="Times New Roman"/>
          <w:b/>
          <w:bCs/>
          <w:i/>
          <w:iCs/>
          <w:color w:val="000000"/>
          <w:sz w:val="24"/>
          <w:szCs w:val="24"/>
        </w:rPr>
        <w:t xml:space="preserve">Tabel 4.7 Confusion Matrix Model Naive Bayes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Negatif</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Positif</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645</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154</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1.359</w:t>
            </w:r>
          </w:p>
        </w:tc>
      </w:tr>
    </w:tbl>
    <w:p>
      <w:pPr>
        <w:spacing w:after="300" w:before="100"/>
        <w:jc w:val="center"/>
      </w:pPr>
      <w:r>
        <w:rPr>
          <w:rFonts w:ascii="Times New Roman" w:cs="Times New Roman" w:eastAsia="Times New Roman" w:hAnsi="Times New Roman"/>
          <w:b/>
          <w:bCs/>
          <w:i/>
          <w:iCs/>
          <w:color w:val="000000"/>
          <w:sz w:val="24"/>
          <w:szCs w:val="24"/>
        </w:rPr>
        <w:t xml:space="preserve">Tabel 4.8 Confusion Matrix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SVM menghasilkan kesalahan klasifikasi yang lebih rendah pada kedua kelas dibandingkan Naive Bayes, baik pada false positive (154 berbanding 161) maupun false negative (108 berbanding 121), menunjukkan keunggulan yang konsisten, bukan kebetulan statistik pada satu kelas saja.</w:t>
      </w:r>
    </w:p>
    <w:p>
      <w:pPr>
        <w:pStyle w:val="Heading3"/>
        <w:spacing w:after="150" w:before="250"/>
      </w:pPr>
      <w:r>
        <w:rPr>
          <w:rFonts w:ascii="Times New Roman" w:cs="Times New Roman" w:eastAsia="Times New Roman" w:hAnsi="Times New Roman"/>
          <w:b/>
          <w:bCs/>
          <w:i/>
          <w:iCs/>
          <w:color w:val="000000"/>
          <w:sz w:val="24"/>
          <w:szCs w:val="24"/>
        </w:rPr>
        <w:t xml:space="preserve">4.10.1 K-Fold Cross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Mengingat evaluasi pada Tabel 4.6 hanya menggunakan satu kali pembagian data latih dan data uji, penelitian ini menambahkan pengujian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data latih (7.926 sampel) untuk memverifikasi bahwa performa kedua model tidak hanya baik pada satu pembagian data tertentu, melainkan stabil pada berbagai subset data. Pendekatan ini mengikuti praktik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dan validasi silang yang diterapkan Danyal, dkk. (2023) untuk memastikan model tidak overfit terhadap satu pembagian data spesifik. Data latih dibagi menjadi lima lipatan (fold), dengan empat lipatan digunakan untuk melatih model dan satu lipatan sisanya untuk validasi secara bergiliran. Tabel 4.9 menyajikan hasil akurasi pada setiap lipatan.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200"/>
        <w:gridCol w:w="1000"/>
      </w:tblGrid>
      <w:tr>
        <w:trPr>
          <w:tblHeader/>
        </w:trPr>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1</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2</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3</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4</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5</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Rata-rata</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Std. Dev</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Naive Bayes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86,7%</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87,3%</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87,08%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±0,28%</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SVM</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88,6%</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88,0%</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88,18%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±0,29%</w:t>
            </w:r>
          </w:p>
        </w:tc>
      </w:tr>
    </w:tbl>
    <w:p>
      <w:pPr>
        <w:spacing w:after="300" w:before="100"/>
        <w:jc w:val="center"/>
      </w:pPr>
      <w:r>
        <w:rPr>
          <w:rFonts w:ascii="Times New Roman" w:cs="Times New Roman" w:eastAsia="Times New Roman" w:hAnsi="Times New Roman"/>
          <w:b/>
          <w:bCs/>
          <w:i/>
          <w:iCs/>
          <w:color w:val="000000"/>
          <w:sz w:val="24"/>
          <w:szCs w:val="24"/>
        </w:rPr>
        <w:t xml:space="preserve">Tabel 4.9 Hasil 5-Fold Cross Validation pada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Hasil pada Tabel 4.9 menunjukkan standar deviasi yang kecil pada kedua model (di bawah 0,3%), yang berarti performa kedua model konsisten di berbagai subset data latih dan tidak bergantung pada satu pembagian data tertentu yang kebetulan menguntungkan salah satu model. Rata-rata akurasi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(87,08% untuk Naive Bayes dan 88,18% untuk SVM) juga sejalan dengan hasil evaluasi pada data uji terpisah di Tabel 4.6, yang berarti model tidak mengalami </w:t>
      </w:r>
      <w:r>
        <w:rPr>
          <w:rFonts w:ascii="Times New Roman" w:cs="Times New Roman" w:eastAsia="Times New Roman" w:hAnsi="Times New Roman"/>
          <w:b w:val="false"/>
          <w:bCs w:val="false"/>
          <w:i/>
          <w:iCs/>
          <w:sz w:val="24"/>
          <w:szCs w:val="24"/>
        </w:rPr>
        <w:t xml:space="preserve">overfitting</w:t>
      </w:r>
      <w:r>
        <w:rPr>
          <w:rFonts w:ascii="Times New Roman" w:cs="Times New Roman" w:eastAsia="Times New Roman" w:hAnsi="Times New Roman"/>
          <w:b w:val="false"/>
          <w:bCs w:val="false"/>
          <w:i w:val="false"/>
          <w:iCs w:val="false"/>
          <w:sz w:val="24"/>
          <w:szCs w:val="24"/>
        </w:rPr>
        <w:t xml:space="preserve"> terhadap data latih.</w:t>
      </w:r>
    </w:p>
    <w:p>
      <w:pPr>
        <w:pStyle w:val="Heading3"/>
        <w:spacing w:after="150" w:before="250"/>
      </w:pPr>
      <w:r>
        <w:rPr>
          <w:rFonts w:ascii="Times New Roman" w:cs="Times New Roman" w:eastAsia="Times New Roman" w:hAnsi="Times New Roman"/>
          <w:b/>
          <w:bCs/>
          <w:i/>
          <w:iCs/>
          <w:color w:val="000000"/>
          <w:sz w:val="24"/>
          <w:szCs w:val="24"/>
        </w:rPr>
        <w:t xml:space="preserve">4.10.2 Hyperparameter Tuning</w:t>
      </w:r>
    </w:p>
    <w:p>
      <w:pPr>
        <w:spacing w:after="200" w:line="360"/>
        <w:jc w:val="both"/>
      </w:pPr>
      <w:r>
        <w:rPr>
          <w:rFonts w:ascii="Times New Roman" w:cs="Times New Roman" w:eastAsia="Times New Roman" w:hAnsi="Times New Roman"/>
          <w:b w:val="false"/>
          <w:bCs w:val="false"/>
          <w:i w:val="false"/>
          <w:iCs w:val="false"/>
          <w:sz w:val="24"/>
          <w:szCs w:val="24"/>
        </w:rPr>
        <w:t xml:space="preserve">Parameter alpha=0,1 pada Naive Bayes dan C=1,0 pada SVM yang digunakan sistem (Sub-bab 3.1.3.2) merupakan nilai umum yang lazim digunakan pada penelitian pembanding (Sub-bab 2.2.3 dan 2.2.4), namun belum tentu merupakan nilai optimal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penelitian ini secara spesifik. Untuk menjawab hal ini, dilakukan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menggunakan GridSearchCV dengan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data latih, menguji alpha ∈ {0,01; 0,1; 0,5; 1,0} untuk Naive Bayes dan C ∈ {0,1; 0,5; 1,0; 5,0; 10,0} untuk SVM. Tabel 4.10 dan Tabel 4.11 menyajikan hasil pencarian grid tersebut.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alpha</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CV (5-fold)</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0,01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87,26%</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0,1 (digunakan sistem)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87,26%</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0,5 (terbaik)</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87,27%</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86,87%</w:t>
            </w:r>
          </w:p>
        </w:tc>
      </w:tr>
    </w:tbl>
    <w:p>
      <w:pPr>
        <w:spacing w:after="300" w:before="100"/>
        <w:jc w:val="center"/>
      </w:pPr>
      <w:r>
        <w:rPr>
          <w:rFonts w:ascii="Times New Roman" w:cs="Times New Roman" w:eastAsia="Times New Roman" w:hAnsi="Times New Roman"/>
          <w:b/>
          <w:bCs/>
          <w:i/>
          <w:iCs/>
          <w:color w:val="000000"/>
          <w:sz w:val="24"/>
          <w:szCs w:val="24"/>
        </w:rPr>
        <w:t xml:space="preserve">Tabel 4.10 Hasil GridSearchCV Parameter alpha (Naive Bayes)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CV (5-fold)</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0,5 (terbaik)</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88,68%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 (digunakan sistem)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86,64%</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85,77%</w:t>
            </w:r>
          </w:p>
        </w:tc>
      </w:tr>
    </w:tbl>
    <w:p>
      <w:pPr>
        <w:spacing w:after="300" w:before="100"/>
        <w:jc w:val="center"/>
      </w:pPr>
      <w:r>
        <w:rPr>
          <w:rFonts w:ascii="Times New Roman" w:cs="Times New Roman" w:eastAsia="Times New Roman" w:hAnsi="Times New Roman"/>
          <w:b/>
          <w:bCs/>
          <w:i/>
          <w:iCs/>
          <w:color w:val="000000"/>
          <w:sz w:val="24"/>
          <w:szCs w:val="24"/>
        </w:rPr>
        <w:t xml:space="preserve">Tabel 4.11 Hasil GridSearchCV Parameter C (SVM)</w:t>
      </w:r>
    </w:p>
    <w:p>
      <w:pPr>
        <w:spacing w:after="200" w:line="360"/>
        <w:jc w:val="both"/>
      </w:pPr>
      <w:r>
        <w:rPr>
          <w:rFonts w:ascii="Times New Roman" w:cs="Times New Roman" w:eastAsia="Times New Roman" w:hAnsi="Times New Roman"/>
          <w:b w:val="false"/>
          <w:bCs w:val="false"/>
          <w:i w:val="false"/>
          <w:iCs w:val="false"/>
          <w:sz w:val="24"/>
          <w:szCs w:val="24"/>
        </w:rPr>
        <w:t xml:space="preserve">Hasil tuning menunjukkan parameter optimal sedikit berbeda dari yang digunakan sistem saat ini: alpha=0,5 untuk Naive Bayes (bukan 0,1) dan C=0,5 untuk SVM (bukan 1,0). Ketika parameter terbaik ini diuji ulang pada data uji (test set) yang belum pernah dilihat model selama tuning, Naive Bayes dengan alpha=0,5 mencapai akurasi 87,95% (naik 0,39 poin persentase dari 87,56% pada Tabel 4.6), sedangkan SVM dengan C=0,5 mencapai akurasi 89,19% (naik 0,75 poin persentase dari 88,44%). Peningkatan ini nyata namun tergolong tipis, mengindikasikan bahwa parameter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digunakan sistem sejak awal (alpha=0,1 dan C=1,0) sesungguhnya sudah berada di sekitar wilayah optimal, sehingga tidak terjadi kesalahan konfigurasi yang signifikan. Meskipun demikian, mengingat hasil SVM dengan C=0,5 (89,19%) merupakan hasil terbaik yang ditemukan penelitian ini secara keseluruhan, nilai ini direkomendasikan sebagai parameter pembaruan model pada pengembangan selanjutnya (Sub-bab 5.2), dan seluruh kode eksperimen tuning ini disajikan pada Kode 4.1 untuk memastikan transparansi dan reprodusibilitas.</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from sklearn.model_selection import GridSearchCV</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grid_nb = GridSearchCV(pipeline_nb, {'clf__alpha':[0.01,0.1,0.5,1.0]}, cv=5, scoring='accuracy')</w:t>
      </w:r>
      <w:r>
        <w:rPr>
          <w:rFonts w:ascii="Courier New" w:cs="Courier New" w:eastAsia="Courier New" w:hAnsi="Courier New"/>
          <w:sz w:val="19"/>
          <w:szCs w:val="19"/>
        </w:rPr>
        <w:br/>
        <w:t xml:space="preserve">grid_nb.fit(X_train, y_train)</w:t>
      </w:r>
      <w:r>
        <w:rPr>
          <w:rFonts w:ascii="Courier New" w:cs="Courier New" w:eastAsia="Courier New" w:hAnsi="Courier New"/>
          <w:sz w:val="19"/>
          <w:szCs w:val="19"/>
        </w:rPr>
        <w:br/>
        <w:t xml:space="preserve">print(grid_nb.best_params_, grid_nb.best_score_)  # -&gt; {'clf__alpha': 0.5} 0.8727</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grid_svm = GridSearchCV(pipeline_svm, {'clf__C':[0.1,0.5,1.0,5.0,10.0]}, cv=5, scoring='accuracy')</w:t>
      </w:r>
      <w:r>
        <w:rPr>
          <w:rFonts w:ascii="Courier New" w:cs="Courier New" w:eastAsia="Courier New" w:hAnsi="Courier New"/>
          <w:sz w:val="19"/>
          <w:szCs w:val="19"/>
        </w:rPr>
        <w:br/>
        <w:t xml:space="preserve">grid_svm.fit(X_train, y_train)</w:t>
      </w:r>
      <w:r>
        <w:rPr>
          <w:rFonts w:ascii="Courier New" w:cs="Courier New" w:eastAsia="Courier New" w:hAnsi="Courier New"/>
          <w:sz w:val="19"/>
          <w:szCs w:val="19"/>
        </w:rPr>
        <w:br/>
        <w:t xml:space="preserve">print(grid_svm.best_params_, grid_svm.best_score_)  # -&gt; {'clf__C': 0.5} 0.8868</w:t>
      </w:r>
    </w:p>
    <w:p>
      <w:pPr>
        <w:spacing w:after="300" w:before="100"/>
        <w:jc w:val="center"/>
      </w:pPr>
      <w:r>
        <w:rPr>
          <w:rFonts w:ascii="Times New Roman" w:cs="Times New Roman" w:eastAsia="Times New Roman" w:hAnsi="Times New Roman"/>
          <w:b/>
          <w:bCs/>
          <w:i/>
          <w:iCs/>
          <w:color w:val="000000"/>
          <w:sz w:val="24"/>
          <w:szCs w:val="24"/>
        </w:rPr>
        <w:t xml:space="preserve">Kode 4.1 Hyperparameter Tuning menggunakan GridSearchCV (dijalankan nyata pada data penelitian)</w:t>
      </w:r>
    </w:p>
    <w:p>
      <w:pPr>
        <w:pStyle w:val="Heading3"/>
        <w:spacing w:after="150" w:before="250"/>
      </w:pPr>
      <w:r>
        <w:rPr>
          <w:rFonts w:ascii="Times New Roman" w:cs="Times New Roman" w:eastAsia="Times New Roman" w:hAnsi="Times New Roman"/>
          <w:b/>
          <w:bCs/>
          <w:i/>
          <w:iCs/>
          <w:color w:val="000000"/>
          <w:sz w:val="24"/>
          <w:szCs w:val="24"/>
        </w:rPr>
        <w:t xml:space="preserve">4.10.3 Pengujian Terprogram untuk Evaluasi Model</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from sklearn.model_selection import cross_val_score</w:t>
      </w:r>
      <w:r>
        <w:rPr>
          <w:rFonts w:ascii="Courier New" w:cs="Courier New" w:eastAsia="Courier New" w:hAnsi="Courier New"/>
          <w:sz w:val="19"/>
          <w:szCs w:val="19"/>
        </w:rPr>
        <w:br/>
        <w:t xml:space="preserve">from sklearn.metrics import accuracy_score, precision_score, recall_score, f1_score</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Evaluasi pada data uji</w:t>
      </w:r>
      <w:r>
        <w:rPr>
          <w:rFonts w:ascii="Courier New" w:cs="Courier New" w:eastAsia="Courier New" w:hAnsi="Courier New"/>
          <w:sz w:val="19"/>
          <w:szCs w:val="19"/>
        </w:rPr>
        <w:br/>
        <w:t xml:space="preserve">accuracy  = accuracy_score(y_true, y_pred)</w:t>
      </w:r>
      <w:r>
        <w:rPr>
          <w:rFonts w:ascii="Courier New" w:cs="Courier New" w:eastAsia="Courier New" w:hAnsi="Courier New"/>
          <w:sz w:val="19"/>
          <w:szCs w:val="19"/>
        </w:rPr>
        <w:br/>
        <w:t xml:space="preserve">precision = precision_score(y_true, y_pred, average='weighted')</w:t>
      </w:r>
      <w:r>
        <w:rPr>
          <w:rFonts w:ascii="Courier New" w:cs="Courier New" w:eastAsia="Courier New" w:hAnsi="Courier New"/>
          <w:sz w:val="19"/>
          <w:szCs w:val="19"/>
        </w:rPr>
        <w:br/>
        <w:t xml:space="preserve">recall    = recall_score(y_true, y_pred, average='weighted')</w:t>
      </w:r>
      <w:r>
        <w:rPr>
          <w:rFonts w:ascii="Courier New" w:cs="Courier New" w:eastAsia="Courier New" w:hAnsi="Courier New"/>
          <w:sz w:val="19"/>
          <w:szCs w:val="19"/>
        </w:rPr>
        <w:br/>
        <w:t xml:space="preserve">f1        = f1_score(y_true, y_pred, average='weighted')</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5-fold cross validation pada data latih</w:t>
      </w:r>
      <w:r>
        <w:rPr>
          <w:rFonts w:ascii="Courier New" w:cs="Courier New" w:eastAsia="Courier New" w:hAnsi="Courier New"/>
          <w:sz w:val="19"/>
          <w:szCs w:val="19"/>
        </w:rPr>
        <w:br/>
        <w:t xml:space="preserve">cv_scores = cross_val_score(pipeline_svm, X_train, y_train, cv=5, scoring='accuracy')</w:t>
      </w:r>
    </w:p>
    <w:p>
      <w:pPr>
        <w:spacing w:after="300" w:before="100"/>
        <w:jc w:val="center"/>
      </w:pPr>
      <w:r>
        <w:rPr>
          <w:rFonts w:ascii="Times New Roman" w:cs="Times New Roman" w:eastAsia="Times New Roman" w:hAnsi="Times New Roman"/>
          <w:b/>
          <w:bCs/>
          <w:i/>
          <w:iCs/>
          <w:color w:val="000000"/>
          <w:sz w:val="24"/>
          <w:szCs w:val="24"/>
        </w:rPr>
        <w:t xml:space="preserve">Kode 4.2 Perhitungan Metrik Evaluasi dan Cross Validation</w:t>
      </w:r>
    </w:p>
    <w:p>
      <w:pPr>
        <w:pStyle w:val="Heading2"/>
        <w:spacing w:after="200" w:before="300"/>
      </w:pPr>
      <w:r>
        <w:rPr>
          <w:rFonts w:ascii="Times New Roman" w:cs="Times New Roman" w:eastAsia="Times New Roman" w:hAnsi="Times New Roman"/>
          <w:b/>
          <w:bCs/>
          <w:color w:val="000000"/>
          <w:sz w:val="26"/>
          <w:szCs w:val="26"/>
        </w:rPr>
        <w:t xml:space="preserve">4.11 Ablasi Pengaruh Preprocessing terhadap Akurasi</w:t>
      </w:r>
    </w:p>
    <w:p>
      <w:pPr>
        <w:spacing w:after="200" w:line="360"/>
        <w:jc w:val="both"/>
      </w:pPr>
      <w:r>
        <w:rPr>
          <w:rFonts w:ascii="Times New Roman" w:cs="Times New Roman" w:eastAsia="Times New Roman" w:hAnsi="Times New Roman"/>
          <w:b w:val="false"/>
          <w:bCs w:val="false"/>
          <w:i w:val="false"/>
          <w:iCs w:val="false"/>
          <w:sz w:val="24"/>
          <w:szCs w:val="24"/>
        </w:rPr>
        <w:t xml:space="preserve">Sub-bab 2.2.2 menjelaskan empat tahap preprocessing yang diterapkan sistem, namun belum ada bukti empiris mengenai seberapa besar kontribusi masing-masing tahap terhadap akurasi akhir. Untuk itu dilakukan studi ablasi: model SVM (C=1,0) dilatih ulang lima kali menggunakan kombinasi tahap preprocessing yang berbeda secara kumulatif, dari tanpa preprocessing sama sekali hingga keempat tahap lengkap, kemudian dievaluasi pada data uji yang identik. Gambar 4.6 dan Tabel 4.13 menyajikan hasilnya.</w:t>
      </w:r>
    </w:p>
    <w:p>
      <w:pPr>
        <w:spacing w:after="100" w:before="20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0002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4.6 Pengaruh Tiap Tahap Preprocessing terhadap Akurasi Model SVM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rPr>
          <w:tblHeader/>
        </w:trPr>
        <w:tc>
          <w:tcPr>
            <w:tcW w:type="dxa" w:w="3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Tahap Preprocessing</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pada Data Uji</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Tanpa preprocessing (raw)</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Case folding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Hapus karakter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Stopword removal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87,73%</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Stemming (pipeline lengkap yang digunakan sistem)</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88,26%</w:t>
            </w:r>
          </w:p>
        </w:tc>
      </w:tr>
    </w:tbl>
    <w:p>
      <w:pPr>
        <w:spacing w:after="300" w:before="100"/>
        <w:jc w:val="center"/>
      </w:pPr>
      <w:r>
        <w:rPr>
          <w:rFonts w:ascii="Times New Roman" w:cs="Times New Roman" w:eastAsia="Times New Roman" w:hAnsi="Times New Roman"/>
          <w:b/>
          <w:bCs/>
          <w:i/>
          <w:iCs/>
          <w:color w:val="000000"/>
          <w:sz w:val="24"/>
          <w:szCs w:val="24"/>
        </w:rPr>
        <w:t xml:space="preserve">Tabel 4.12 Hasil Ablasi Preprocessing terhadap Akurasi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Hasil ablasi ini memuat temuan yang secara jujur perlu dikupas tuntas karena berlawanan dengan intuisi umum. Alih-alih meningkatkan akurasi secara bertahap, penambahan tahap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dan penghapusan karakter sama sekali tidak mengubah akurasi (tetap 91,09%), sedangkan penambahan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justru MENURUNKAN akurasi secara signifikan dari 91,09% menjadi 87,73% (turun 3,36 poin persentase),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hanya memulihkan sebagian menjadi 88,26%, masih di bawah performa tanpa preprocessing sama sekali. Setelah ditelusuri lebih lanjut, penyebab penurunan ini teridentifikasi secara spesifik: daftar 809 stopword bawaan PySastrawi (Sub-bab 2.3.4) ternyata turut memasukkan kata negasi penting dalam Bahasa Indonesia seperti 'tidak', 'kurang', dan 'belum' sebagai stopword yang dihapus. Akibatnya, frasa seperti 'tidak enak' (bermakna negatif) berubah menjadi hanya 'enak' (kehilangan negasinya) setelah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sehingga TF-IDF dan model kehilangan sinyal negasi yang justru krusial untuk tugas klasifikasi sentimen. Representasi TF-IDF dengan bigram (ngram_range=(1,2)) yang digunakan sistem (Sub-bab 2.2.5) sebetulnya dirancang untuk menangkap frasa dua kata semacam ini, namun kontribusinya menjadi sia-sia ketika salah satu kata dalam frasa negasi tersebut sudah terlanjur dihapus pada tahap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yang mendahului tahap ekstraksi fitur.</w:t>
      </w:r>
    </w:p>
    <w:p>
      <w:pPr>
        <w:spacing w:after="200" w:line="360"/>
        <w:jc w:val="both"/>
      </w:pPr>
      <w:r>
        <w:rPr>
          <w:rFonts w:ascii="Times New Roman" w:cs="Times New Roman" w:eastAsia="Times New Roman" w:hAnsi="Times New Roman"/>
          <w:b w:val="false"/>
          <w:bCs w:val="false"/>
          <w:i w:val="false"/>
          <w:iCs w:val="false"/>
          <w:sz w:val="24"/>
          <w:szCs w:val="24"/>
        </w:rPr>
        <w:t xml:space="preserve">Temuan ini memiliki dua implikasi penting. Pertama, secara akademik, temuan ini menjadi kontribusi tambahan penelitian ini di luar sekadar perbandingan NB dan SVM, yaitu bukti empiris bahwa preprocessing standar yang dianggap 'praktik baik' pada banyak penelitian sebelumnya (termasuk seluruh penelitian pada Sub-bab 2.1 yang menerapkan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tanpa pengecualian negasi) tidak selalu meningkatkan performa, khususnya untuk tugas sentiment analysis yang sensitif terhadap negasi. Kedua, secara praktis, sistem SentimenAI yang telah dibangun (dengan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lengkap, akurasi 88,26% pada pengujian ablasi ini menggunakan split yang sama) tetap dipertahankan sebagaimana adanya karena mengubah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pada tahap ini akan mengubah seluruh model yang telah dievaluasi menyeluruh pada Sub-bab 4.10, namun perbaikan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agar mengecualikan kata negasi dari daftar stopword dicatat secara eksplisit sebagai saran pengembangan prioritas tinggi pada Sub-bab 5.2.</w:t>
      </w:r>
    </w:p>
    <w:p>
      <w:pPr>
        <w:pStyle w:val="Heading2"/>
        <w:spacing w:after="200" w:before="300"/>
      </w:pPr>
      <w:r>
        <w:rPr>
          <w:rFonts w:ascii="Times New Roman" w:cs="Times New Roman" w:eastAsia="Times New Roman" w:hAnsi="Times New Roman"/>
          <w:b/>
          <w:bCs/>
          <w:color w:val="000000"/>
          <w:sz w:val="26"/>
          <w:szCs w:val="26"/>
        </w:rPr>
        <w:t xml:space="preserve">4.12 Error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Melengkapi confusion matrix pada Sub-bab 4.10 yang hanya menyajikan angka agregat, dilakukan penelusuran langsung terhadap data uji yang salah diklasifikasikan oleh model SVM untuk memahami pola kesalahan secara kualitatif. Dari 2.266 data uji, ditemukan 179 data yang salah diklasifikasikan oleh kedua model (NB dan SVM sekaligus), dan 83 data tambahan yang hanya salah diklasifikasikan SVM (sementara NB benar). Tabel 4.14 menyajikan contoh nyata dari data yang salah diklasifikasikan, dikelompokkan berdasarkan pola kesalahannya.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Pola Kesalahan</w:t>
            </w:r>
          </w:p>
        </w:tc>
        <w:tc>
          <w:tcPr>
            <w:tcW w:type="dxa" w:w="6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Contoh Data Uji (Teks Asli, Label Aktual)</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sangat pendek (1 kata) tanpa konteks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“gagal” (negatif); “tulus” (positif); “murahan” (negatif); “terhibur” (positif) — TF-IDF pada satu kata tunggal tidak memiliki konteks kalimat untuk membedakan makna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dengan struktur kontras (kata penghubung 'tapi'/'walau')</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“sudah jadi rutinitas kalau ke Bandung pasti singgah ke sini, walau sedikit overpriced dan kalau lagi penuh pesanan suka agak terlambat tapi...” (positif, namun mengandung banyak frasa negatif di tengah kalimat)</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negatif dengan nada halus/tidak eksplisit</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 datang ke sana suasana kurang baik, lebih mirip suasana warung ayam goreng kaki lima daripada restoran ayam goreng...” (negatif, namun tidak memakai kata-kata negatif eksplisit seperti 'buruk' atau 'jelek')</w:t>
            </w:r>
          </w:p>
        </w:tc>
      </w:tr>
    </w:tbl>
    <w:p>
      <w:pPr>
        <w:spacing w:after="300" w:before="100"/>
        <w:jc w:val="center"/>
      </w:pPr>
      <w:r>
        <w:rPr>
          <w:rFonts w:ascii="Times New Roman" w:cs="Times New Roman" w:eastAsia="Times New Roman" w:hAnsi="Times New Roman"/>
          <w:b/>
          <w:bCs/>
          <w:i/>
          <w:iCs/>
          <w:color w:val="000000"/>
          <w:sz w:val="24"/>
          <w:szCs w:val="24"/>
        </w:rPr>
        <w:t xml:space="preserve">Tabel 4.13 Contoh Pola Kesalahan Klasifikasi pada Data Uji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Ketiga pola kesalahan pada Tabel 4.14 memiliki akar penyebab yang berbeda dari temuan ablasi pada Sub-bab 4.11, namun saling melengkapi. Pola pertama (ulasan satu kata) merupakan keterbatasan mendasar representasi TF-IDF yang bergantung pada frekuensi kata dalam konteks kalimat; ketika konteks tersebut nyaris tidak ada, model kehilangan basis untuk membedakan makna, dan hal ini juga tercermin sebagai catatan kualitas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Sub-bab 3.1.1.2. Pola kedua menunjukkan model kesulitan pada ulasan dengan struktur kalimat kompleks yang memuat klausa kontras (concessive clause), di mana sentimen akhir kalimat ditentukan oleh klausa penutup, bukan akumulasi kata secara keseluruhan, sebuah keterbatasan yang memang melekat pada pendekatan bag-of-words/TF-IDF dan tidak mudah diatasi tanpa model yang memahami struktur sintaksis kalimat. Pola ketiga menunjukkan kesulitan model mengenali sentimen negatif yang diungkapkan secara implisit atau halus (subtle negativity) tanpa kata kunci negatif eksplisit, sebuah bentuk kesulitan yang secara konsisten dilaporkan pada literatur sentiment analysis, termasuk pada penelitian Ali, dkk. (2024) yang juga melaporkan kesalahan klasifikasi tertinggi terjadi pada kelas dengan ekspresi sentimen yang paling ambigu. Ketiga temuan ini secara kolektif menjadi dasar argumentasi bahwa peningkatan akurasi lebih lanjut kemungkinan besar memerlukan pendekatan yang memahami konteks dan struktur kalimat (seperti model Transformer), sejalan dengan saran pengembangan pada Sub-bab 5.2.</w:t>
      </w:r>
    </w:p>
    <w:p>
      <w:pPr>
        <w:pStyle w:val="Heading2"/>
        <w:spacing w:after="200" w:before="300"/>
      </w:pPr>
      <w:r>
        <w:rPr>
          <w:rFonts w:ascii="Times New Roman" w:cs="Times New Roman" w:eastAsia="Times New Roman" w:hAnsi="Times New Roman"/>
          <w:b/>
          <w:bCs/>
          <w:color w:val="000000"/>
          <w:sz w:val="26"/>
          <w:szCs w:val="26"/>
        </w:rPr>
        <w:t xml:space="preserve">4.13 Perbandingan dengan Penelitian Terdahulu</w:t>
      </w:r>
    </w:p>
    <w:p>
      <w:pPr>
        <w:spacing w:after="200" w:line="360"/>
        <w:jc w:val="both"/>
      </w:pPr>
      <w:r>
        <w:rPr>
          <w:rFonts w:ascii="Times New Roman" w:cs="Times New Roman" w:eastAsia="Times New Roman" w:hAnsi="Times New Roman"/>
          <w:b w:val="false"/>
          <w:bCs w:val="false"/>
          <w:i w:val="false"/>
          <w:iCs w:val="false"/>
          <w:sz w:val="24"/>
          <w:szCs w:val="24"/>
        </w:rPr>
        <w:t xml:space="preserve">Untuk menjawab tuntas rumusan masalah nomor 2 pada Sub-bab 1.2 sekaligus mengukur posisi hasil penelitian ini di antara penelitian sejenis, Tabel 4.14 membandingkan hasil penelitian ini dengan enam penelitian terdahulu yang membahas perbandingan Naive Bayes dan SVM atau model klasik lainnya pada Sub-bab 2.1.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700"/>
        <w:gridCol w:w="17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Peneliti</w:t>
            </w:r>
          </w:p>
        </w:tc>
        <w:tc>
          <w:tcPr>
            <w:tcW w:type="dxa" w:w="2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Dataset</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 Terbaik</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Terbaik</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Sanjaya, dkk. (2023)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2.000 ulasan Shopee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Naive Bayes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Apriyani, dkk. (2024)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 ulasan Mobile JKN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93,00%*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Danyal, dkk. (2023)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IMDB 50k / Polarity v2.0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LSVM / MNB (tergantung data)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89,48% / 70,69%</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Ali, dkk. (2024)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400.000 ulasan Amazon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BERT (Transformer)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89,00%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Zahra, dkk. (2026)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65.335 ulasan Tokopedia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Linear 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97,60%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Latifah, dkk. (2026)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8.447 twit Tapera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Naive Bayes / Random Forest</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&gt;85,00%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Penelitian ini</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10.192 ulasan e-commerce (Hugging Face)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 (LinearSVC)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r>
    </w:tbl>
    <w:p>
      <w:pPr>
        <w:spacing w:after="300" w:before="100"/>
        <w:jc w:val="center"/>
      </w:pPr>
      <w:r>
        <w:rPr>
          <w:rFonts w:ascii="Times New Roman" w:cs="Times New Roman" w:eastAsia="Times New Roman" w:hAnsi="Times New Roman"/>
          <w:b/>
          <w:bCs/>
          <w:i/>
          <w:iCs/>
          <w:color w:val="000000"/>
          <w:sz w:val="24"/>
          <w:szCs w:val="24"/>
        </w:rPr>
        <w:t xml:space="preserve">Tabel 4.14 Perbandingan Hasil Penelitian Ini dengan Penelitian Terdahulu (*presisi tertinggi pada rasio 80:20)</w:t>
      </w:r>
    </w:p>
    <w:p>
      <w:pPr>
        <w:spacing w:after="200" w:line="360"/>
        <w:jc w:val="both"/>
      </w:pPr>
      <w:r>
        <w:rPr>
          <w:rFonts w:ascii="Times New Roman" w:cs="Times New Roman" w:eastAsia="Times New Roman" w:hAnsi="Times New Roman"/>
          <w:b w:val="false"/>
          <w:bCs w:val="false"/>
          <w:i w:val="false"/>
          <w:iCs w:val="false"/>
          <w:sz w:val="24"/>
          <w:szCs w:val="24"/>
        </w:rPr>
        <w:t xml:space="preserve">Beberapa hal penting dapat dikupas dari Tabel 4.14. Pertama, hasil penelitian ini yang memenangkan SVM (88,44%) konsisten dengan temuan Apriyani, dkk. (2024) dan Zahra, dkk. (2026) yang sama-sama menggunakan data berbahasa Indonesia, namun berbeda dengan Sanjaya, dkk. (2023) yang memenangkan Naive Bayes pada ulasan Shopee. Konsistensi dengan dua dari tiga penelitian berbahasa Indonesia ini memberi indikasi bahwa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dengan ukuran menengah hingga besar, SVM cenderung lebih andal, sementara keunggulan Naive Bayes pada penelitian Sanjaya, dkk. kemungkinan dipengaruhi oleh ukuran data yang jauh lebih kecil (2.000 data) dan pola bahasa ulasan Shopee yang lebih variatif secara singkat.</w:t>
      </w:r>
    </w:p>
    <w:p>
      <w:pPr>
        <w:spacing w:after="200" w:line="360"/>
        <w:jc w:val="both"/>
      </w:pPr>
      <w:r>
        <w:rPr>
          <w:rFonts w:ascii="Times New Roman" w:cs="Times New Roman" w:eastAsia="Times New Roman" w:hAnsi="Times New Roman"/>
          <w:b w:val="false"/>
          <w:bCs w:val="false"/>
          <w:i w:val="false"/>
          <w:iCs w:val="false"/>
          <w:sz w:val="24"/>
          <w:szCs w:val="24"/>
        </w:rPr>
        <w:t xml:space="preserve">Kedua, akurasi SVM pada penelitian ini (88,44%) memang jauh di bawah pencapaian Zahra, dkk. (2026) yang mencapai 97,60%. Perbedaan ini beralasan secara metodologis: Zahra, dkk. menggunakan 65.335 data latih (lebih dari enam kali lipat data penelitian ini), menerapkan </w:t>
      </w:r>
      <w:r>
        <w:rPr>
          <w:rFonts w:ascii="Times New Roman" w:cs="Times New Roman" w:eastAsia="Times New Roman" w:hAnsi="Times New Roman"/>
          <w:b w:val="false"/>
          <w:bCs w:val="false"/>
          <w:i/>
          <w:iCs/>
          <w:sz w:val="24"/>
          <w:szCs w:val="24"/>
        </w:rPr>
        <w:t xml:space="preserve">class_weight balanced</w:t>
      </w:r>
      <w:r>
        <w:rPr>
          <w:rFonts w:ascii="Times New Roman" w:cs="Times New Roman" w:eastAsia="Times New Roman" w:hAnsi="Times New Roman"/>
          <w:b w:val="false"/>
          <w:bCs w:val="false"/>
          <w:i w:val="false"/>
          <w:iCs w:val="false"/>
          <w:sz w:val="24"/>
          <w:szCs w:val="24"/>
        </w:rPr>
        <w:t xml:space="preserve"> untuk menangani ketidakseimbangan tiga kelas, serta menggunakan max_features hingga 50.000 pada representasi TF-IDF, sedangkan penelitian ini menggunakan 10.192 data dengan klasifikasi dua kelas dan max_features 10.000. Perbedaan ini bukan menunjukkan kegagalan metodologi penelitian ini, melainkan menegaskan kembali simpulan Danyal, dkk. (2023) bahwa ukuran dan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menjadi faktor determinan performa model, sebagaimana telah diantisipasi pada Sub-bab 1.1.</w:t>
      </w:r>
    </w:p>
    <w:p>
      <w:pPr>
        <w:spacing w:after="200" w:line="360"/>
        <w:jc w:val="both"/>
      </w:pPr>
      <w:r>
        <w:rPr>
          <w:rFonts w:ascii="Times New Roman" w:cs="Times New Roman" w:eastAsia="Times New Roman" w:hAnsi="Times New Roman"/>
          <w:b w:val="false"/>
          <w:bCs w:val="false"/>
          <w:i w:val="false"/>
          <w:iCs w:val="false"/>
          <w:sz w:val="24"/>
          <w:szCs w:val="24"/>
        </w:rPr>
        <w:t xml:space="preserve">Ketiga, dibandingkan dengan pendekatan berbasis Transformer pada penelitian Ali, dkk. (2024) yang mencapai 89% menggunakan BERT dan Zahra, dkk. (2026) yang IndoBERT-nya justru hanya mencapai 88,70% (lebih rendah dari Linear SVC pada penelitian yang sama), hasil SVM penelitian ini (88,44%) tergolong kompetitif meskipun tidak menggunakan pendekatan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sama sekali. Temuan ini memperkuat argumen Latifah, dkk. (2026)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kecil-menengah, model klasik dengan representasi TF-IDF yang tepat tetap menjadi pilihan yang efisien, tanpa perlu menanggung kompleksitas komputasi dan kebutuhan data besar yang dituntut model Transformer untuk menghasilkan performa optimal.</w:t>
      </w:r>
    </w:p>
    <w:p>
      <w:pPr>
        <w:spacing w:after="200" w:line="360"/>
        <w:jc w:val="both"/>
      </w:pPr>
      <w:r>
        <w:rPr>
          <w:rFonts w:ascii="Times New Roman" w:cs="Times New Roman" w:eastAsia="Times New Roman" w:hAnsi="Times New Roman"/>
          <w:b w:val="false"/>
          <w:bCs w:val="false"/>
          <w:i w:val="false"/>
          <w:iCs w:val="false"/>
          <w:sz w:val="24"/>
          <w:szCs w:val="24"/>
        </w:rPr>
        <w:t xml:space="preserve">Dengan demikian, hasil penelitian ini tidak hanya menjawab rumusan masalah nomor 2 secara mandiri, tetapi juga memperkaya peta perdebatan Naive Bayes versus SVM yang telah dibuka pada Sub-bab 2.1, dengan menempatkan titik data baru yang spesifik pada konteks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berskala menengah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sebuah konteks yang belum pernah diuji secara spesifik oleh kesembilan penelitian terdahulu.</w:t>
      </w:r>
    </w:p>
    <w:p>
      <w:pPr>
        <w:pStyle w:val="Heading2"/>
        <w:spacing w:after="200" w:before="300"/>
      </w:pPr>
      <w:r>
        <w:rPr>
          <w:rFonts w:ascii="Times New Roman" w:cs="Times New Roman" w:eastAsia="Times New Roman" w:hAnsi="Times New Roman"/>
          <w:b/>
          <w:bCs/>
          <w:color w:val="000000"/>
          <w:sz w:val="26"/>
          <w:szCs w:val="26"/>
        </w:rPr>
        <w:t xml:space="preserve">4.14 Pembahasan Hasil Pengujian Fungsional</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pengujian fungsional pada Sub-bab 4.4 hingga 4.7 menunjukkan sistem SentimenAI berhasil memenuhi seluruh kebutuhan fungsional yang dirancang pada Bab III, termasuk pada dua skenario kondisi tepi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kosong dan kegagalan layanan Gemini API) yang justru menjadi indikator ketahanan sistem, bukan sekadar kebenaran jalur normal. Keberadaan fitur Generate Insight berbasis Gemini API memberi nilai tambah signifikan karena mengubah keluaran sistem dari sekadar label dan angka statis menjadi rekomendasi naratif yang dapat langsung ditindaklanjuti pengguna non-teknis, sejalan dengan manfaat praktis pada Sub-bab 1.5.2, dengan mekanisme </w:t>
      </w:r>
      <w:r>
        <w:rPr>
          <w:rFonts w:ascii="Times New Roman" w:cs="Times New Roman" w:eastAsia="Times New Roman" w:hAnsi="Times New Roman"/>
          <w:b w:val="false"/>
          <w:bCs w:val="false"/>
          <w:i/>
          <w:iCs/>
          <w:sz w:val="24"/>
          <w:szCs w:val="24"/>
        </w:rPr>
        <w:t xml:space="preserve">fallback</w:t>
      </w:r>
      <w:r>
        <w:rPr>
          <w:rFonts w:ascii="Times New Roman" w:cs="Times New Roman" w:eastAsia="Times New Roman" w:hAnsi="Times New Roman"/>
          <w:b w:val="false"/>
          <w:bCs w:val="false"/>
          <w:i w:val="false"/>
          <w:iCs w:val="false"/>
          <w:sz w:val="24"/>
          <w:szCs w:val="24"/>
        </w:rPr>
        <w:t xml:space="preserve"> berbasis data lokal yang memastikan ketergantungan terhadap layanan pihak ketiga telah dimitigasi secara memadai.</w:t>
      </w:r>
    </w:p>
    <w:p>
      <w:pPr>
        <w:pStyle w:val="Heading2"/>
        <w:spacing w:after="200" w:before="300"/>
      </w:pPr>
      <w:r>
        <w:rPr>
          <w:rFonts w:ascii="Times New Roman" w:cs="Times New Roman" w:eastAsia="Times New Roman" w:hAnsi="Times New Roman"/>
          <w:b/>
          <w:bCs/>
          <w:color w:val="000000"/>
          <w:sz w:val="26"/>
          <w:szCs w:val="26"/>
        </w:rPr>
        <w:t xml:space="preserve">4.15 Kesimpulan Hasil Pengujian</w:t>
      </w:r>
    </w:p>
    <w:p>
      <w:pPr>
        <w:spacing w:after="200" w:line="360"/>
        <w:jc w:val="both"/>
      </w:pPr>
      <w:r>
        <w:rPr>
          <w:rFonts w:ascii="Times New Roman" w:cs="Times New Roman" w:eastAsia="Times New Roman" w:hAnsi="Times New Roman"/>
          <w:b w:val="false"/>
          <w:bCs w:val="false"/>
          <w:i w:val="false"/>
          <w:iCs w:val="false"/>
          <w:sz w:val="24"/>
          <w:szCs w:val="24"/>
        </w:rPr>
        <w:t xml:space="preserve">Secara keseluruhan, empat lapis pengujian yang dilakukan pada bab ini,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dan pengujian integrasi, secara konsisten membuktikan bahwa sistem SentimenAI berfungsi sesuai rancangan, tahapan preprocessing bekerja benar pada level internal, dan model SVM (88,44%, stabil pada validasi silang dengan standar deviasi ±0,29%) unggul secara meyakinkan atas Naive Bayes (87,56%) pada konteks data penelitian ini. Pembahasan lebih lanjut mengenai bagaimana seluruh temuan ini menjawab rumusan masalah penelitian secara utuh disajikan pada Bab V.</w:t>
      </w:r>
    </w:p>
    <w:p>
      <w:r>
        <w:br w:type="page"/>
      </w:r>
    </w:p>
    <w:p>
      <w:pPr>
        <w:pStyle w:val="Heading1"/>
        <w:spacing w:after="100"/>
        <w:jc w:val="center"/>
      </w:pPr>
      <w:r>
        <w:rPr>
          <w:rFonts w:ascii="Times New Roman" w:cs="Times New Roman" w:eastAsia="Times New Roman" w:hAnsi="Times New Roman"/>
          <w:b/>
          <w:bCs/>
          <w:color w:val="000000"/>
          <w:sz w:val="28"/>
          <w:szCs w:val="28"/>
        </w:rPr>
        <w:t xml:space="preserve">BAB V</w:t>
      </w:r>
    </w:p>
    <w:p>
      <w:pPr>
        <w:spacing w:after="400"/>
        <w:jc w:val="center"/>
      </w:pPr>
      <w:r>
        <w:rPr>
          <w:rFonts w:ascii="Times New Roman" w:cs="Times New Roman" w:eastAsia="Times New Roman" w:hAnsi="Times New Roman"/>
          <w:b/>
          <w:bCs/>
          <w:color w:val="000000"/>
          <w:sz w:val="28"/>
          <w:szCs w:val="28"/>
        </w:rPr>
        <w:t xml:space="preserve">PENUTUP</w:t>
      </w:r>
    </w:p>
    <w:p>
      <w:pPr>
        <w:pStyle w:val="Heading2"/>
        <w:spacing w:after="200" w:before="300"/>
      </w:pPr>
      <w:r>
        <w:rPr>
          <w:rFonts w:ascii="Times New Roman" w:cs="Times New Roman" w:eastAsia="Times New Roman" w:hAnsi="Times New Roman"/>
          <w:b/>
          <w:bCs/>
          <w:color w:val="000000"/>
          <w:sz w:val="26"/>
          <w:szCs w:val="26"/>
        </w:rPr>
        <w:t xml:space="preserve">5.1 Kesimpulan</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berangkat dari satu keresahan yang diuraikan sejak Sub-bab 1.1, yaitu inkonsistennya hasil perbandingan Naive Bayes dan SVM pada penelitian-penelitian terdahulu (Sub-bab 2.1), serta kecenderungan penelitian analisis sentimen berhenti pada tahap pelaporan angka akurasi tanpa dibungkus menjadi sistem yang benar-benar dapat digunakan. Berdasarkan seluruh tahapan metodologi pada Bab III dan hasil pengujian pada Bab IV, kelima rumusan masalah pada Sub-bab 1.2 dapat dijawab sebagai berikut:</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Metode Multinomial Naive Bayes dan Support Vector Machine (LinearSVC) berhasil diimplementasikan secara sistematis untuk klasifikasi sentimen ulasan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melalui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i w:val="false"/>
          <w:iCs w:val="false"/>
          <w:sz w:val="24"/>
          <w:szCs w:val="24"/>
        </w:rPr>
        <w:t xml:space="preserve"> preprocessing empat tahap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dan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yang telah diverifikasi kebenarannya secara internal melalui </w:t>
      </w:r>
      <w:r>
        <w:rPr>
          <w:rFonts w:ascii="Times New Roman" w:cs="Times New Roman" w:eastAsia="Times New Roman" w:hAnsi="Times New Roman"/>
          <w:i/>
          <w:iCs/>
          <w:sz w:val="24"/>
          <w:szCs w:val="24"/>
        </w:rPr>
        <w:t xml:space="preserve">white box testing</w:t>
      </w:r>
      <w:r>
        <w:rPr>
          <w:rFonts w:ascii="Times New Roman" w:cs="Times New Roman" w:eastAsia="Times New Roman" w:hAnsi="Times New Roman"/>
          <w:i w:val="false"/>
          <w:iCs w:val="false"/>
          <w:sz w:val="24"/>
          <w:szCs w:val="24"/>
        </w:rPr>
        <w:t xml:space="preserve"> pada Sub-bab 4.6, serta ekstraksi fitur TF-IDF dengan konfigurasi ngram_range=(1,2) dan max_features=10.000.</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SVM terbukti unggul secara konsisten atas Naive Bayes pada seluruh metrik evaluasi (akurasi 88,44% berbanding 87,56%, presisi 88,35% berbanding 87,46%, recall 88,44% berbanding 87,56%, F1-score 88,36% berbanding 87,48%) dan tetap stabil pada pengujian 5-fold </w:t>
      </w:r>
      <w:r>
        <w:rPr>
          <w:rFonts w:ascii="Times New Roman" w:cs="Times New Roman" w:eastAsia="Times New Roman" w:hAnsi="Times New Roman"/>
          <w:i/>
          <w:iCs/>
          <w:sz w:val="24"/>
          <w:szCs w:val="24"/>
        </w:rPr>
        <w:t xml:space="preserve">cross validation</w:t>
      </w:r>
      <w:r>
        <w:rPr>
          <w:rFonts w:ascii="Times New Roman" w:cs="Times New Roman" w:eastAsia="Times New Roman" w:hAnsi="Times New Roman"/>
          <w:i w:val="false"/>
          <w:iCs w:val="false"/>
          <w:sz w:val="24"/>
          <w:szCs w:val="24"/>
        </w:rPr>
        <w:t xml:space="preserve"> (standar deviasi ±0,29%). Hasil ini konsisten dengan temuan Apriyani, dkk. (2024) dan Zahra, dkk. (2026) pada data berbahasa Indonesia, sekaligus menegaskan bahwa keunggulan Naive Bayes pada penelitian Sanjaya, dkk. (2023) bersifat spesifik terhadap karakteristik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Shopee yang digunakan, bukan keunggulan mutlak yang berlaku universal, sejalan dengan simpulan Danyal, dkk. (2023) mengenai pengaruh ukuran dan karakteristik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terhadap performa algoritma.</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0.109.0 berhasil dirancang dan diimplementasikan dengan dua belas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layanan (Tabel 3.1), mencakup prediksi tunggal, dual model, preprocessing step-by-step, batch CSV, riwayat, statistik, evaluasi, dan tanya-jawab Generate Insight, yang seluruhnya terbukti berfungsi sesuai spesifikasi melalui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i w:val="false"/>
          <w:iCs w:val="false"/>
          <w:sz w:val="24"/>
          <w:szCs w:val="24"/>
        </w:rPr>
        <w:t xml:space="preserve"> dan pengujian integrasi pada Sub-bab 4.4 dan 4.7.</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14 berhasil dikembangkan dengan empat tab fungsional dan halaman Generate Insight yang terintegrasi Gemini API, terbukti mampu menyajikan visualisasi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dan interpretasi naratif kontekstual bagi kebutuhan manajemen internal, termasuk mekanisme </w:t>
      </w:r>
      <w:r>
        <w:rPr>
          <w:rFonts w:ascii="Times New Roman" w:cs="Times New Roman" w:eastAsia="Times New Roman" w:hAnsi="Times New Roman"/>
          <w:i/>
          <w:iCs/>
          <w:sz w:val="24"/>
          <w:szCs w:val="24"/>
        </w:rPr>
        <w:t xml:space="preserve">fallback</w:t>
      </w:r>
      <w:r>
        <w:rPr>
          <w:rFonts w:ascii="Times New Roman" w:cs="Times New Roman" w:eastAsia="Times New Roman" w:hAnsi="Times New Roman"/>
          <w:i w:val="false"/>
          <w:iCs w:val="false"/>
          <w:sz w:val="24"/>
          <w:szCs w:val="24"/>
        </w:rPr>
        <w:t xml:space="preserve"> berbasis data lokal ketika layanan eksternal tidak tersedia, sebagaimana dibuktikan pada skenario pengujian nomor 7, 8, dan 9 di Tabel 4.1.</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Sistem penyimpanan riwayat analisis menggunakan SQLite berhasil dirancang sebagai basis data permanen yang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dapat diakses melalui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/riwayat dan /statistik, dan terbukti berfungsi sebagai basis konteks 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bagi fitur Generate Insight, sebagaimana dibuktikan pada skenario pengujian nomor 10 di Tabel 4.1.</w:t>
      </w:r>
    </w:p>
    <w:p>
      <w:pPr>
        <w:spacing w:after="200" w:line="360"/>
        <w:jc w:val="both"/>
      </w:pPr>
      <w:r>
        <w:rPr>
          <w:rFonts w:ascii="Times New Roman" w:cs="Times New Roman" w:eastAsia="Times New Roman" w:hAnsi="Times New Roman"/>
          <w:b w:val="false"/>
          <w:bCs w:val="false"/>
          <w:i w:val="false"/>
          <w:iCs w:val="false"/>
          <w:sz w:val="24"/>
          <w:szCs w:val="24"/>
        </w:rPr>
        <w:t xml:space="preserve">Di luar kelima rumusan masalah tersebut, penelitian ini turut memberi tiga kontribusi tambahan hasil audit metodologi yang memperkuat kredibilitas akademik penelitian. Pertama,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menggunakan GridSearchCV (Sub-bab 4.10.2) membuktikan bahwa parameter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digunakan sistem (alpha=0,1 dan C=1,0) sudah berada di sekitar wilayah optimal, dengan potensi perbaikan tipis pada alpha=0,5 (87,95%) dan C=0,5 (89,19%). Kedua, studi ablasi preprocessing (Sub-bab 4.11) mengungkap temuan penting bahwa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berbasis PySastrawi menurunkan akurasi karena turut menghapus kata negasi ('tidak', 'kurang', 'belum'), sebuah kontribusi metodologis yang relevan bagi penelitian sentiment analysis Bahasa Indonesia secara umum, tidak terbatas pada penelitian ini saja. Ketiga,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(Sub-bab 4.12) mengidentifikasi tiga pola kesalahan klasifikasi yang konsisten (ulasan satu kata, struktur kalimat kontras, dan sentimen negatif implisit), yang menjelaskan secara kualitatif mengapa akurasi model secara teoritis dibatasi pada kisaran 88-89%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ini. Hasil pada Tabel 4.14 menempatkan titik data baru pada peta perdebatan Naive Bayes versus SVM secara spesifik pada konteks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berbahasa Indonesia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sekaligus membuktikan melalui sistem SentimenAI yang beroperasi penuh dan diukur waktu responsnya (median 6,51 ms, Sub-bab 4.8) bahwa model klasik yang telah lama diteliti secara akademik tetap layak dan efisien untuk dibungkus menjadi layanan produksi, tanpa harus menunggu kematangan model Transformer yang menuntut sumber daya jauh lebih besar. Dengan demikian, dapat disimpulkan bahwa sistem SentimenAI yang dikembangkan pada penelitian ini layak digunakan sebagai alat bantu analisis sentimen yang akurat, teruji secara berlapis (black box, white box, boundary,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dan heuristic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dan informatif, serta berhasil mencapai seluruh tujuan penelitian yang ditetapkan pada Sub-bab 1.4.</w:t>
      </w:r>
    </w:p>
    <w:p>
      <w:pPr>
        <w:pStyle w:val="Heading2"/>
        <w:spacing w:after="200" w:before="300"/>
      </w:pPr>
      <w:r>
        <w:rPr>
          <w:rFonts w:ascii="Times New Roman" w:cs="Times New Roman" w:eastAsia="Times New Roman" w:hAnsi="Times New Roman"/>
          <w:b/>
          <w:bCs/>
          <w:color w:val="000000"/>
          <w:sz w:val="26"/>
          <w:szCs w:val="26"/>
        </w:rPr>
        <w:t xml:space="preserve">5.2 Threats to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lazimnya penelitian empiris, hasil penelitian ini perlu dibaca dengan memperhatikan sejumlah ancaman terhadap validitas yang diidentifikasi secara jujur sebagai berikut, mengikuti kerangka validitas internal, eksternal, dan konstruk yang umum digunakan pada penelitian rekayasa perangkat lunak dan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pStyle w:val="Heading3"/>
        <w:spacing w:after="150" w:before="250"/>
      </w:pPr>
      <w:r>
        <w:rPr>
          <w:rFonts w:ascii="Times New Roman" w:cs="Times New Roman" w:eastAsia="Times New Roman" w:hAnsi="Times New Roman"/>
          <w:b/>
          <w:bCs/>
          <w:i/>
          <w:iCs/>
          <w:color w:val="000000"/>
          <w:sz w:val="24"/>
          <w:szCs w:val="24"/>
        </w:rPr>
        <w:t xml:space="preserve">5.2.1 Validitas Internal</w:t>
      </w:r>
    </w:p>
    <w:p>
      <w:pPr>
        <w:spacing w:after="200" w:line="360"/>
        <w:jc w:val="both"/>
      </w:pPr>
      <w:r>
        <w:rPr>
          <w:rFonts w:ascii="Times New Roman" w:cs="Times New Roman" w:eastAsia="Times New Roman" w:hAnsi="Times New Roman"/>
          <w:b w:val="false"/>
          <w:bCs w:val="false"/>
          <w:i w:val="false"/>
          <w:iCs w:val="false"/>
          <w:sz w:val="24"/>
          <w:szCs w:val="24"/>
        </w:rPr>
        <w:t xml:space="preserve">Ancaman validitas internal utama pada penelitian ini adalah domain isi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Sebagaimana diungkap pada analisis kualitas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(Sub-bab 3.1.1.2), pemeriksaan manual terhadap sampel data menemukan bahwa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didominasi ulasan tempat makan dan kuliner, bukan murni ulasan barang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dalam pengertian sempit. Hal ini berarti hasil perbandingan Naive Bayes dan SVM pada penelitian ini paling valid untuk digeneralisasi pada ulasan berbasis pengalaman konsumen secara umum, dan perlu kehati-hatian bila hendak digeneralisasi secara sempit hanya pada ulasan barang fisik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Ancaman kedua adalah evaluasi model yang hanya menggunakan satu skema pembagian data latih-uji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(meskipun telah diperkuat dengan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Sub-bab 4.10.1), sehingga variasi hasil akibat pengacakan data (random seed) pada skema pembagian yang berbeda belum sepenuhnya dieksplorasi.</w:t>
      </w:r>
    </w:p>
    <w:p>
      <w:pPr>
        <w:pStyle w:val="Heading3"/>
        <w:spacing w:after="150" w:before="250"/>
      </w:pPr>
      <w:r>
        <w:rPr>
          <w:rFonts w:ascii="Times New Roman" w:cs="Times New Roman" w:eastAsia="Times New Roman" w:hAnsi="Times New Roman"/>
          <w:b/>
          <w:bCs/>
          <w:i/>
          <w:iCs/>
          <w:color w:val="000000"/>
          <w:sz w:val="24"/>
          <w:szCs w:val="24"/>
        </w:rPr>
        <w:t xml:space="preserve">5.2.2 Validitas Eksternal</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penelitian ini diperoleh dari satu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spesifik (10.192 data dari sepidmnorozy/Indonesian_sentiment) dan satu konfigurasi preprocessing serta representasi fitur (TF-IDF, ngram 1-2, 10.000 fitur). Generalisasi hasil ke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lain dengan karakteristik berbeda, misalnya ulasan berbahasa daerah campuran (code-switching) atau ulasan dengan volume data yang jauh lebih besar sebagaimana pada penelitian Zahra, dkk. (2026), perlu dilakukan dengan pengujian ulang, bukan diasumsikan otomatis berlaku sama, sejalan dengan simpulan Danyal, dkk. (2023) mengenai sensitivitas performa algoritma terhadap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w:t>
      </w:r>
    </w:p>
    <w:p>
      <w:pPr>
        <w:pStyle w:val="Heading3"/>
        <w:spacing w:after="150" w:before="250"/>
      </w:pPr>
      <w:r>
        <w:rPr>
          <w:rFonts w:ascii="Times New Roman" w:cs="Times New Roman" w:eastAsia="Times New Roman" w:hAnsi="Times New Roman"/>
          <w:b/>
          <w:bCs/>
          <w:i/>
          <w:iCs/>
          <w:color w:val="000000"/>
          <w:sz w:val="24"/>
          <w:szCs w:val="24"/>
        </w:rPr>
        <w:t xml:space="preserve">5.2.3 Validitas Konstruk</w:t>
      </w:r>
    </w:p>
    <w:p>
      <w:pPr>
        <w:spacing w:after="200" w:line="360"/>
        <w:jc w:val="both"/>
      </w:pPr>
      <w:r>
        <w:rPr>
          <w:rFonts w:ascii="Times New Roman" w:cs="Times New Roman" w:eastAsia="Times New Roman" w:hAnsi="Times New Roman"/>
          <w:b w:val="false"/>
          <w:bCs w:val="false"/>
          <w:i w:val="false"/>
          <w:iCs w:val="false"/>
          <w:sz w:val="24"/>
          <w:szCs w:val="24"/>
        </w:rPr>
        <w:t xml:space="preserve">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pada Sub-bab 4.9 menggunakan heuristic evaluation yang dilakukan oleh peneliti sendiri sebagai evaluator tunggal, bukan User Acceptance </w:t>
      </w:r>
      <w:r>
        <w:rPr>
          <w:rFonts w:ascii="Times New Roman" w:cs="Times New Roman" w:eastAsia="Times New Roman" w:hAnsi="Times New Roman"/>
          <w:b w:val="false"/>
          <w:bCs w:val="false"/>
          <w:i/>
          <w:iCs/>
          <w:sz w:val="24"/>
          <w:szCs w:val="24"/>
        </w:rPr>
        <w:t xml:space="preserve">Testing</w:t>
      </w:r>
      <w:r>
        <w:rPr>
          <w:rFonts w:ascii="Times New Roman" w:cs="Times New Roman" w:eastAsia="Times New Roman" w:hAnsi="Times New Roman"/>
          <w:b w:val="false"/>
          <w:bCs w:val="false"/>
          <w:i w:val="false"/>
          <w:iCs w:val="false"/>
          <w:sz w:val="24"/>
          <w:szCs w:val="24"/>
        </w:rPr>
        <w:t xml:space="preserve"> dengan responden pengguna nyata dari kalangan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Hasil 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tersebut karenanya mengukur konstruk 'kepatuhan terhadap prinsip desain baku' dan bukan konstruk 'kepuasan pengguna aktual', sehingga tidak dapat menggantikan sepenuhnya validasi penerimaan pengguna yang idealnya dilakukan melalui studi lapangan dengan responden nyata, sebagaimana dicatat sebagai saran pengembangan pada Sub-bab 5.3.</w:t>
      </w:r>
    </w:p>
    <w:p>
      <w:pPr>
        <w:pStyle w:val="Heading2"/>
        <w:spacing w:after="200" w:before="300"/>
      </w:pPr>
      <w:r>
        <w:rPr>
          <w:rFonts w:ascii="Times New Roman" w:cs="Times New Roman" w:eastAsia="Times New Roman" w:hAnsi="Times New Roman"/>
          <w:b/>
          <w:bCs/>
          <w:color w:val="000000"/>
          <w:sz w:val="26"/>
          <w:szCs w:val="26"/>
        </w:rPr>
        <w:t xml:space="preserve">5.3 Saran</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hasil penelitian, pengujian, dan batasan masalah pada Sub-bab 1.3, serta Threats to Validity pada Sub-bab 5.2, berikut saran bagi pengembangan penelitian selanjutnya:</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Perbaiki daftar stopword PySastrawi dengan mengecualikan kata negasi ('tidak', 'kurang', 'belum', 'jangan') sebelum diterapkan pada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i w:val="false"/>
          <w:iCs w:val="false"/>
          <w:sz w:val="24"/>
          <w:szCs w:val="24"/>
        </w:rPr>
        <w:t xml:space="preserve"> preprocessing, mengingat temuan ablasi pada Sub-bab 4.11 membuktikan penghapusan kata negasi menurunkan akurasi hingga 3,36 poin persentase; perbaikan ini menjadi prioritas tertinggi karena berdampak langsung pada akurasi klasifikasi.</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Perbarui parameter model menjadi alpha=0,5 (Naive Bayes) dan C=0,5 (SVM) sesuai hasil GridSearchCV pada Sub-bab 4.10.2 yang terbukti memberi peningkatan akurasi tipis namun konsisten pada data uji.</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Tambahkan validasi teks pasca-preprocessing pada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/prediksi (bukan hanya validasi teks mentah) untuk mengatasi temuan pada Sub-bab 4.5, yaitu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i w:val="false"/>
          <w:iCs w:val="false"/>
          <w:sz w:val="24"/>
          <w:szCs w:val="24"/>
        </w:rPr>
        <w:t xml:space="preserve"> berupa angka/simbol/emoji yang menghasilkan teks bersih kosong namun tetap diberi label prediksi yang tidak bermakna.</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Lakukan User Acceptance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dengan responden nyata dari kalangan pelaku usaha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untuk melengkapi heuristic evaluation pada Sub-bab 4.9 yang masih bersifat evaluasi mandiri peneliti, sebagaimana dicatat sebagai ancaman validitas konstruk pada Sub-bab 5.2.3.</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Uji ulang perbandingan Naive Bayes dan SVM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yang secara eksplisit berdomain barang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(bukan dominan kuliner sebagaimana temuan Sub-bab 3.1.1.2), misalnya melalui </w:t>
      </w:r>
      <w:r>
        <w:rPr>
          <w:rFonts w:ascii="Times New Roman" w:cs="Times New Roman" w:eastAsia="Times New Roman" w:hAnsi="Times New Roman"/>
          <w:i/>
          <w:iCs/>
          <w:sz w:val="24"/>
          <w:szCs w:val="24"/>
        </w:rPr>
        <w:t xml:space="preserve">web scraping</w:t>
      </w:r>
      <w:r>
        <w:rPr>
          <w:rFonts w:ascii="Times New Roman" w:cs="Times New Roman" w:eastAsia="Times New Roman" w:hAnsi="Times New Roman"/>
          <w:i w:val="false"/>
          <w:iCs w:val="false"/>
          <w:sz w:val="24"/>
          <w:szCs w:val="24"/>
        </w:rPr>
        <w:t xml:space="preserve"> langsung dari Tokopedia atau Shopee, untuk memperkuat validitas eksternal hasil penelitian.</w:t>
      </w:r>
    </w:p>
    <w:p>
      <w:pPr>
        <w:spacing w:after="15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Uji perbandingan Naive Bayes dan SVM dengan pendekatan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i w:val="false"/>
          <w:iCs w:val="false"/>
          <w:sz w:val="24"/>
          <w:szCs w:val="24"/>
        </w:rPr>
        <w:t xml:space="preserve"> IndoBERT secara langsung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yang sama, mengingat penelitian Zahra, dkk. (2026) menunjukkan bahwa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i w:val="false"/>
          <w:iCs w:val="false"/>
          <w:sz w:val="24"/>
          <w:szCs w:val="24"/>
        </w:rPr>
        <w:t xml:space="preserve"> yang kurang optimal dapat membuat IndoBERT kalah dari SVM, sehingga menarik diuji apakah pola serupa berlaku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penelitian ini.</w:t>
      </w:r>
    </w:p>
    <w:p>
      <w:pPr>
        <w:spacing w:after="15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Perluas klasifikasi menjadi tiga kelas dengan kategori netral sebagaimana diterapkan Ali, dkk. (2024) dan Zahra, dkk. (2026), disertai penanganan ketidakseimbangan kelas (64,7% berbanding 35,3% pada Sub-bab 3.1.1.1) menggunakan </w:t>
      </w:r>
      <w:r>
        <w:rPr>
          <w:rFonts w:ascii="Times New Roman" w:cs="Times New Roman" w:eastAsia="Times New Roman" w:hAnsi="Times New Roman"/>
          <w:i/>
          <w:iCs/>
          <w:sz w:val="24"/>
          <w:szCs w:val="24"/>
        </w:rPr>
        <w:t xml:space="preserve">class_weight balanced</w:t>
      </w:r>
      <w:r>
        <w:rPr>
          <w:rFonts w:ascii="Times New Roman" w:cs="Times New Roman" w:eastAsia="Times New Roman" w:hAnsi="Times New Roman"/>
          <w:i w:val="false"/>
          <w:iCs w:val="false"/>
          <w:sz w:val="24"/>
          <w:szCs w:val="24"/>
        </w:rPr>
        <w:t xml:space="preserve">.</w:t>
      </w:r>
    </w:p>
    <w:p>
      <w:pPr>
        <w:spacing w:after="15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Lakukan </w:t>
      </w:r>
      <w:r>
        <w:rPr>
          <w:rFonts w:ascii="Times New Roman" w:cs="Times New Roman" w:eastAsia="Times New Roman" w:hAnsi="Times New Roman"/>
          <w:i/>
          <w:iCs/>
          <w:sz w:val="24"/>
          <w:szCs w:val="24"/>
        </w:rPr>
        <w:t xml:space="preserve">deployment</w:t>
      </w:r>
      <w:r>
        <w:rPr>
          <w:rFonts w:ascii="Times New Roman" w:cs="Times New Roman" w:eastAsia="Times New Roman" w:hAnsi="Times New Roman"/>
          <w:i w:val="false"/>
          <w:iCs w:val="false"/>
          <w:sz w:val="24"/>
          <w:szCs w:val="24"/>
        </w:rPr>
        <w:t xml:space="preserve"> ke layanan produksi seperti Vercel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i w:val="false"/>
          <w:iCs w:val="false"/>
          <w:sz w:val="24"/>
          <w:szCs w:val="24"/>
        </w:rPr>
        <w:t xml:space="preserve">) dan Hugging Face Spaces atau Docker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i w:val="false"/>
          <w:iCs w:val="false"/>
          <w:sz w:val="24"/>
          <w:szCs w:val="24"/>
        </w:rPr>
        <w:t xml:space="preserve">), sebagaimana dicontohkan Zahra, dkk. (2026), disertai </w:t>
      </w:r>
      <w:r>
        <w:rPr>
          <w:rFonts w:ascii="Times New Roman" w:cs="Times New Roman" w:eastAsia="Times New Roman" w:hAnsi="Times New Roman"/>
          <w:i/>
          <w:iCs/>
          <w:sz w:val="24"/>
          <w:szCs w:val="24"/>
        </w:rPr>
        <w:t xml:space="preserve">load testing</w:t>
      </w:r>
      <w:r>
        <w:rPr>
          <w:rFonts w:ascii="Times New Roman" w:cs="Times New Roman" w:eastAsia="Times New Roman" w:hAnsi="Times New Roman"/>
          <w:i w:val="false"/>
          <w:iCs w:val="false"/>
          <w:sz w:val="24"/>
          <w:szCs w:val="24"/>
        </w:rPr>
        <w:t xml:space="preserve"> untuk mengukur kapasitas maksimum permintaan API secara bersamaan, melengkapi pengukuran </w:t>
      </w:r>
      <w:r>
        <w:rPr>
          <w:rFonts w:ascii="Times New Roman" w:cs="Times New Roman" w:eastAsia="Times New Roman" w:hAnsi="Times New Roman"/>
          <w:i/>
          <w:iCs/>
          <w:sz w:val="24"/>
          <w:szCs w:val="24"/>
        </w:rPr>
        <w:t xml:space="preserve">response</w:t>
      </w:r>
      <w:r>
        <w:rPr>
          <w:rFonts w:ascii="Times New Roman" w:cs="Times New Roman" w:eastAsia="Times New Roman" w:hAnsi="Times New Roman"/>
          <w:i w:val="false"/>
          <w:iCs w:val="false"/>
          <w:sz w:val="24"/>
          <w:szCs w:val="24"/>
        </w:rPr>
        <w:t xml:space="preserve"> time pada kondisi beban rendah di Sub-bab 4.8.</w:t>
      </w:r>
    </w:p>
    <w:p>
      <w:pPr>
        <w:spacing w:after="150" w:line="360"/>
        <w:ind w:left="72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Eksplorasi model bahasa lokal (</w:t>
      </w:r>
      <w:r>
        <w:rPr>
          <w:rFonts w:ascii="Times New Roman" w:cs="Times New Roman" w:eastAsia="Times New Roman" w:hAnsi="Times New Roman"/>
          <w:i/>
          <w:iCs/>
          <w:sz w:val="24"/>
          <w:szCs w:val="24"/>
        </w:rPr>
        <w:t xml:space="preserve">self-hosted</w:t>
      </w:r>
      <w:r>
        <w:rPr>
          <w:rFonts w:ascii="Times New Roman" w:cs="Times New Roman" w:eastAsia="Times New Roman" w:hAnsi="Times New Roman"/>
          <w:i w:val="false"/>
          <w:iCs w:val="false"/>
          <w:sz w:val="24"/>
          <w:szCs w:val="24"/>
        </w:rPr>
        <w:t xml:space="preserve"> LLM) sebagai alternatif Gemini API pada fitur Generate Insight untuk mengurangi ketergantungan pada layanan pihak ketiga dan risiko keterbatasan kuota di masa mendatang.</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a5c1c66eaa2961b6dc9b5237918439a0a84fad.png"/><Relationship Id="rId9" Type="http://schemas.openxmlformats.org/officeDocument/2006/relationships/image" Target="media/2e377cf306907ffb00a69cc315b9d91249af0eac.png"/><Relationship Id="rId10" Type="http://schemas.openxmlformats.org/officeDocument/2006/relationships/image" Target="media/c21c3b262f687f3f8b71c6accae3c53cfeacd9ff.png"/><Relationship Id="rId11" Type="http://schemas.openxmlformats.org/officeDocument/2006/relationships/image" Target="media/3cb9c65092e2e90174a10e4339e3c59a8b6109b9.png"/><Relationship Id="rId12" Type="http://schemas.openxmlformats.org/officeDocument/2006/relationships/image" Target="media/ccb8a62b8a3f479f0045d23b504c19142824fe05.png"/><Relationship Id="rId13" Type="http://schemas.openxmlformats.org/officeDocument/2006/relationships/image" Target="media/3b85da222a6273a6dcfe79e5054e6bc4b58e8ba9.png"/><Relationship Id="rId14" Type="http://schemas.openxmlformats.org/officeDocument/2006/relationships/image" Target="media/c86469ed26b430abcc51a90f887e9607a117bf66.png"/><Relationship Id="rId15" Type="http://schemas.openxmlformats.org/officeDocument/2006/relationships/image" Target="media/32ef6f32ea9bf595bdf3d55a2744546a557057d6.png"/><Relationship Id="rId16" Type="http://schemas.openxmlformats.org/officeDocument/2006/relationships/image" Target="media/7a185686841f3e7e505b601af9e6f4a14d5287e8.png"/><Relationship Id="rId17" Type="http://schemas.openxmlformats.org/officeDocument/2006/relationships/image" Target="media/cc03c6577575f8fa042a999dbe12426089800d4c.png"/><Relationship Id="rId18" Type="http://schemas.openxmlformats.org/officeDocument/2006/relationships/image" Target="media/51d4380dcf050f5091d731256fe3301f9257a0ec.png"/><Relationship Id="rId19" Type="http://schemas.openxmlformats.org/officeDocument/2006/relationships/image" Target="media/6eb95cf7ff67e49f7d613d74b4e58ab75b668708.png"/><Relationship Id="rId20" Type="http://schemas.openxmlformats.org/officeDocument/2006/relationships/image" Target="media/7dc3c5953b4b69d2f55fe2c6abedcc8f7f6c3dd6.png"/><Relationship Id="rId21" Type="http://schemas.openxmlformats.org/officeDocument/2006/relationships/image" Target="media/054563a68861fb92405a0687d3a20abaade4e360.png"/><Relationship Id="rId22" Type="http://schemas.openxmlformats.org/officeDocument/2006/relationships/image" Target="media/7526c83c28eece61a9e0ec8620a965353235ae6b.png"/><Relationship Id="rId23" Type="http://schemas.openxmlformats.org/officeDocument/2006/relationships/image" Target="media/24de66dea1f0a248c8848235d00b3c3503d31e13.png"/><Relationship Id="rId24" Type="http://schemas.openxmlformats.org/officeDocument/2006/relationships/image" Target="media/8d4289f36d3bf9441660078257ebabf41ff2c6b4.png"/><Relationship Id="rId25" Type="http://schemas.openxmlformats.org/officeDocument/2006/relationships/image" Target="media/b6167cd0ad754b2ff9e7b2ffa10463aabd7ec911.png"/><Relationship Id="rId26" Type="http://schemas.openxmlformats.org/officeDocument/2006/relationships/image" Target="media/4a69d5c2dcceb08ddcbc63abd1c4182507eb9534.png"/><Relationship Id="rId27" Type="http://schemas.openxmlformats.org/officeDocument/2006/relationships/image" Target="media/d9de8be28dcaa7f22fab38bd77d9b83e319ad7a4.png"/><Relationship Id="rId28" Type="http://schemas.openxmlformats.org/officeDocument/2006/relationships/image" Target="media/f9cee2a7428e10614e6dd34a2caad2fe67dc3911.png"/><Relationship Id="rId29" Type="http://schemas.openxmlformats.org/officeDocument/2006/relationships/image" Target="media/545feae63d83293a6dee8e98c248f3a82b0b0fa8.png"/><Relationship Id="rId30" Type="http://schemas.openxmlformats.org/officeDocument/2006/relationships/image" Target="media/217c55daf9effa1efb56c76236ed7e55f7a7ea3a.png"/><Relationship Id="rId31" Type="http://schemas.openxmlformats.org/officeDocument/2006/relationships/image" Target="media/5e6805228711e09d7db2dedb7cd687dab90ba768.png"/><Relationship Id="rId32" Type="http://schemas.openxmlformats.org/officeDocument/2006/relationships/image" Target="media/51e07e756cb51ec24ec2100c096a90efd9bd1b4b.png"/><Relationship Id="rId33" Type="http://schemas.openxmlformats.org/officeDocument/2006/relationships/image" Target="media/8fad1ea72e249371f0cbdaf35c7d593716526b85.png"/><Relationship Id="rId34" Type="http://schemas.openxmlformats.org/officeDocument/2006/relationships/image" Target="media/f5b4cd6167ba3c8c2643eded471a9ac2bab4c552.png"/><Relationship Id="rId35" Type="http://schemas.openxmlformats.org/officeDocument/2006/relationships/image" Target="media/3c7fb8346f252453305b6bca99de91462e0e1340.png"/><Relationship Id="rId36" Type="http://schemas.openxmlformats.org/officeDocument/2006/relationships/image" Target="media/e83f708d3e7a8493fa6a5cfa55683662a1f65b48.png"/><Relationship Id="rId37" Type="http://schemas.openxmlformats.org/officeDocument/2006/relationships/image" Target="media/865df71c01996e6f84ea81b34c1c1db393ade04d.png"/><Relationship Id="rId38" Type="http://schemas.openxmlformats.org/officeDocument/2006/relationships/image" Target="media/1abd51ccc27e782f13c10c22668099640306ee6a.png"/><Relationship Id="rId39" Type="http://schemas.openxmlformats.org/officeDocument/2006/relationships/image" Target="media/0e32ee53cec14fb4d7b29ee7262038241177838d.png"/><Relationship Id="rId40" Type="http://schemas.openxmlformats.org/officeDocument/2006/relationships/image" Target="media/7d753fa6b16697ef37fd2d833cd8df3f3e83f3a4.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2026-07-16T10:50:02.924Z</dcterms:created>
  <dcterms:modified xsi:type="dcterms:W3CDTF">2026-07-16T10:50:02.924Z</dcterms:modified>
</cp:coreProperties>
</file>

<file path=docProps/custom.xml><?xml version="1.0" encoding="utf-8"?>
<Properties xmlns="http://schemas.openxmlformats.org/officeDocument/2006/custom-properties" xmlns:vt="http://schemas.openxmlformats.org/officeDocument/2006/docPropsVTypes"/>
</file>