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A41" w:rsidRDefault="00614F20" w:rsidP="00614F20">
      <w:pPr>
        <w:pStyle w:val="1"/>
        <w:rPr>
          <w:lang w:val="ru-RU"/>
        </w:rPr>
      </w:pPr>
      <w:r w:rsidRPr="00614F20">
        <w:rPr>
          <w:lang w:val="ru-RU"/>
        </w:rPr>
        <w:t>Подготовка данных</w:t>
      </w:r>
    </w:p>
    <w:p w:rsidR="00737A15" w:rsidRDefault="00737A15" w:rsidP="00D759A5">
      <w:pPr>
        <w:rPr>
          <w:lang w:val="ru-RU"/>
        </w:rPr>
      </w:pPr>
    </w:p>
    <w:p w:rsidR="00491069" w:rsidRDefault="00491069" w:rsidP="00491069">
      <w:pPr>
        <w:pStyle w:val="2"/>
        <w:ind w:left="720"/>
        <w:rPr>
          <w:lang w:val="ru-RU"/>
        </w:rPr>
      </w:pPr>
      <w:r w:rsidRPr="00614F20">
        <w:rPr>
          <w:lang w:val="ru-RU"/>
        </w:rPr>
        <w:t>Нормализовать по «пороговому расстоянию» между точками</w:t>
      </w:r>
      <w:r>
        <w:rPr>
          <w:lang w:val="ru-RU"/>
        </w:rPr>
        <w:t xml:space="preserve"> (проредить)</w:t>
      </w:r>
      <w:bookmarkStart w:id="0" w:name="_GoBack"/>
      <w:bookmarkEnd w:id="0"/>
    </w:p>
    <w:p w:rsidR="00614F20" w:rsidRPr="00614F20" w:rsidRDefault="00614F20" w:rsidP="00614F20">
      <w:pPr>
        <w:pStyle w:val="2"/>
        <w:ind w:left="720"/>
        <w:rPr>
          <w:lang w:val="ru-RU"/>
        </w:rPr>
      </w:pPr>
      <w:r w:rsidRPr="00614F20">
        <w:rPr>
          <w:lang w:val="ru-RU"/>
        </w:rPr>
        <w:t>Вычистить «артефакты»</w:t>
      </w:r>
    </w:p>
    <w:p w:rsidR="00614F20" w:rsidRPr="00614F20" w:rsidRDefault="00614F20" w:rsidP="00D759A5">
      <w:pPr>
        <w:rPr>
          <w:lang w:val="ru-RU"/>
        </w:rPr>
      </w:pPr>
    </w:p>
    <w:p w:rsidR="0055756E" w:rsidRDefault="00614F20" w:rsidP="0055756E">
      <w:pPr>
        <w:pStyle w:val="1"/>
        <w:rPr>
          <w:lang w:val="ru-RU"/>
        </w:rPr>
      </w:pPr>
      <w:r w:rsidRPr="00614F20">
        <w:rPr>
          <w:lang w:val="ru-RU"/>
        </w:rPr>
        <w:t>Построение навигационного каркаса</w:t>
      </w:r>
    </w:p>
    <w:p w:rsidR="0055756E" w:rsidRPr="0055756E" w:rsidRDefault="0055756E" w:rsidP="00D759A5">
      <w:pPr>
        <w:rPr>
          <w:lang w:val="ru-RU"/>
        </w:rPr>
      </w:pPr>
    </w:p>
    <w:p w:rsidR="00453656" w:rsidRDefault="002177D3" w:rsidP="002177D3">
      <w:pPr>
        <w:pStyle w:val="2"/>
        <w:ind w:left="720"/>
        <w:rPr>
          <w:lang w:val="ru-RU"/>
        </w:rPr>
      </w:pPr>
      <w:r>
        <w:rPr>
          <w:lang w:val="ru-RU"/>
        </w:rPr>
        <w:t>Кластеризовать (</w:t>
      </w:r>
      <w:r w:rsidR="00A04BCE">
        <w:rPr>
          <w:lang w:val="ru-RU"/>
        </w:rPr>
        <w:t>большие сегменты</w:t>
      </w:r>
      <w:r w:rsidR="008E19A6">
        <w:rPr>
          <w:lang w:val="ru-RU"/>
        </w:rPr>
        <w:t>,</w:t>
      </w:r>
      <w:r w:rsidR="00A04BCE">
        <w:rPr>
          <w:lang w:val="ru-RU"/>
        </w:rPr>
        <w:t xml:space="preserve"> </w:t>
      </w:r>
      <w:r>
        <w:rPr>
          <w:lang w:val="ru-RU"/>
        </w:rPr>
        <w:t>по расстоянию)</w:t>
      </w:r>
    </w:p>
    <w:p w:rsidR="00453656" w:rsidRDefault="00C4786B" w:rsidP="00453656">
      <w:pPr>
        <w:pStyle w:val="2"/>
        <w:ind w:left="720"/>
        <w:rPr>
          <w:lang w:val="ru-RU"/>
        </w:rPr>
      </w:pPr>
      <w:r>
        <w:rPr>
          <w:lang w:val="ru-RU"/>
        </w:rPr>
        <w:t xml:space="preserve">Каждый </w:t>
      </w:r>
      <w:r w:rsidR="00F53547">
        <w:rPr>
          <w:lang w:val="ru-RU"/>
        </w:rPr>
        <w:t xml:space="preserve">новый </w:t>
      </w:r>
      <w:r>
        <w:rPr>
          <w:lang w:val="ru-RU"/>
        </w:rPr>
        <w:t>кластер преобразовать в</w:t>
      </w:r>
      <w:r w:rsidR="001F0BB8">
        <w:rPr>
          <w:lang w:val="ru-RU"/>
        </w:rPr>
        <w:t xml:space="preserve"> некоторое кол-во</w:t>
      </w:r>
      <w:r w:rsidR="00453656">
        <w:rPr>
          <w:lang w:val="ru-RU"/>
        </w:rPr>
        <w:t xml:space="preserve"> </w:t>
      </w:r>
      <w:r w:rsidR="001F0BB8">
        <w:rPr>
          <w:lang w:val="ru-RU"/>
        </w:rPr>
        <w:t>опорных</w:t>
      </w:r>
      <w:r w:rsidR="00453656">
        <w:rPr>
          <w:lang w:val="ru-RU"/>
        </w:rPr>
        <w:t xml:space="preserve"> отрезк</w:t>
      </w:r>
      <w:r w:rsidR="001F0BB8">
        <w:rPr>
          <w:lang w:val="ru-RU"/>
        </w:rPr>
        <w:t>ов</w:t>
      </w:r>
    </w:p>
    <w:p w:rsidR="0055756E" w:rsidRDefault="0055756E" w:rsidP="0055756E">
      <w:pPr>
        <w:pStyle w:val="2"/>
        <w:ind w:left="720"/>
        <w:rPr>
          <w:lang w:val="ru-RU"/>
        </w:rPr>
      </w:pPr>
      <w:r>
        <w:rPr>
          <w:lang w:val="ru-RU"/>
        </w:rPr>
        <w:t>Кластеризовать (</w:t>
      </w:r>
      <w:r w:rsidR="00A04BCE">
        <w:rPr>
          <w:lang w:val="ru-RU"/>
        </w:rPr>
        <w:t>меньшие сегменты</w:t>
      </w:r>
      <w:r w:rsidR="008E19A6">
        <w:rPr>
          <w:lang w:val="ru-RU"/>
        </w:rPr>
        <w:t>,</w:t>
      </w:r>
      <w:r w:rsidR="00A04BCE">
        <w:rPr>
          <w:lang w:val="ru-RU"/>
        </w:rPr>
        <w:t xml:space="preserve"> </w:t>
      </w:r>
      <w:r>
        <w:rPr>
          <w:lang w:val="ru-RU"/>
        </w:rPr>
        <w:t>по излому</w:t>
      </w:r>
      <w:r w:rsidR="0043489A">
        <w:rPr>
          <w:lang w:val="ru-RU"/>
        </w:rPr>
        <w:t xml:space="preserve"> между </w:t>
      </w:r>
      <w:r>
        <w:rPr>
          <w:lang w:val="ru-RU"/>
        </w:rPr>
        <w:t>опорны</w:t>
      </w:r>
      <w:r w:rsidR="0043489A">
        <w:rPr>
          <w:lang w:val="ru-RU"/>
        </w:rPr>
        <w:t>ми</w:t>
      </w:r>
      <w:r>
        <w:rPr>
          <w:lang w:val="ru-RU"/>
        </w:rPr>
        <w:t xml:space="preserve"> отрезк</w:t>
      </w:r>
      <w:r w:rsidR="0043489A">
        <w:rPr>
          <w:lang w:val="ru-RU"/>
        </w:rPr>
        <w:t>ами</w:t>
      </w:r>
      <w:r>
        <w:rPr>
          <w:lang w:val="ru-RU"/>
        </w:rPr>
        <w:t>)</w:t>
      </w:r>
    </w:p>
    <w:p w:rsidR="00552E1D" w:rsidRPr="00552E1D" w:rsidRDefault="00CE203D" w:rsidP="00552E1D">
      <w:pPr>
        <w:pStyle w:val="2"/>
        <w:ind w:left="720"/>
        <w:rPr>
          <w:lang w:val="ru-RU"/>
        </w:rPr>
      </w:pPr>
      <w:r>
        <w:rPr>
          <w:lang w:val="ru-RU"/>
        </w:rPr>
        <w:t xml:space="preserve">Каждый </w:t>
      </w:r>
      <w:r w:rsidR="00F53547">
        <w:rPr>
          <w:lang w:val="ru-RU"/>
        </w:rPr>
        <w:t xml:space="preserve">новый </w:t>
      </w:r>
      <w:r>
        <w:rPr>
          <w:lang w:val="ru-RU"/>
        </w:rPr>
        <w:t xml:space="preserve">кластер преобразовать в </w:t>
      </w:r>
      <w:r w:rsidR="00552E1D">
        <w:rPr>
          <w:lang w:val="ru-RU"/>
        </w:rPr>
        <w:t>од</w:t>
      </w:r>
      <w:r>
        <w:rPr>
          <w:lang w:val="ru-RU"/>
        </w:rPr>
        <w:t>ин</w:t>
      </w:r>
      <w:r w:rsidR="00552E1D">
        <w:rPr>
          <w:lang w:val="ru-RU"/>
        </w:rPr>
        <w:t xml:space="preserve"> опорн</w:t>
      </w:r>
      <w:r>
        <w:rPr>
          <w:lang w:val="ru-RU"/>
        </w:rPr>
        <w:t>ый</w:t>
      </w:r>
      <w:r w:rsidR="00552E1D">
        <w:rPr>
          <w:lang w:val="ru-RU"/>
        </w:rPr>
        <w:t xml:space="preserve"> отрез</w:t>
      </w:r>
      <w:r>
        <w:rPr>
          <w:lang w:val="ru-RU"/>
        </w:rPr>
        <w:t>о</w:t>
      </w:r>
      <w:r w:rsidR="00552E1D">
        <w:rPr>
          <w:lang w:val="ru-RU"/>
        </w:rPr>
        <w:t>к</w:t>
      </w:r>
    </w:p>
    <w:p w:rsidR="0055756E" w:rsidRPr="0055756E" w:rsidRDefault="0055756E" w:rsidP="00D759A5">
      <w:pPr>
        <w:rPr>
          <w:lang w:val="ru-RU"/>
        </w:rPr>
      </w:pPr>
    </w:p>
    <w:p w:rsidR="00614F20" w:rsidRDefault="00614F20" w:rsidP="00614F20">
      <w:pPr>
        <w:pStyle w:val="1"/>
        <w:rPr>
          <w:lang w:val="ru-RU"/>
        </w:rPr>
      </w:pPr>
      <w:r w:rsidRPr="00614F20">
        <w:rPr>
          <w:lang w:val="ru-RU"/>
        </w:rPr>
        <w:t>Вычисление</w:t>
      </w:r>
    </w:p>
    <w:p w:rsidR="009A372D" w:rsidRDefault="009A372D" w:rsidP="009A372D">
      <w:pPr>
        <w:rPr>
          <w:lang w:val="ru-RU"/>
        </w:rPr>
      </w:pPr>
    </w:p>
    <w:p w:rsidR="009A372D" w:rsidRDefault="009A372D" w:rsidP="009A372D">
      <w:pPr>
        <w:pStyle w:val="2"/>
        <w:ind w:left="720"/>
        <w:rPr>
          <w:lang w:val="ru-RU"/>
        </w:rPr>
      </w:pPr>
      <w:r>
        <w:rPr>
          <w:lang w:val="ru-RU"/>
        </w:rPr>
        <w:t xml:space="preserve">Совместить </w:t>
      </w:r>
      <w:r w:rsidR="008B09FE">
        <w:rPr>
          <w:lang w:val="ru-RU"/>
        </w:rPr>
        <w:t xml:space="preserve">по отрезкам </w:t>
      </w:r>
      <w:r>
        <w:rPr>
          <w:lang w:val="ru-RU"/>
        </w:rPr>
        <w:t>данные с двух соседних кадров</w:t>
      </w:r>
    </w:p>
    <w:p w:rsidR="00355B26" w:rsidRDefault="00355B26" w:rsidP="00355B26">
      <w:pPr>
        <w:pStyle w:val="2"/>
        <w:ind w:left="720"/>
        <w:rPr>
          <w:lang w:val="ru-RU"/>
        </w:rPr>
      </w:pPr>
      <w:r>
        <w:rPr>
          <w:lang w:val="ru-RU"/>
        </w:rPr>
        <w:t>Сохранить получившиеся смещение и поворот</w:t>
      </w:r>
    </w:p>
    <w:p w:rsidR="00355B26" w:rsidRPr="00355B26" w:rsidRDefault="00355B26" w:rsidP="00355B26">
      <w:pPr>
        <w:rPr>
          <w:lang w:val="ru-RU"/>
        </w:rPr>
      </w:pPr>
    </w:p>
    <w:p w:rsidR="00614F20" w:rsidRDefault="00614F20" w:rsidP="00614F20">
      <w:pPr>
        <w:pStyle w:val="1"/>
        <w:rPr>
          <w:lang w:val="ru-RU"/>
        </w:rPr>
      </w:pPr>
      <w:r w:rsidRPr="00614F20">
        <w:rPr>
          <w:lang w:val="ru-RU"/>
        </w:rPr>
        <w:t>Применение результата</w:t>
      </w:r>
    </w:p>
    <w:p w:rsidR="00355B26" w:rsidRDefault="00355B26" w:rsidP="00355B26">
      <w:pPr>
        <w:rPr>
          <w:lang w:val="ru-RU"/>
        </w:rPr>
      </w:pPr>
    </w:p>
    <w:p w:rsidR="00355B26" w:rsidRDefault="00355B26" w:rsidP="00355B26">
      <w:pPr>
        <w:pStyle w:val="2"/>
        <w:ind w:left="720"/>
        <w:rPr>
          <w:lang w:val="ru-RU"/>
        </w:rPr>
      </w:pPr>
      <w:r>
        <w:rPr>
          <w:lang w:val="ru-RU"/>
        </w:rPr>
        <w:t>Применить обратные смещение и поворот к результирующей карте</w:t>
      </w:r>
    </w:p>
    <w:p w:rsidR="00355B26" w:rsidRPr="00355B26" w:rsidRDefault="00355B26" w:rsidP="00355B26">
      <w:pPr>
        <w:pStyle w:val="2"/>
        <w:ind w:left="720"/>
        <w:rPr>
          <w:lang w:val="ru-RU"/>
        </w:rPr>
      </w:pPr>
      <w:r>
        <w:rPr>
          <w:lang w:val="ru-RU"/>
        </w:rPr>
        <w:t>Объединить данные с текущего кадра с результирующей картой</w:t>
      </w:r>
    </w:p>
    <w:sectPr w:rsidR="00355B26" w:rsidRPr="00355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12567"/>
    <w:multiLevelType w:val="hybridMultilevel"/>
    <w:tmpl w:val="171621E6"/>
    <w:lvl w:ilvl="0" w:tplc="0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6E1170"/>
    <w:multiLevelType w:val="hybridMultilevel"/>
    <w:tmpl w:val="75A2530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F7BAB"/>
    <w:multiLevelType w:val="hybridMultilevel"/>
    <w:tmpl w:val="44B2BFEC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20"/>
    <w:rsid w:val="00146EEB"/>
    <w:rsid w:val="001F0BB8"/>
    <w:rsid w:val="002177D3"/>
    <w:rsid w:val="00355B26"/>
    <w:rsid w:val="0043489A"/>
    <w:rsid w:val="00453656"/>
    <w:rsid w:val="00461250"/>
    <w:rsid w:val="00491069"/>
    <w:rsid w:val="00552E1D"/>
    <w:rsid w:val="0055756E"/>
    <w:rsid w:val="00614F20"/>
    <w:rsid w:val="00737A15"/>
    <w:rsid w:val="008B09FE"/>
    <w:rsid w:val="008E19A6"/>
    <w:rsid w:val="009A372D"/>
    <w:rsid w:val="009E0F2D"/>
    <w:rsid w:val="00A04BCE"/>
    <w:rsid w:val="00C4786B"/>
    <w:rsid w:val="00CE203D"/>
    <w:rsid w:val="00D759A5"/>
    <w:rsid w:val="00E77A41"/>
    <w:rsid w:val="00F5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1CF9"/>
  <w15:chartTrackingRefBased/>
  <w15:docId w15:val="{5A481558-9F6A-44A1-A1CC-32727576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14F20"/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rsid w:val="00614F2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F2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25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F20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14F20"/>
    <w:rPr>
      <w:rFonts w:ascii="Calibri" w:eastAsiaTheme="majorEastAsia" w:hAnsi="Calibr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14F2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4F20"/>
    <w:rPr>
      <w:rFonts w:ascii="Calibri" w:eastAsiaTheme="majorEastAsia" w:hAnsi="Calibr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4F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14F20"/>
    <w:rPr>
      <w:rFonts w:ascii="Calibri" w:eastAsiaTheme="minorEastAsia" w:hAnsi="Calibri"/>
      <w:color w:val="5A5A5A" w:themeColor="text1" w:themeTint="A5"/>
      <w:spacing w:val="15"/>
    </w:rPr>
  </w:style>
  <w:style w:type="paragraph" w:styleId="a7">
    <w:name w:val="No Spacing"/>
    <w:uiPriority w:val="1"/>
    <w:qFormat/>
    <w:rsid w:val="00614F20"/>
    <w:pPr>
      <w:spacing w:after="0" w:line="240" w:lineRule="auto"/>
    </w:pPr>
    <w:rPr>
      <w:rFonts w:ascii="Calibri" w:hAnsi="Calibri"/>
    </w:rPr>
  </w:style>
  <w:style w:type="paragraph" w:styleId="a8">
    <w:name w:val="List Paragraph"/>
    <w:basedOn w:val="a"/>
    <w:uiPriority w:val="34"/>
    <w:qFormat/>
    <w:rsid w:val="00614F2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61250"/>
    <w:rPr>
      <w:rFonts w:ascii="Calibri" w:eastAsiaTheme="majorEastAsia" w:hAnsi="Calibr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Кузьмич</dc:creator>
  <cp:keywords/>
  <dc:description/>
  <cp:lastModifiedBy>Станислав Кузьмич</cp:lastModifiedBy>
  <cp:revision>18</cp:revision>
  <dcterms:created xsi:type="dcterms:W3CDTF">2017-01-26T04:43:00Z</dcterms:created>
  <dcterms:modified xsi:type="dcterms:W3CDTF">2017-01-26T22:45:00Z</dcterms:modified>
</cp:coreProperties>
</file>